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F5D" w:rsidRPr="00365F5D" w:rsidRDefault="00365F5D" w:rsidP="00365F5D">
      <w:pPr>
        <w:widowControl w:val="0"/>
        <w:spacing w:after="0" w:line="240" w:lineRule="auto"/>
        <w:ind w:left="6804"/>
        <w:jc w:val="center"/>
        <w:rPr>
          <w:rFonts w:ascii="Times New Roman" w:hAnsi="Times New Roman" w:cs="Times New Roman"/>
          <w:sz w:val="24"/>
          <w:szCs w:val="24"/>
        </w:rPr>
      </w:pPr>
      <w:r w:rsidRPr="00365F5D">
        <w:rPr>
          <w:rFonts w:ascii="Times New Roman" w:hAnsi="Times New Roman" w:cs="Times New Roman"/>
          <w:sz w:val="24"/>
          <w:szCs w:val="24"/>
        </w:rPr>
        <w:t>Приложение № </w:t>
      </w:r>
      <w:r w:rsidRPr="00365F5D">
        <w:rPr>
          <w:rFonts w:ascii="Times New Roman" w:hAnsi="Times New Roman" w:cs="Times New Roman"/>
          <w:sz w:val="24"/>
          <w:szCs w:val="24"/>
        </w:rPr>
        <w:t>7</w:t>
      </w:r>
    </w:p>
    <w:p w:rsidR="00365F5D" w:rsidRDefault="00365F5D" w:rsidP="00365F5D">
      <w:pPr>
        <w:spacing w:after="0" w:line="240" w:lineRule="auto"/>
        <w:ind w:left="680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ru-RU"/>
        </w:rPr>
      </w:pPr>
      <w:r w:rsidRPr="00365F5D">
        <w:rPr>
          <w:rFonts w:ascii="Times New Roman" w:hAnsi="Times New Roman" w:cs="Times New Roman"/>
          <w:sz w:val="24"/>
          <w:szCs w:val="24"/>
        </w:rPr>
        <w:t>к аналитической записке</w:t>
      </w:r>
      <w:r w:rsidRPr="00365F5D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ru-RU"/>
        </w:rPr>
        <w:t xml:space="preserve"> </w:t>
      </w:r>
    </w:p>
    <w:p w:rsidR="00365F5D" w:rsidRDefault="00365F5D" w:rsidP="00365F5D">
      <w:pPr>
        <w:spacing w:after="0" w:line="240" w:lineRule="auto"/>
        <w:ind w:left="680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ru-RU"/>
        </w:rPr>
      </w:pPr>
    </w:p>
    <w:p w:rsidR="00365F5D" w:rsidRDefault="00365F5D" w:rsidP="00365F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ru-RU"/>
        </w:rPr>
      </w:pPr>
      <w:r w:rsidRPr="00365F5D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ru-RU"/>
        </w:rPr>
        <w:t>Анализ объемов неисполненных бюджетных назначений по направлениям расходов</w:t>
      </w:r>
    </w:p>
    <w:p w:rsidR="00365F5D" w:rsidRDefault="00365F5D" w:rsidP="00365F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ru-RU"/>
        </w:rPr>
      </w:pPr>
      <w:bookmarkStart w:id="0" w:name="_GoBack"/>
      <w:bookmarkEnd w:id="0"/>
    </w:p>
    <w:p w:rsidR="00365F5D" w:rsidRPr="00365F5D" w:rsidRDefault="00365F5D" w:rsidP="00365F5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4"/>
        </w:rPr>
      </w:pPr>
      <w:r w:rsidRPr="00365F5D">
        <w:rPr>
          <w:rFonts w:ascii="Times New Roman" w:hAnsi="Times New Roman" w:cs="Times New Roman"/>
          <w:sz w:val="20"/>
          <w:szCs w:val="24"/>
        </w:rPr>
        <w:t>(млн. рублей)</w:t>
      </w: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38"/>
        <w:gridCol w:w="1560"/>
        <w:gridCol w:w="1559"/>
      </w:tblGrid>
      <w:tr w:rsidR="00365F5D" w:rsidRPr="00365F5D" w:rsidTr="00556837">
        <w:trPr>
          <w:trHeight w:val="886"/>
          <w:tblHeader/>
        </w:trPr>
        <w:tc>
          <w:tcPr>
            <w:tcW w:w="7938" w:type="dxa"/>
            <w:shd w:val="clear" w:color="auto" w:fill="auto"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Наименование направления расходов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ГРБС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Сумма неисполненных бюджетных ассигнований</w:t>
            </w:r>
          </w:p>
        </w:tc>
      </w:tr>
      <w:tr w:rsidR="00365F5D" w:rsidRPr="00365F5D" w:rsidTr="00556837">
        <w:trPr>
          <w:trHeight w:val="315"/>
        </w:trPr>
        <w:tc>
          <w:tcPr>
            <w:tcW w:w="7938" w:type="dxa"/>
            <w:shd w:val="clear" w:color="000000" w:fill="EBF1DE"/>
            <w:noWrap/>
            <w:vAlign w:val="bottom"/>
            <w:hideMark/>
          </w:tcPr>
          <w:p w:rsidR="00365F5D" w:rsidRPr="00365F5D" w:rsidRDefault="00365F5D" w:rsidP="00365F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Общий объем неиспользованных средств федерального бюджета </w:t>
            </w:r>
          </w:p>
        </w:tc>
        <w:tc>
          <w:tcPr>
            <w:tcW w:w="1560" w:type="dxa"/>
            <w:shd w:val="clear" w:color="000000" w:fill="EBF1DE"/>
            <w:noWrap/>
            <w:vAlign w:val="bottom"/>
            <w:hideMark/>
          </w:tcPr>
          <w:p w:rsidR="00365F5D" w:rsidRPr="00365F5D" w:rsidRDefault="00365F5D" w:rsidP="00365F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EBF1DE"/>
            <w:noWrap/>
            <w:vAlign w:val="bottom"/>
            <w:hideMark/>
          </w:tcPr>
          <w:p w:rsidR="00365F5D" w:rsidRPr="00365F5D" w:rsidRDefault="00365F5D" w:rsidP="00365F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785 760,9</w:t>
            </w:r>
          </w:p>
        </w:tc>
      </w:tr>
      <w:tr w:rsidR="00365F5D" w:rsidRPr="00365F5D" w:rsidTr="00556837">
        <w:trPr>
          <w:trHeight w:val="315"/>
        </w:trPr>
        <w:tc>
          <w:tcPr>
            <w:tcW w:w="7938" w:type="dxa"/>
            <w:shd w:val="clear" w:color="000000" w:fill="FDE9D9"/>
            <w:noWrap/>
            <w:vAlign w:val="bottom"/>
            <w:hideMark/>
          </w:tcPr>
          <w:p w:rsidR="00365F5D" w:rsidRPr="00365F5D" w:rsidRDefault="00365F5D" w:rsidP="00365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открытые расходы</w:t>
            </w:r>
          </w:p>
        </w:tc>
        <w:tc>
          <w:tcPr>
            <w:tcW w:w="1560" w:type="dxa"/>
            <w:shd w:val="clear" w:color="000000" w:fill="FDE9D9"/>
            <w:noWrap/>
            <w:vAlign w:val="bottom"/>
            <w:hideMark/>
          </w:tcPr>
          <w:p w:rsidR="00365F5D" w:rsidRPr="00365F5D" w:rsidRDefault="00365F5D" w:rsidP="00365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DE9D9"/>
            <w:noWrap/>
            <w:vAlign w:val="bottom"/>
            <w:hideMark/>
          </w:tcPr>
          <w:p w:rsidR="00365F5D" w:rsidRPr="00365F5D" w:rsidRDefault="00365F5D" w:rsidP="00365F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507 968,4</w:t>
            </w:r>
          </w:p>
        </w:tc>
      </w:tr>
      <w:tr w:rsidR="00365F5D" w:rsidRPr="00365F5D" w:rsidTr="00556837">
        <w:trPr>
          <w:trHeight w:val="239"/>
        </w:trPr>
        <w:tc>
          <w:tcPr>
            <w:tcW w:w="7938" w:type="dxa"/>
            <w:shd w:val="clear" w:color="auto" w:fill="auto"/>
            <w:noWrap/>
            <w:vAlign w:val="bottom"/>
            <w:hideMark/>
          </w:tcPr>
          <w:p w:rsidR="00365F5D" w:rsidRPr="00365F5D" w:rsidRDefault="00365F5D" w:rsidP="00365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 них: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65F5D" w:rsidRPr="00365F5D" w:rsidRDefault="00365F5D" w:rsidP="00365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5F5D" w:rsidRPr="00365F5D" w:rsidRDefault="00365F5D" w:rsidP="00365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65F5D" w:rsidRPr="00365F5D" w:rsidTr="00556837">
        <w:trPr>
          <w:trHeight w:val="315"/>
        </w:trPr>
        <w:tc>
          <w:tcPr>
            <w:tcW w:w="7938" w:type="dxa"/>
            <w:shd w:val="clear" w:color="auto" w:fill="auto"/>
            <w:noWrap/>
            <w:hideMark/>
          </w:tcPr>
          <w:p w:rsidR="00365F5D" w:rsidRPr="00365F5D" w:rsidRDefault="001A2956" w:rsidP="001A29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1.1. </w:t>
            </w:r>
            <w:r w:rsidR="00365F5D" w:rsidRPr="00365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Минфин России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156 117,0</w:t>
            </w:r>
          </w:p>
        </w:tc>
      </w:tr>
      <w:tr w:rsidR="00365F5D" w:rsidRPr="00365F5D" w:rsidTr="00556837">
        <w:trPr>
          <w:trHeight w:val="1433"/>
        </w:trPr>
        <w:tc>
          <w:tcPr>
            <w:tcW w:w="7938" w:type="dxa"/>
            <w:shd w:val="clear" w:color="auto" w:fill="auto"/>
            <w:vAlign w:val="bottom"/>
            <w:hideMark/>
          </w:tcPr>
          <w:p w:rsidR="00365F5D" w:rsidRPr="00365F5D" w:rsidRDefault="001A2956" w:rsidP="00365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1.2. </w:t>
            </w:r>
            <w:r w:rsidR="00365F5D" w:rsidRPr="00365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Бюджетные ассигнования на капитальные вложения в объекты государственной (муниципальной) собственности, включая субсидии юридическим лицам на осуществление капитальных вложений в объекты недвижимого имущества и субсидии бюджетам субъектов Российской Федерации на </w:t>
            </w:r>
            <w:proofErr w:type="spellStart"/>
            <w:r w:rsidR="00365F5D" w:rsidRPr="00365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="00365F5D" w:rsidRPr="00365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капитальных вложений в объекты государственной (муниципальной) собственности, за исключением бюджетных инвестиций иным юридическим лицам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135 097,4</w:t>
            </w:r>
          </w:p>
        </w:tc>
      </w:tr>
      <w:tr w:rsidR="00365F5D" w:rsidRPr="00365F5D" w:rsidTr="00556837">
        <w:trPr>
          <w:trHeight w:val="379"/>
        </w:trPr>
        <w:tc>
          <w:tcPr>
            <w:tcW w:w="7938" w:type="dxa"/>
            <w:shd w:val="clear" w:color="auto" w:fill="auto"/>
            <w:vAlign w:val="bottom"/>
            <w:hideMark/>
          </w:tcPr>
          <w:p w:rsidR="00365F5D" w:rsidRPr="00365F5D" w:rsidRDefault="00365F5D" w:rsidP="00365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из них направления расходов, по которым неисполнение бюджетных ассигнований составило более 2 млрд. рублей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65F5D" w:rsidRPr="00365F5D" w:rsidTr="00556837">
        <w:trPr>
          <w:trHeight w:val="613"/>
        </w:trPr>
        <w:tc>
          <w:tcPr>
            <w:tcW w:w="7938" w:type="dxa"/>
            <w:shd w:val="clear" w:color="auto" w:fill="auto"/>
            <w:vAlign w:val="bottom"/>
            <w:hideMark/>
          </w:tcPr>
          <w:p w:rsidR="00365F5D" w:rsidRPr="00365F5D" w:rsidRDefault="00365F5D" w:rsidP="00365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и реконструкц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 автомобильных дорог федерального значения в рамках ведомственного проекта «Развитие сети федеральных автомобильных дорог общего пользования» госпрограммы «Развитие транспортной системы»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Росавтодор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11 200,2</w:t>
            </w:r>
          </w:p>
        </w:tc>
      </w:tr>
      <w:tr w:rsidR="00365F5D" w:rsidRPr="00365F5D" w:rsidTr="00556837">
        <w:trPr>
          <w:trHeight w:val="467"/>
        </w:trPr>
        <w:tc>
          <w:tcPr>
            <w:tcW w:w="7938" w:type="dxa"/>
            <w:shd w:val="clear" w:color="auto" w:fill="auto"/>
            <w:vAlign w:val="bottom"/>
            <w:hideMark/>
          </w:tcPr>
          <w:p w:rsidR="00365F5D" w:rsidRPr="00365F5D" w:rsidRDefault="00365F5D" w:rsidP="00365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зданий и сооружений для учреждений культуры в рамках федеральной целевой программы «Культура России (2012 - 2018 годы)»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Минкультуры России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7 363,9</w:t>
            </w:r>
          </w:p>
        </w:tc>
      </w:tr>
      <w:tr w:rsidR="00365F5D" w:rsidRPr="00365F5D" w:rsidTr="00556837">
        <w:trPr>
          <w:trHeight w:val="147"/>
        </w:trPr>
        <w:tc>
          <w:tcPr>
            <w:tcW w:w="7938" w:type="dxa"/>
            <w:shd w:val="clear" w:color="auto" w:fill="auto"/>
            <w:vAlign w:val="bottom"/>
            <w:hideMark/>
          </w:tcPr>
          <w:p w:rsidR="00365F5D" w:rsidRPr="00365F5D" w:rsidRDefault="00365F5D" w:rsidP="00365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и развитие аэропорта «Домодедово»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Росавиация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6 465,1</w:t>
            </w:r>
          </w:p>
        </w:tc>
      </w:tr>
      <w:tr w:rsidR="00365F5D" w:rsidRPr="00365F5D" w:rsidTr="00556837">
        <w:trPr>
          <w:trHeight w:val="945"/>
        </w:trPr>
        <w:tc>
          <w:tcPr>
            <w:tcW w:w="7938" w:type="dxa"/>
            <w:shd w:val="clear" w:color="auto" w:fill="auto"/>
            <w:vAlign w:val="bottom"/>
            <w:hideMark/>
          </w:tcPr>
          <w:p w:rsidR="00365F5D" w:rsidRPr="00365F5D" w:rsidRDefault="00365F5D" w:rsidP="00365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в объекты капитального строительства в рамках государственного оборонного заказа по федеральной целевой программе «Развитие</w:t>
            </w:r>
            <w:r w:rsidR="00B71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космодромов на период 2017 - </w:t>
            </w: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 годов в обеспечение космической деятельности Российской Федерации»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Госкорпорация</w:t>
            </w:r>
            <w:proofErr w:type="spellEnd"/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Роскосмос</w:t>
            </w:r>
            <w:proofErr w:type="spellEnd"/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6 376,2</w:t>
            </w:r>
          </w:p>
        </w:tc>
      </w:tr>
      <w:tr w:rsidR="00365F5D" w:rsidRPr="00365F5D" w:rsidTr="00556837">
        <w:trPr>
          <w:trHeight w:val="2206"/>
        </w:trPr>
        <w:tc>
          <w:tcPr>
            <w:tcW w:w="7938" w:type="dxa"/>
            <w:shd w:val="clear" w:color="auto" w:fill="auto"/>
            <w:vAlign w:val="bottom"/>
            <w:hideMark/>
          </w:tcPr>
          <w:p w:rsidR="00365F5D" w:rsidRPr="00365F5D" w:rsidRDefault="00365F5D" w:rsidP="00365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Субсидии на </w:t>
            </w:r>
            <w:proofErr w:type="spellStart"/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капитальных вложений в объекты государственной собственности субъектов Российской Федерации в рамках основного мероприятия «Оказание финансовой помощи субъектам Российской Федерации в рамках государственной программы Российской Федерации «Развитие здравоохранения», включая </w:t>
            </w:r>
            <w:proofErr w:type="spellStart"/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объектов капитального строительства» (19 объектов здравоохранения в 16 субъектах Российской Федерации, из них «Областная клиническая онкологическая больница» по Ярославской области, Тульский областной перинатальный центр,  «</w:t>
            </w:r>
            <w:proofErr w:type="spellStart"/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Тольятинская</w:t>
            </w:r>
            <w:proofErr w:type="spellEnd"/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городская клиническая поликлиника</w:t>
            </w:r>
            <w:proofErr w:type="gramEnd"/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№ </w:t>
            </w:r>
            <w:proofErr w:type="gramStart"/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3» Самарской области, </w:t>
            </w:r>
            <w:proofErr w:type="spellStart"/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Орский</w:t>
            </w:r>
            <w:proofErr w:type="spellEnd"/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онкологический диспансер (Оренбургская область), Кемеровский областной кардиологический центр)</w:t>
            </w:r>
            <w:proofErr w:type="gramEnd"/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Минздрав России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6 290,4</w:t>
            </w:r>
          </w:p>
        </w:tc>
      </w:tr>
      <w:tr w:rsidR="00365F5D" w:rsidRPr="00365F5D" w:rsidTr="00556837">
        <w:trPr>
          <w:trHeight w:val="1176"/>
        </w:trPr>
        <w:tc>
          <w:tcPr>
            <w:tcW w:w="7938" w:type="dxa"/>
            <w:shd w:val="clear" w:color="auto" w:fill="auto"/>
            <w:hideMark/>
          </w:tcPr>
          <w:p w:rsidR="00365F5D" w:rsidRPr="00365F5D" w:rsidRDefault="00365F5D" w:rsidP="00365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и реконструкция зданий для размещения судебных органов в рамках федеральной целевой программы «Развитие судебной системы России на 2013 - 2020 годы»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Судебный департамент при Верховном Суде Российской Федерации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5 925,9</w:t>
            </w:r>
          </w:p>
        </w:tc>
      </w:tr>
      <w:tr w:rsidR="00365F5D" w:rsidRPr="00365F5D" w:rsidTr="00556837">
        <w:trPr>
          <w:trHeight w:val="345"/>
        </w:trPr>
        <w:tc>
          <w:tcPr>
            <w:tcW w:w="7938" w:type="dxa"/>
            <w:shd w:val="clear" w:color="auto" w:fill="auto"/>
            <w:vAlign w:val="bottom"/>
            <w:hideMark/>
          </w:tcPr>
          <w:p w:rsidR="00365F5D" w:rsidRPr="00365F5D" w:rsidRDefault="00365F5D" w:rsidP="00365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Субсидия ПАО «ГТЛК» на осуществление капитальных вложений в приобретение объектов недвижимого имущества - гражданских судов водного транспорта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Минтранс России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5 900,0</w:t>
            </w:r>
          </w:p>
        </w:tc>
      </w:tr>
      <w:tr w:rsidR="00365F5D" w:rsidRPr="00365F5D" w:rsidTr="00556837">
        <w:trPr>
          <w:trHeight w:val="2145"/>
        </w:trPr>
        <w:tc>
          <w:tcPr>
            <w:tcW w:w="7938" w:type="dxa"/>
            <w:shd w:val="clear" w:color="auto" w:fill="auto"/>
            <w:vAlign w:val="bottom"/>
            <w:hideMark/>
          </w:tcPr>
          <w:p w:rsidR="00365F5D" w:rsidRPr="00365F5D" w:rsidRDefault="00365F5D" w:rsidP="00B71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 в рамках ведомственного проекта «Развитие инфраструктуры морского транспорта» госпрограммы «Развитие транспортной системы» (комплекс береговой и морской инфраструктуры в морском порту Геленджик, морская портовая инфраструктура в морском порту Калининград, </w:t>
            </w:r>
            <w:r w:rsidR="00B71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еждународный морской терминал для приема круизных и грузопассажирских судов в г. Пионерский Калининградской области,  многофункциональное</w:t>
            </w:r>
            <w:proofErr w:type="gramEnd"/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аварийно-спасательное судно мощностью 7 МВт, многофункциональный буксир-спасатель мощностью 2,5 - 3 МВт, </w:t>
            </w:r>
            <w:r w:rsidR="00B71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ногофункциональный мелкосидящий буксир-спасатель проекта MPSV 12)</w:t>
            </w:r>
            <w:proofErr w:type="gramEnd"/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Росморречфлот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5 627,4</w:t>
            </w:r>
          </w:p>
        </w:tc>
      </w:tr>
      <w:tr w:rsidR="00365F5D" w:rsidRPr="00365F5D" w:rsidTr="00556837">
        <w:trPr>
          <w:trHeight w:val="660"/>
        </w:trPr>
        <w:tc>
          <w:tcPr>
            <w:tcW w:w="7938" w:type="dxa"/>
            <w:shd w:val="clear" w:color="auto" w:fill="auto"/>
            <w:vAlign w:val="bottom"/>
            <w:hideMark/>
          </w:tcPr>
          <w:p w:rsidR="00365F5D" w:rsidRPr="00365F5D" w:rsidRDefault="00365F5D" w:rsidP="007374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Проектирование и строительство объектов Международного детского центра «Артек», Республика Крым, в рамках </w:t>
            </w:r>
            <w:r w:rsidR="007374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</w:t>
            </w: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едеральной целевой программы «Социально-экономическое развитие Республики Крым и г. Севастополя до 2020 года»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Минпросвеще</w:t>
            </w:r>
            <w:r w:rsidR="00EE0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</w:t>
            </w:r>
            <w:proofErr w:type="spellEnd"/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России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4 006,2</w:t>
            </w:r>
          </w:p>
        </w:tc>
      </w:tr>
      <w:tr w:rsidR="00365F5D" w:rsidRPr="00365F5D" w:rsidTr="00556837">
        <w:trPr>
          <w:trHeight w:val="376"/>
        </w:trPr>
        <w:tc>
          <w:tcPr>
            <w:tcW w:w="7938" w:type="dxa"/>
            <w:shd w:val="clear" w:color="auto" w:fill="auto"/>
            <w:vAlign w:val="bottom"/>
            <w:hideMark/>
          </w:tcPr>
          <w:p w:rsidR="00365F5D" w:rsidRPr="00365F5D" w:rsidRDefault="00365F5D" w:rsidP="00365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Строительство стадионов к чемпионату мира по футболу в 2018 году в Российской Федерации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Минспорт</w:t>
            </w:r>
            <w:proofErr w:type="spellEnd"/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России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3 890,3</w:t>
            </w:r>
          </w:p>
        </w:tc>
      </w:tr>
      <w:tr w:rsidR="00365F5D" w:rsidRPr="00365F5D" w:rsidTr="00556837">
        <w:trPr>
          <w:trHeight w:val="894"/>
        </w:trPr>
        <w:tc>
          <w:tcPr>
            <w:tcW w:w="7938" w:type="dxa"/>
            <w:shd w:val="clear" w:color="auto" w:fill="auto"/>
            <w:hideMark/>
          </w:tcPr>
          <w:p w:rsidR="00365F5D" w:rsidRPr="00365F5D" w:rsidRDefault="00365F5D" w:rsidP="00365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Проектирование и реконструкция объектов оздоровительных учреждений Управления делами Президента Российской Федерации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делами Президента Российской Федерации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3 572,4</w:t>
            </w:r>
          </w:p>
        </w:tc>
      </w:tr>
      <w:tr w:rsidR="00365F5D" w:rsidRPr="00365F5D" w:rsidTr="00556837">
        <w:trPr>
          <w:trHeight w:val="1860"/>
        </w:trPr>
        <w:tc>
          <w:tcPr>
            <w:tcW w:w="7938" w:type="dxa"/>
            <w:shd w:val="clear" w:color="auto" w:fill="auto"/>
            <w:vAlign w:val="bottom"/>
            <w:hideMark/>
          </w:tcPr>
          <w:p w:rsidR="00365F5D" w:rsidRPr="00365F5D" w:rsidRDefault="00365F5D" w:rsidP="00365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 в рамках госпрограммы «Развитие транспортной системы», ведомственного проекта «Развитие инфраструктуры внутреннего водного транспорта» («Строительство Багаевского гидроузла на </w:t>
            </w:r>
            <w:proofErr w:type="spellStart"/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Start"/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.Д</w:t>
            </w:r>
            <w:proofErr w:type="gramEnd"/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</w:t>
            </w:r>
            <w:proofErr w:type="spellEnd"/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.», «Разработка и реализация комплексного проекта реконструкции гидротехнических сооружений водных путей Волжского бассейна. Проектные работы. II этап. Шлюзы №13-16 Городецкого гидроузла. </w:t>
            </w:r>
            <w:proofErr w:type="gramStart"/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плавучие затворы (батопорты)», «Строительство Нижегородского низконапорного гидроузла»)</w:t>
            </w:r>
            <w:proofErr w:type="gramEnd"/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Росморречфлот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2 938,9</w:t>
            </w:r>
          </w:p>
        </w:tc>
      </w:tr>
      <w:tr w:rsidR="00365F5D" w:rsidRPr="00365F5D" w:rsidTr="00556837">
        <w:trPr>
          <w:trHeight w:val="837"/>
        </w:trPr>
        <w:tc>
          <w:tcPr>
            <w:tcW w:w="7938" w:type="dxa"/>
            <w:shd w:val="clear" w:color="auto" w:fill="auto"/>
            <w:vAlign w:val="bottom"/>
            <w:hideMark/>
          </w:tcPr>
          <w:p w:rsidR="00365F5D" w:rsidRPr="00365F5D" w:rsidRDefault="00365F5D" w:rsidP="007374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Проектирование и строительство (реконструкция) объектов ФГАОУ </w:t>
            </w:r>
            <w:proofErr w:type="gramStart"/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</w:t>
            </w:r>
            <w:proofErr w:type="gramEnd"/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«Крымский федеральный университет имени </w:t>
            </w:r>
            <w:proofErr w:type="spellStart"/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В.И.Вернадского</w:t>
            </w:r>
            <w:proofErr w:type="spellEnd"/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="007374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Севастопольский государс</w:t>
            </w: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="007374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енный университет в рамках </w:t>
            </w:r>
            <w:r w:rsidR="007374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</w:t>
            </w: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едеральной целевой программы «Социально-экономическое развитие Республики Крым и г. Севастополя до 2020 года»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Минобрнауки</w:t>
            </w:r>
            <w:proofErr w:type="spellEnd"/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России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2 930,9</w:t>
            </w:r>
          </w:p>
        </w:tc>
      </w:tr>
      <w:tr w:rsidR="00365F5D" w:rsidRPr="00365F5D" w:rsidTr="00556837">
        <w:trPr>
          <w:trHeight w:val="610"/>
        </w:trPr>
        <w:tc>
          <w:tcPr>
            <w:tcW w:w="7938" w:type="dxa"/>
            <w:shd w:val="clear" w:color="auto" w:fill="auto"/>
            <w:vAlign w:val="bottom"/>
            <w:hideMark/>
          </w:tcPr>
          <w:p w:rsidR="00365F5D" w:rsidRPr="00365F5D" w:rsidRDefault="00365F5D" w:rsidP="00365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в объекты капитального строительства в рамках государственного оборонного заказа по подпрограмме «Управление государственным материальным резервом» госпрограммы «Управление федеральным имуществом»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Росрезерв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2 596,5</w:t>
            </w:r>
          </w:p>
        </w:tc>
      </w:tr>
      <w:tr w:rsidR="00365F5D" w:rsidRPr="00365F5D" w:rsidTr="00556837">
        <w:trPr>
          <w:trHeight w:val="1059"/>
        </w:trPr>
        <w:tc>
          <w:tcPr>
            <w:tcW w:w="7938" w:type="dxa"/>
            <w:shd w:val="clear" w:color="auto" w:fill="auto"/>
            <w:hideMark/>
          </w:tcPr>
          <w:p w:rsidR="00365F5D" w:rsidRPr="00365F5D" w:rsidRDefault="00365F5D" w:rsidP="00365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и реконструкция лечебных учреждений Управления делами Президента Российской Федерации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делами Президента Российской Федерации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2 459,5</w:t>
            </w:r>
          </w:p>
        </w:tc>
      </w:tr>
      <w:tr w:rsidR="00365F5D" w:rsidRPr="00365F5D" w:rsidTr="00556837">
        <w:trPr>
          <w:trHeight w:val="608"/>
        </w:trPr>
        <w:tc>
          <w:tcPr>
            <w:tcW w:w="7938" w:type="dxa"/>
            <w:shd w:val="clear" w:color="auto" w:fill="auto"/>
            <w:vAlign w:val="bottom"/>
            <w:hideMark/>
          </w:tcPr>
          <w:p w:rsidR="00365F5D" w:rsidRPr="00365F5D" w:rsidRDefault="00365F5D" w:rsidP="00365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Реконструкция и реставрация зданий музеев и выставочных центров в рамках основного мероприятия «Развитие музейного дела» госпрограммы  «Развитие культуры и туризма» на 2013 - 2020 годы 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Минкультуры России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2 441,0</w:t>
            </w:r>
          </w:p>
        </w:tc>
      </w:tr>
      <w:tr w:rsidR="00365F5D" w:rsidRPr="00365F5D" w:rsidTr="00556837">
        <w:trPr>
          <w:trHeight w:val="745"/>
        </w:trPr>
        <w:tc>
          <w:tcPr>
            <w:tcW w:w="7938" w:type="dxa"/>
            <w:shd w:val="clear" w:color="auto" w:fill="auto"/>
            <w:vAlign w:val="bottom"/>
            <w:hideMark/>
          </w:tcPr>
          <w:p w:rsidR="00365F5D" w:rsidRPr="00365F5D" w:rsidRDefault="00365F5D" w:rsidP="00365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и реконструкция административных зданий и иных объектов налоговых органов в рамках основного мероприятия «Совершенствование налогового администрирования» госпрограммы «Управление государственными финансами и регулирование финансовых рынков»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ФНС России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2 341,4</w:t>
            </w:r>
          </w:p>
        </w:tc>
      </w:tr>
      <w:tr w:rsidR="00365F5D" w:rsidRPr="00365F5D" w:rsidTr="00556837">
        <w:trPr>
          <w:trHeight w:val="943"/>
        </w:trPr>
        <w:tc>
          <w:tcPr>
            <w:tcW w:w="7938" w:type="dxa"/>
            <w:shd w:val="clear" w:color="auto" w:fill="auto"/>
            <w:vAlign w:val="bottom"/>
            <w:hideMark/>
          </w:tcPr>
          <w:p w:rsidR="00365F5D" w:rsidRPr="00365F5D" w:rsidRDefault="00365F5D" w:rsidP="007374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 в рамках ведомственного проекта «Развитие инфраструктуры воздушного транспорта» госпрограммы «Развитие транспортной системы» (</w:t>
            </w:r>
            <w:r w:rsidR="007374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еконструкция аэропортов </w:t>
            </w:r>
            <w:proofErr w:type="spellStart"/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Среднеколымска</w:t>
            </w:r>
            <w:proofErr w:type="spellEnd"/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Экимчана, </w:t>
            </w:r>
            <w:proofErr w:type="spellStart"/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Зея</w:t>
            </w:r>
            <w:proofErr w:type="spellEnd"/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Росавиация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2 266,7</w:t>
            </w:r>
          </w:p>
        </w:tc>
      </w:tr>
      <w:tr w:rsidR="00365F5D" w:rsidRPr="00365F5D" w:rsidTr="00556837">
        <w:trPr>
          <w:trHeight w:val="648"/>
        </w:trPr>
        <w:tc>
          <w:tcPr>
            <w:tcW w:w="7938" w:type="dxa"/>
            <w:shd w:val="clear" w:color="auto" w:fill="auto"/>
            <w:vAlign w:val="bottom"/>
            <w:hideMark/>
          </w:tcPr>
          <w:p w:rsidR="00365F5D" w:rsidRPr="00365F5D" w:rsidRDefault="00365F5D" w:rsidP="00365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капитальные вложения в объекты государственной собственности в рамках федеральной целевой программы «Развитие уголовно-исполнительной системы (2018 - 2026 годы)»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ФСИН России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2 113,2</w:t>
            </w:r>
          </w:p>
        </w:tc>
      </w:tr>
      <w:tr w:rsidR="00365F5D" w:rsidRPr="00365F5D" w:rsidTr="00556837">
        <w:trPr>
          <w:trHeight w:val="658"/>
        </w:trPr>
        <w:tc>
          <w:tcPr>
            <w:tcW w:w="7938" w:type="dxa"/>
            <w:shd w:val="clear" w:color="auto" w:fill="auto"/>
            <w:vAlign w:val="bottom"/>
            <w:hideMark/>
          </w:tcPr>
          <w:p w:rsidR="00365F5D" w:rsidRPr="00365F5D" w:rsidRDefault="00365F5D" w:rsidP="00365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в объекты капитального строительства в рамках государственного оборонного заказа по основному мероприятию «Тыловое обеспечение» госпрограммы «Обеспечение общественного порядка и противодействие преступности»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МВД России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2 110,1</w:t>
            </w:r>
          </w:p>
        </w:tc>
      </w:tr>
      <w:tr w:rsidR="00365F5D" w:rsidRPr="00365F5D" w:rsidTr="00556837">
        <w:trPr>
          <w:trHeight w:val="1080"/>
        </w:trPr>
        <w:tc>
          <w:tcPr>
            <w:tcW w:w="7938" w:type="dxa"/>
            <w:shd w:val="clear" w:color="auto" w:fill="auto"/>
            <w:vAlign w:val="bottom"/>
            <w:hideMark/>
          </w:tcPr>
          <w:p w:rsidR="00365F5D" w:rsidRPr="00365F5D" w:rsidRDefault="00365F5D" w:rsidP="00365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 основного мероприятия «Выполнение фундаментальных научных исследований учреждениями государственных академий наук, финансовое обеспечение государственных академий наук» госпрограммы «Развитие науки и технологий» на 2013 - 2020 годы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Минобрнауки</w:t>
            </w:r>
            <w:proofErr w:type="spellEnd"/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России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2 040,8</w:t>
            </w:r>
          </w:p>
        </w:tc>
      </w:tr>
      <w:tr w:rsidR="00365F5D" w:rsidRPr="00365F5D" w:rsidTr="00556837">
        <w:trPr>
          <w:trHeight w:val="359"/>
        </w:trPr>
        <w:tc>
          <w:tcPr>
            <w:tcW w:w="7938" w:type="dxa"/>
            <w:shd w:val="clear" w:color="auto" w:fill="auto"/>
            <w:vAlign w:val="bottom"/>
            <w:hideMark/>
          </w:tcPr>
          <w:p w:rsidR="00365F5D" w:rsidRPr="00365F5D" w:rsidRDefault="00D87EE0" w:rsidP="00365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1.3. </w:t>
            </w:r>
            <w:r w:rsidR="00365F5D" w:rsidRPr="00365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93 568,7</w:t>
            </w:r>
          </w:p>
        </w:tc>
      </w:tr>
      <w:tr w:rsidR="00365F5D" w:rsidRPr="00365F5D" w:rsidTr="00556837">
        <w:trPr>
          <w:trHeight w:val="450"/>
        </w:trPr>
        <w:tc>
          <w:tcPr>
            <w:tcW w:w="7938" w:type="dxa"/>
            <w:shd w:val="clear" w:color="auto" w:fill="auto"/>
            <w:vAlign w:val="bottom"/>
            <w:hideMark/>
          </w:tcPr>
          <w:p w:rsidR="00365F5D" w:rsidRPr="00365F5D" w:rsidRDefault="00365F5D" w:rsidP="0008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из них направления расходов, по которым неисполнение бюджетных ассигнований</w:t>
            </w:r>
            <w:r w:rsidR="0008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составило</w:t>
            </w:r>
            <w:r w:rsidRPr="00365F5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более 2 млрд. рублей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65F5D" w:rsidRPr="00365F5D" w:rsidTr="00556837">
        <w:trPr>
          <w:trHeight w:val="542"/>
        </w:trPr>
        <w:tc>
          <w:tcPr>
            <w:tcW w:w="7938" w:type="dxa"/>
            <w:shd w:val="clear" w:color="auto" w:fill="auto"/>
            <w:vAlign w:val="bottom"/>
            <w:hideMark/>
          </w:tcPr>
          <w:p w:rsidR="00365F5D" w:rsidRPr="00365F5D" w:rsidRDefault="00365F5D" w:rsidP="004B71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Научно-исследовательские и опытно-конструкторские работы в рамках реализации </w:t>
            </w:r>
            <w:r w:rsidR="004B71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</w:t>
            </w: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едеральной целевой программы «Развитие космодромов на период 2017 - 2025 годов в обеспечение космической деятельности Российской Федерации»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Госкорпорация</w:t>
            </w:r>
            <w:proofErr w:type="spellEnd"/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Роскосмос</w:t>
            </w:r>
            <w:proofErr w:type="spellEnd"/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10 926,8</w:t>
            </w:r>
          </w:p>
        </w:tc>
      </w:tr>
      <w:tr w:rsidR="00365F5D" w:rsidRPr="00365F5D" w:rsidTr="00556837">
        <w:trPr>
          <w:trHeight w:val="269"/>
        </w:trPr>
        <w:tc>
          <w:tcPr>
            <w:tcW w:w="7938" w:type="dxa"/>
            <w:shd w:val="clear" w:color="auto" w:fill="auto"/>
            <w:vAlign w:val="bottom"/>
            <w:hideMark/>
          </w:tcPr>
          <w:p w:rsidR="00365F5D" w:rsidRPr="00365F5D" w:rsidRDefault="00365F5D" w:rsidP="00365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Научно-исследовательские и опытно-конструкторские работы в рамках реализации Федеральной космической программы России на 2016 - 2025 годы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Госкорпорация</w:t>
            </w:r>
            <w:proofErr w:type="spellEnd"/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Роскосмос</w:t>
            </w:r>
            <w:proofErr w:type="spellEnd"/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6 542,5</w:t>
            </w:r>
          </w:p>
        </w:tc>
      </w:tr>
      <w:tr w:rsidR="00365F5D" w:rsidRPr="00365F5D" w:rsidTr="00556837">
        <w:trPr>
          <w:trHeight w:val="235"/>
        </w:trPr>
        <w:tc>
          <w:tcPr>
            <w:tcW w:w="7938" w:type="dxa"/>
            <w:shd w:val="clear" w:color="auto" w:fill="auto"/>
            <w:vAlign w:val="bottom"/>
            <w:hideMark/>
          </w:tcPr>
          <w:p w:rsidR="00365F5D" w:rsidRPr="00365F5D" w:rsidRDefault="00365F5D" w:rsidP="00365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Исследования в области разработки вооружения, военной и специальной техники и </w:t>
            </w: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военно-технического имущества в рамках государственного оборонного заказа вне государственной программы вооружения в рамках Федеральной целевой программы «Поддержание, развитие и использование системы ГЛОНАСС на 2012 - 2020 годы». Корректировка ФЦП не утверждена, работа продолжается в 2019 году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Минобороны </w:t>
            </w: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России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5 152,1</w:t>
            </w:r>
          </w:p>
        </w:tc>
      </w:tr>
      <w:tr w:rsidR="00365F5D" w:rsidRPr="00365F5D" w:rsidTr="00556837">
        <w:trPr>
          <w:trHeight w:val="125"/>
        </w:trPr>
        <w:tc>
          <w:tcPr>
            <w:tcW w:w="7938" w:type="dxa"/>
            <w:shd w:val="clear" w:color="auto" w:fill="auto"/>
            <w:hideMark/>
          </w:tcPr>
          <w:p w:rsidR="00365F5D" w:rsidRPr="00365F5D" w:rsidRDefault="00365F5D" w:rsidP="00D87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Реализация соглашений с международными финансовыми организациями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Минфин России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4 788,0</w:t>
            </w:r>
          </w:p>
        </w:tc>
      </w:tr>
      <w:tr w:rsidR="00365F5D" w:rsidRPr="00365F5D" w:rsidTr="00556837">
        <w:trPr>
          <w:trHeight w:val="372"/>
        </w:trPr>
        <w:tc>
          <w:tcPr>
            <w:tcW w:w="7938" w:type="dxa"/>
            <w:shd w:val="clear" w:color="auto" w:fill="auto"/>
            <w:vAlign w:val="bottom"/>
            <w:hideMark/>
          </w:tcPr>
          <w:p w:rsidR="00365F5D" w:rsidRPr="00365F5D" w:rsidRDefault="00365F5D" w:rsidP="004B71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Реставрация объектов культурного наследия  в рамках </w:t>
            </w:r>
            <w:r w:rsidR="004B71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</w:t>
            </w: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едеральной целевой программы «Культура России (2012 - 2018 годы)»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Минкультуры России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4 596,4</w:t>
            </w:r>
          </w:p>
        </w:tc>
      </w:tr>
      <w:tr w:rsidR="00365F5D" w:rsidRPr="00365F5D" w:rsidTr="00556837">
        <w:trPr>
          <w:trHeight w:val="322"/>
        </w:trPr>
        <w:tc>
          <w:tcPr>
            <w:tcW w:w="7938" w:type="dxa"/>
            <w:shd w:val="clear" w:color="auto" w:fill="auto"/>
            <w:hideMark/>
          </w:tcPr>
          <w:p w:rsidR="00365F5D" w:rsidRPr="00365F5D" w:rsidRDefault="00365F5D" w:rsidP="00D87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Правительственного комплекса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Минэконом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развития</w:t>
            </w:r>
            <w:proofErr w:type="gramEnd"/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России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5 699,9</w:t>
            </w:r>
          </w:p>
        </w:tc>
      </w:tr>
      <w:tr w:rsidR="00365F5D" w:rsidRPr="00365F5D" w:rsidTr="00556837">
        <w:trPr>
          <w:trHeight w:val="743"/>
        </w:trPr>
        <w:tc>
          <w:tcPr>
            <w:tcW w:w="7938" w:type="dxa"/>
            <w:shd w:val="clear" w:color="auto" w:fill="auto"/>
            <w:vAlign w:val="bottom"/>
            <w:hideMark/>
          </w:tcPr>
          <w:p w:rsidR="00365F5D" w:rsidRPr="00365F5D" w:rsidRDefault="00365F5D" w:rsidP="004B71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«Воспроизводство минерально-сырьевой базы углеводородного сырья» (единственны</w:t>
            </w:r>
            <w:r w:rsidR="004B71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исполнител</w:t>
            </w:r>
            <w:r w:rsidR="004B71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ем</w:t>
            </w: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госконтрактов</w:t>
            </w:r>
            <w:proofErr w:type="spellEnd"/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заключенных </w:t>
            </w:r>
            <w:proofErr w:type="spellStart"/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Роснедрами</w:t>
            </w:r>
            <w:proofErr w:type="spellEnd"/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целях реализации указанного мероприятия в соответствии с распоряжением Правительства Российской </w:t>
            </w:r>
            <w:proofErr w:type="spellStart"/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Федерацииот</w:t>
            </w:r>
            <w:proofErr w:type="spellEnd"/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24 мая 2017 г. № 1009-р, является АО «</w:t>
            </w:r>
            <w:proofErr w:type="spellStart"/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Росгеология</w:t>
            </w:r>
            <w:proofErr w:type="spellEnd"/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»)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Роснедра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3 069,9</w:t>
            </w:r>
          </w:p>
        </w:tc>
      </w:tr>
      <w:tr w:rsidR="00365F5D" w:rsidRPr="00365F5D" w:rsidTr="00556837">
        <w:trPr>
          <w:trHeight w:val="388"/>
        </w:trPr>
        <w:tc>
          <w:tcPr>
            <w:tcW w:w="7938" w:type="dxa"/>
            <w:shd w:val="clear" w:color="auto" w:fill="auto"/>
            <w:vAlign w:val="bottom"/>
            <w:hideMark/>
          </w:tcPr>
          <w:p w:rsidR="00365F5D" w:rsidRPr="00365F5D" w:rsidRDefault="00365F5D" w:rsidP="00365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школьных автобусов за счет средств резервного фонда Правительства Российской Федерации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Минпромторг</w:t>
            </w:r>
            <w:proofErr w:type="spellEnd"/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России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2 500,0</w:t>
            </w:r>
          </w:p>
        </w:tc>
      </w:tr>
      <w:tr w:rsidR="00365F5D" w:rsidRPr="00365F5D" w:rsidTr="00556837">
        <w:trPr>
          <w:trHeight w:val="494"/>
        </w:trPr>
        <w:tc>
          <w:tcPr>
            <w:tcW w:w="7938" w:type="dxa"/>
            <w:shd w:val="clear" w:color="auto" w:fill="auto"/>
            <w:vAlign w:val="bottom"/>
            <w:hideMark/>
          </w:tcPr>
          <w:p w:rsidR="00365F5D" w:rsidRPr="00365F5D" w:rsidRDefault="00365F5D" w:rsidP="00365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автомобилей скорой медицинской помощи для нужд организаций, определенных Федеральным медико-биологическим агентством, а также Министерством здравоохранения Российской Федерации, в субъектах Российской Федерации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Минпромторг</w:t>
            </w:r>
            <w:proofErr w:type="spellEnd"/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России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2 500,0</w:t>
            </w:r>
          </w:p>
        </w:tc>
      </w:tr>
      <w:tr w:rsidR="00365F5D" w:rsidRPr="00365F5D" w:rsidTr="00556837">
        <w:trPr>
          <w:trHeight w:val="345"/>
        </w:trPr>
        <w:tc>
          <w:tcPr>
            <w:tcW w:w="7938" w:type="dxa"/>
            <w:shd w:val="clear" w:color="auto" w:fill="auto"/>
            <w:hideMark/>
          </w:tcPr>
          <w:p w:rsidR="00365F5D" w:rsidRPr="00365F5D" w:rsidRDefault="00365F5D" w:rsidP="00D87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школьных автобусов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Минпромторг</w:t>
            </w:r>
            <w:proofErr w:type="spellEnd"/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России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2 500,0</w:t>
            </w:r>
          </w:p>
        </w:tc>
      </w:tr>
      <w:tr w:rsidR="00365F5D" w:rsidRPr="00365F5D" w:rsidTr="00556837">
        <w:trPr>
          <w:trHeight w:val="300"/>
        </w:trPr>
        <w:tc>
          <w:tcPr>
            <w:tcW w:w="7938" w:type="dxa"/>
            <w:shd w:val="clear" w:color="auto" w:fill="auto"/>
            <w:hideMark/>
          </w:tcPr>
          <w:p w:rsidR="00365F5D" w:rsidRPr="00365F5D" w:rsidRDefault="00365F5D" w:rsidP="00D87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автомобилей скорой медицинской помощи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Минпромторг</w:t>
            </w:r>
            <w:proofErr w:type="spellEnd"/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России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2 482,5</w:t>
            </w:r>
          </w:p>
        </w:tc>
      </w:tr>
      <w:tr w:rsidR="00365F5D" w:rsidRPr="00365F5D" w:rsidTr="00556837">
        <w:trPr>
          <w:trHeight w:val="546"/>
        </w:trPr>
        <w:tc>
          <w:tcPr>
            <w:tcW w:w="7938" w:type="dxa"/>
            <w:shd w:val="clear" w:color="auto" w:fill="auto"/>
            <w:vAlign w:val="bottom"/>
            <w:hideMark/>
          </w:tcPr>
          <w:p w:rsidR="00365F5D" w:rsidRPr="00365F5D" w:rsidRDefault="00D87EE0" w:rsidP="00365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1.4. </w:t>
            </w:r>
            <w:r w:rsidR="00365F5D" w:rsidRPr="00365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Межбюджетные трансферты (за исключением субсидий бюджетам субъектов Российской Федерации на </w:t>
            </w:r>
            <w:proofErr w:type="spellStart"/>
            <w:r w:rsidR="00365F5D" w:rsidRPr="00365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="00365F5D" w:rsidRPr="00365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капитальных вложений в объекты государственной (муниципальной) собственности)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46 248,1</w:t>
            </w:r>
          </w:p>
        </w:tc>
      </w:tr>
      <w:tr w:rsidR="00365F5D" w:rsidRPr="00365F5D" w:rsidTr="00556837">
        <w:trPr>
          <w:trHeight w:val="272"/>
        </w:trPr>
        <w:tc>
          <w:tcPr>
            <w:tcW w:w="7938" w:type="dxa"/>
            <w:shd w:val="clear" w:color="auto" w:fill="auto"/>
            <w:vAlign w:val="bottom"/>
            <w:hideMark/>
          </w:tcPr>
          <w:p w:rsidR="00365F5D" w:rsidRPr="00365F5D" w:rsidRDefault="00365F5D" w:rsidP="00365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из них направления расходов, по которым неисполнение бюджетных ассигнований составило более 2 млрд. рублей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65F5D" w:rsidRPr="00365F5D" w:rsidTr="00556837">
        <w:trPr>
          <w:trHeight w:val="804"/>
        </w:trPr>
        <w:tc>
          <w:tcPr>
            <w:tcW w:w="7938" w:type="dxa"/>
            <w:shd w:val="clear" w:color="auto" w:fill="auto"/>
            <w:vAlign w:val="bottom"/>
            <w:hideMark/>
          </w:tcPr>
          <w:p w:rsidR="00365F5D" w:rsidRPr="00365F5D" w:rsidRDefault="00365F5D" w:rsidP="00365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 на создание в субъектах Российской Федерации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Минпросвеще</w:t>
            </w:r>
            <w:r w:rsidR="001A2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</w:t>
            </w:r>
            <w:proofErr w:type="spellEnd"/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России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6 902,8</w:t>
            </w:r>
          </w:p>
        </w:tc>
      </w:tr>
      <w:tr w:rsidR="00365F5D" w:rsidRPr="00365F5D" w:rsidTr="00556837">
        <w:trPr>
          <w:trHeight w:val="150"/>
        </w:trPr>
        <w:tc>
          <w:tcPr>
            <w:tcW w:w="7938" w:type="dxa"/>
            <w:shd w:val="clear" w:color="auto" w:fill="auto"/>
            <w:hideMark/>
          </w:tcPr>
          <w:p w:rsidR="00365F5D" w:rsidRPr="00365F5D" w:rsidRDefault="00365F5D" w:rsidP="00D87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на оплату жилищно-коммунальных услуг отдельным категориям граждан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Минтруд России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6 742,0</w:t>
            </w:r>
          </w:p>
        </w:tc>
      </w:tr>
      <w:tr w:rsidR="00365F5D" w:rsidRPr="00365F5D" w:rsidTr="00556837">
        <w:trPr>
          <w:trHeight w:val="384"/>
        </w:trPr>
        <w:tc>
          <w:tcPr>
            <w:tcW w:w="7938" w:type="dxa"/>
            <w:shd w:val="clear" w:color="auto" w:fill="auto"/>
            <w:vAlign w:val="bottom"/>
            <w:hideMark/>
          </w:tcPr>
          <w:p w:rsidR="00365F5D" w:rsidRPr="00365F5D" w:rsidRDefault="00D87EE0" w:rsidP="00365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  <w:r w:rsidR="00365F5D"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выполнение полномочий Российской Федерации по осуществлению ежемесячной выплаты в связи с рождением (усыновлением) первого ребенка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Минтруд России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3 948,3</w:t>
            </w:r>
          </w:p>
        </w:tc>
      </w:tr>
      <w:tr w:rsidR="00365F5D" w:rsidRPr="00365F5D" w:rsidTr="00556837">
        <w:trPr>
          <w:trHeight w:val="315"/>
        </w:trPr>
        <w:tc>
          <w:tcPr>
            <w:tcW w:w="7938" w:type="dxa"/>
            <w:shd w:val="clear" w:color="auto" w:fill="auto"/>
            <w:vAlign w:val="bottom"/>
            <w:hideMark/>
          </w:tcPr>
          <w:p w:rsidR="00365F5D" w:rsidRPr="00365F5D" w:rsidRDefault="00365F5D" w:rsidP="00365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 на финансовое обеспечение дорожной деятельности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Росавтодор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3 260,6</w:t>
            </w:r>
          </w:p>
        </w:tc>
      </w:tr>
      <w:tr w:rsidR="00365F5D" w:rsidRPr="00365F5D" w:rsidTr="00556837">
        <w:trPr>
          <w:trHeight w:val="438"/>
        </w:trPr>
        <w:tc>
          <w:tcPr>
            <w:tcW w:w="7938" w:type="dxa"/>
            <w:shd w:val="clear" w:color="auto" w:fill="auto"/>
            <w:vAlign w:val="bottom"/>
            <w:hideMark/>
          </w:tcPr>
          <w:p w:rsidR="00365F5D" w:rsidRPr="00365F5D" w:rsidRDefault="00365F5D" w:rsidP="00365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 на финансовое обеспечение дорожной деятельности за счет средств резервного фонда Президента Российской Федерации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Росавтодор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2 259,6</w:t>
            </w:r>
          </w:p>
        </w:tc>
      </w:tr>
      <w:tr w:rsidR="00365F5D" w:rsidRPr="00365F5D" w:rsidTr="00556837">
        <w:trPr>
          <w:trHeight w:val="261"/>
        </w:trPr>
        <w:tc>
          <w:tcPr>
            <w:tcW w:w="7938" w:type="dxa"/>
            <w:shd w:val="clear" w:color="auto" w:fill="auto"/>
            <w:vAlign w:val="bottom"/>
            <w:hideMark/>
          </w:tcPr>
          <w:p w:rsidR="00365F5D" w:rsidRPr="00365F5D" w:rsidRDefault="00365F5D" w:rsidP="00365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на реализацию мероприятий по содействию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Минпросвеще</w:t>
            </w:r>
            <w:r w:rsidR="00B71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</w:t>
            </w:r>
            <w:proofErr w:type="spellEnd"/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России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2 030,4</w:t>
            </w:r>
          </w:p>
        </w:tc>
      </w:tr>
      <w:tr w:rsidR="00365F5D" w:rsidRPr="00365F5D" w:rsidTr="00556837">
        <w:trPr>
          <w:trHeight w:val="777"/>
        </w:trPr>
        <w:tc>
          <w:tcPr>
            <w:tcW w:w="7938" w:type="dxa"/>
            <w:shd w:val="clear" w:color="auto" w:fill="auto"/>
            <w:vAlign w:val="bottom"/>
            <w:hideMark/>
          </w:tcPr>
          <w:p w:rsidR="00365F5D" w:rsidRPr="00365F5D" w:rsidRDefault="00D87EE0" w:rsidP="00365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1.5. </w:t>
            </w:r>
            <w:r w:rsidR="00365F5D" w:rsidRPr="00365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Субсидии юридическим лицам и некоммерческим организациям, индивидуальным предпринимателям, физическим лицам - производителям товаров, работ, услуг (за исключением взносов и субсидий юридическим лицам на осуществление капитальных вложений в объекты недвижимого имущества)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33 528,3</w:t>
            </w:r>
          </w:p>
        </w:tc>
      </w:tr>
      <w:tr w:rsidR="00365F5D" w:rsidRPr="00365F5D" w:rsidTr="00556837">
        <w:trPr>
          <w:trHeight w:val="280"/>
        </w:trPr>
        <w:tc>
          <w:tcPr>
            <w:tcW w:w="7938" w:type="dxa"/>
            <w:shd w:val="clear" w:color="auto" w:fill="auto"/>
            <w:vAlign w:val="bottom"/>
            <w:hideMark/>
          </w:tcPr>
          <w:p w:rsidR="00365F5D" w:rsidRPr="00365F5D" w:rsidRDefault="00365F5D" w:rsidP="00365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из них направления расходов, по которым неисполнение бюджетных ассигнований составило более 2 млрд. рублей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65F5D" w:rsidRPr="00365F5D" w:rsidTr="00556837">
        <w:trPr>
          <w:trHeight w:val="514"/>
        </w:trPr>
        <w:tc>
          <w:tcPr>
            <w:tcW w:w="7938" w:type="dxa"/>
            <w:shd w:val="clear" w:color="auto" w:fill="auto"/>
            <w:vAlign w:val="bottom"/>
            <w:hideMark/>
          </w:tcPr>
          <w:p w:rsidR="00365F5D" w:rsidRPr="00365F5D" w:rsidRDefault="00365F5D" w:rsidP="00365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российским кредитным организациям и акционерному обществу «Агентство ипотечного жилищного кредитования», г. Москва, на возмещение недополученных доходов по выданным (приобретенным) жилищным (ипотечным) кредитам (займам)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Минфин России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5 842,7</w:t>
            </w:r>
          </w:p>
        </w:tc>
      </w:tr>
      <w:tr w:rsidR="00365F5D" w:rsidRPr="00365F5D" w:rsidTr="00556837">
        <w:trPr>
          <w:trHeight w:val="935"/>
        </w:trPr>
        <w:tc>
          <w:tcPr>
            <w:tcW w:w="7938" w:type="dxa"/>
            <w:shd w:val="clear" w:color="auto" w:fill="auto"/>
            <w:vAlign w:val="bottom"/>
            <w:hideMark/>
          </w:tcPr>
          <w:p w:rsidR="00365F5D" w:rsidRPr="00365F5D" w:rsidRDefault="00365F5D" w:rsidP="00365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изготовителям воздушных судов на финансовое обеспечение затрат, связанных с формированием оборотного склада запасных частей воздушных судов нового типа, а также с внедрением сервисных бюллетеней на воздушные суда нового типа, за счет средств резервного фонда Правительства Российской Федерации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Минпромторг</w:t>
            </w:r>
            <w:proofErr w:type="spellEnd"/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России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3 992,3</w:t>
            </w:r>
          </w:p>
        </w:tc>
      </w:tr>
      <w:tr w:rsidR="00365F5D" w:rsidRPr="00365F5D" w:rsidTr="00556837">
        <w:trPr>
          <w:trHeight w:val="630"/>
        </w:trPr>
        <w:tc>
          <w:tcPr>
            <w:tcW w:w="7938" w:type="dxa"/>
            <w:shd w:val="clear" w:color="auto" w:fill="auto"/>
            <w:hideMark/>
          </w:tcPr>
          <w:p w:rsidR="00365F5D" w:rsidRPr="00365F5D" w:rsidRDefault="00365F5D" w:rsidP="00D87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некоммерческой организации «Фонд развития моногородов»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Минэконом</w:t>
            </w:r>
            <w:proofErr w:type="spellEnd"/>
            <w:r w:rsidR="00B71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развития</w:t>
            </w:r>
            <w:proofErr w:type="gramEnd"/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России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3 806,1</w:t>
            </w:r>
          </w:p>
        </w:tc>
      </w:tr>
      <w:tr w:rsidR="00365F5D" w:rsidRPr="00365F5D" w:rsidTr="00556837">
        <w:trPr>
          <w:trHeight w:val="116"/>
        </w:trPr>
        <w:tc>
          <w:tcPr>
            <w:tcW w:w="7938" w:type="dxa"/>
            <w:shd w:val="clear" w:color="auto" w:fill="auto"/>
            <w:vAlign w:val="bottom"/>
            <w:hideMark/>
          </w:tcPr>
          <w:p w:rsidR="00365F5D" w:rsidRPr="00365F5D" w:rsidRDefault="00365F5D" w:rsidP="00365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1.6. Предоставление платежей, взносов, безвозмездных перечислений субъектам </w:t>
            </w:r>
            <w:r w:rsidRPr="00365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международного права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21 655,4</w:t>
            </w:r>
          </w:p>
        </w:tc>
      </w:tr>
      <w:tr w:rsidR="00365F5D" w:rsidRPr="00365F5D" w:rsidTr="00556837">
        <w:trPr>
          <w:trHeight w:val="257"/>
        </w:trPr>
        <w:tc>
          <w:tcPr>
            <w:tcW w:w="7938" w:type="dxa"/>
            <w:shd w:val="clear" w:color="auto" w:fill="auto"/>
            <w:vAlign w:val="bottom"/>
            <w:hideMark/>
          </w:tcPr>
          <w:p w:rsidR="00365F5D" w:rsidRPr="00365F5D" w:rsidRDefault="00365F5D" w:rsidP="00365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из них направления расходов, по которым неисполнение бюджетных ассигнований составило более 2 млрд. рублей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65F5D" w:rsidRPr="00365F5D" w:rsidTr="00556837">
        <w:trPr>
          <w:trHeight w:val="943"/>
        </w:trPr>
        <w:tc>
          <w:tcPr>
            <w:tcW w:w="7938" w:type="dxa"/>
            <w:shd w:val="clear" w:color="auto" w:fill="auto"/>
            <w:vAlign w:val="bottom"/>
            <w:hideMark/>
          </w:tcPr>
          <w:p w:rsidR="00365F5D" w:rsidRPr="00365F5D" w:rsidRDefault="00365F5D" w:rsidP="00365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взносов в международные организации уменьшена в связи с приостановкой оплаты взносов в Парламентскую ассамблею Совета Европы, снижена оплата взносов в Организацию Объединенных Наций «Операц</w:t>
            </w:r>
            <w:proofErr w:type="gramStart"/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ии ОО</w:t>
            </w:r>
            <w:proofErr w:type="gramEnd"/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 по поддержанию мира», в регулярный бюджет ООН в связи с изменением шкалы взносов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МИД России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14 920,2</w:t>
            </w:r>
          </w:p>
        </w:tc>
      </w:tr>
      <w:tr w:rsidR="00365F5D" w:rsidRPr="00365F5D" w:rsidTr="00556837">
        <w:trPr>
          <w:trHeight w:val="315"/>
        </w:trPr>
        <w:tc>
          <w:tcPr>
            <w:tcW w:w="7938" w:type="dxa"/>
            <w:shd w:val="clear" w:color="auto" w:fill="auto"/>
            <w:hideMark/>
          </w:tcPr>
          <w:p w:rsidR="00365F5D" w:rsidRPr="00365F5D" w:rsidRDefault="00365F5D" w:rsidP="00D87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реализации международных обязательств Российской Федерации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Минфин России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2 906,2</w:t>
            </w:r>
          </w:p>
        </w:tc>
      </w:tr>
      <w:tr w:rsidR="00365F5D" w:rsidRPr="00365F5D" w:rsidTr="00556837">
        <w:trPr>
          <w:trHeight w:val="315"/>
        </w:trPr>
        <w:tc>
          <w:tcPr>
            <w:tcW w:w="7938" w:type="dxa"/>
            <w:shd w:val="clear" w:color="auto" w:fill="auto"/>
            <w:hideMark/>
          </w:tcPr>
          <w:p w:rsidR="00365F5D" w:rsidRPr="00365F5D" w:rsidRDefault="00365F5D" w:rsidP="00D87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расходы, связанные с международной деятельностью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Минфин России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2 506,6</w:t>
            </w:r>
          </w:p>
        </w:tc>
      </w:tr>
      <w:tr w:rsidR="00365F5D" w:rsidRPr="00365F5D" w:rsidTr="00556837">
        <w:trPr>
          <w:trHeight w:val="318"/>
        </w:trPr>
        <w:tc>
          <w:tcPr>
            <w:tcW w:w="7938" w:type="dxa"/>
            <w:shd w:val="clear" w:color="auto" w:fill="auto"/>
            <w:vAlign w:val="bottom"/>
            <w:hideMark/>
          </w:tcPr>
          <w:p w:rsidR="00365F5D" w:rsidRPr="00365F5D" w:rsidRDefault="00365F5D" w:rsidP="004B71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1.7. Взносы в уставны</w:t>
            </w:r>
            <w:r w:rsidR="004B71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</w:t>
            </w:r>
            <w:r w:rsidRPr="00365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капитал</w:t>
            </w:r>
            <w:r w:rsidR="004B71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ы</w:t>
            </w:r>
            <w:r w:rsidRPr="00365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АО, имущественные взносы и субсидии государственным корпорациям и государственной компании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9 389,1</w:t>
            </w:r>
          </w:p>
        </w:tc>
      </w:tr>
      <w:tr w:rsidR="00365F5D" w:rsidRPr="00365F5D" w:rsidTr="00556837">
        <w:trPr>
          <w:trHeight w:val="282"/>
        </w:trPr>
        <w:tc>
          <w:tcPr>
            <w:tcW w:w="7938" w:type="dxa"/>
            <w:shd w:val="clear" w:color="auto" w:fill="auto"/>
            <w:vAlign w:val="bottom"/>
            <w:hideMark/>
          </w:tcPr>
          <w:p w:rsidR="00365F5D" w:rsidRPr="00365F5D" w:rsidRDefault="00365F5D" w:rsidP="00365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из них направления расходов, по которым неисполнение бюджетных ассигнований составило более 2 млрд. рублей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65F5D" w:rsidRPr="00365F5D" w:rsidTr="00556837">
        <w:trPr>
          <w:trHeight w:val="658"/>
        </w:trPr>
        <w:tc>
          <w:tcPr>
            <w:tcW w:w="7938" w:type="dxa"/>
            <w:shd w:val="clear" w:color="auto" w:fill="auto"/>
            <w:vAlign w:val="bottom"/>
            <w:hideMark/>
          </w:tcPr>
          <w:p w:rsidR="00365F5D" w:rsidRPr="00365F5D" w:rsidRDefault="00365F5D" w:rsidP="00365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Имущественный взнос Российской Федерации в публично-правовую компанию «Фонд защиты прав граждан - участников долевого строительства» для осуществления мероприятий по финансированию завершения строительства объектов незавершенного строительства - многоквартирных домов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Минстрой России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7 956,5</w:t>
            </w:r>
          </w:p>
        </w:tc>
      </w:tr>
      <w:tr w:rsidR="00365F5D" w:rsidRPr="00365F5D" w:rsidTr="00556837">
        <w:trPr>
          <w:trHeight w:val="147"/>
        </w:trPr>
        <w:tc>
          <w:tcPr>
            <w:tcW w:w="7938" w:type="dxa"/>
            <w:shd w:val="clear" w:color="auto" w:fill="auto"/>
            <w:hideMark/>
          </w:tcPr>
          <w:p w:rsidR="00365F5D" w:rsidRPr="00365F5D" w:rsidRDefault="00365F5D" w:rsidP="00D87E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1.8. Обслуживание государственного (муниципального) долга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Минфин России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65F5D" w:rsidRPr="00365F5D" w:rsidRDefault="00365F5D" w:rsidP="0036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5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8 336,3</w:t>
            </w:r>
          </w:p>
        </w:tc>
      </w:tr>
    </w:tbl>
    <w:p w:rsidR="00142BEC" w:rsidRDefault="00142BEC"/>
    <w:sectPr w:rsidR="00142BEC" w:rsidSect="00B71160">
      <w:headerReference w:type="default" r:id="rId7"/>
      <w:pgSz w:w="11906" w:h="16838"/>
      <w:pgMar w:top="568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59B5" w:rsidRDefault="00CA59B5" w:rsidP="00B71160">
      <w:pPr>
        <w:spacing w:after="0" w:line="240" w:lineRule="auto"/>
      </w:pPr>
      <w:r>
        <w:separator/>
      </w:r>
    </w:p>
  </w:endnote>
  <w:endnote w:type="continuationSeparator" w:id="0">
    <w:p w:rsidR="00CA59B5" w:rsidRDefault="00CA59B5" w:rsidP="00B711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59B5" w:rsidRDefault="00CA59B5" w:rsidP="00B71160">
      <w:pPr>
        <w:spacing w:after="0" w:line="240" w:lineRule="auto"/>
      </w:pPr>
      <w:r>
        <w:separator/>
      </w:r>
    </w:p>
  </w:footnote>
  <w:footnote w:type="continuationSeparator" w:id="0">
    <w:p w:rsidR="00CA59B5" w:rsidRDefault="00CA59B5" w:rsidP="00B711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427883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B71160" w:rsidRPr="00B71160" w:rsidRDefault="00B71160">
        <w:pPr>
          <w:pStyle w:val="a3"/>
          <w:jc w:val="center"/>
          <w:rPr>
            <w:rFonts w:ascii="Times New Roman" w:hAnsi="Times New Roman" w:cs="Times New Roman"/>
            <w:sz w:val="24"/>
          </w:rPr>
        </w:pPr>
        <w:r w:rsidRPr="00B71160">
          <w:rPr>
            <w:rFonts w:ascii="Times New Roman" w:hAnsi="Times New Roman" w:cs="Times New Roman"/>
            <w:sz w:val="24"/>
          </w:rPr>
          <w:fldChar w:fldCharType="begin"/>
        </w:r>
        <w:r w:rsidRPr="00B71160">
          <w:rPr>
            <w:rFonts w:ascii="Times New Roman" w:hAnsi="Times New Roman" w:cs="Times New Roman"/>
            <w:sz w:val="24"/>
          </w:rPr>
          <w:instrText>PAGE   \* MERGEFORMAT</w:instrText>
        </w:r>
        <w:r w:rsidRPr="00B71160">
          <w:rPr>
            <w:rFonts w:ascii="Times New Roman" w:hAnsi="Times New Roman" w:cs="Times New Roman"/>
            <w:sz w:val="24"/>
          </w:rPr>
          <w:fldChar w:fldCharType="separate"/>
        </w:r>
        <w:r w:rsidR="00556837">
          <w:rPr>
            <w:rFonts w:ascii="Times New Roman" w:hAnsi="Times New Roman" w:cs="Times New Roman"/>
            <w:noProof/>
            <w:sz w:val="24"/>
          </w:rPr>
          <w:t>4</w:t>
        </w:r>
        <w:r w:rsidRPr="00B71160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B71160" w:rsidRDefault="00B7116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F5D"/>
    <w:rsid w:val="00084A4F"/>
    <w:rsid w:val="00142BEC"/>
    <w:rsid w:val="001A2956"/>
    <w:rsid w:val="00365F5D"/>
    <w:rsid w:val="004B71D0"/>
    <w:rsid w:val="00556837"/>
    <w:rsid w:val="005A5545"/>
    <w:rsid w:val="0073746F"/>
    <w:rsid w:val="00B71160"/>
    <w:rsid w:val="00CA59B5"/>
    <w:rsid w:val="00D87EE0"/>
    <w:rsid w:val="00EE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11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71160"/>
  </w:style>
  <w:style w:type="paragraph" w:styleId="a5">
    <w:name w:val="footer"/>
    <w:basedOn w:val="a"/>
    <w:link w:val="a6"/>
    <w:uiPriority w:val="99"/>
    <w:unhideWhenUsed/>
    <w:rsid w:val="00B711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711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11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71160"/>
  </w:style>
  <w:style w:type="paragraph" w:styleId="a5">
    <w:name w:val="footer"/>
    <w:basedOn w:val="a"/>
    <w:link w:val="a6"/>
    <w:uiPriority w:val="99"/>
    <w:unhideWhenUsed/>
    <w:rsid w:val="00B711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711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5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1950</Words>
  <Characters>11115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Берестовенко М.В.</dc:creator>
  <cp:lastModifiedBy>Берестовенко М.В.</cp:lastModifiedBy>
  <cp:revision>10</cp:revision>
  <cp:lastPrinted>2019-02-15T14:10:00Z</cp:lastPrinted>
  <dcterms:created xsi:type="dcterms:W3CDTF">2019-02-15T13:47:00Z</dcterms:created>
  <dcterms:modified xsi:type="dcterms:W3CDTF">2019-02-15T14:10:00Z</dcterms:modified>
</cp:coreProperties>
</file>