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541" w:rsidRPr="00484E17" w:rsidRDefault="00A35541" w:rsidP="006C2491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484E1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A6AB2">
        <w:rPr>
          <w:rFonts w:ascii="Times New Roman" w:hAnsi="Times New Roman" w:cs="Times New Roman"/>
          <w:sz w:val="24"/>
          <w:szCs w:val="24"/>
        </w:rPr>
        <w:t>1</w:t>
      </w:r>
      <w:r w:rsidR="00747D3C">
        <w:rPr>
          <w:rFonts w:ascii="Times New Roman" w:hAnsi="Times New Roman" w:cs="Times New Roman"/>
          <w:sz w:val="24"/>
          <w:szCs w:val="24"/>
        </w:rPr>
        <w:t>3</w:t>
      </w:r>
    </w:p>
    <w:p w:rsidR="00A35541" w:rsidRPr="00140570" w:rsidRDefault="00A35541" w:rsidP="006C2491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484E17">
        <w:rPr>
          <w:rFonts w:ascii="Times New Roman" w:hAnsi="Times New Roman" w:cs="Times New Roman"/>
          <w:sz w:val="24"/>
          <w:szCs w:val="24"/>
        </w:rPr>
        <w:t>к аналитической записке</w:t>
      </w:r>
    </w:p>
    <w:p w:rsidR="00A35541" w:rsidRDefault="00A35541" w:rsidP="008322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1D4A" w:rsidRPr="007D56B2" w:rsidRDefault="000D593F" w:rsidP="00FC53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D593F">
        <w:rPr>
          <w:rFonts w:ascii="Times New Roman" w:hAnsi="Times New Roman" w:cs="Times New Roman"/>
          <w:b/>
          <w:sz w:val="24"/>
          <w:szCs w:val="24"/>
        </w:rPr>
        <w:t>Информация о</w:t>
      </w:r>
      <w:r w:rsidR="007015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424D">
        <w:rPr>
          <w:rFonts w:ascii="Times New Roman" w:hAnsi="Times New Roman" w:cs="Times New Roman"/>
          <w:b/>
          <w:sz w:val="24"/>
          <w:szCs w:val="24"/>
        </w:rPr>
        <w:t xml:space="preserve">недостатках при предоставлении </w:t>
      </w:r>
      <w:r w:rsidR="00810E7C" w:rsidRPr="00810E7C">
        <w:rPr>
          <w:rFonts w:ascii="Times New Roman" w:hAnsi="Times New Roman" w:cs="Times New Roman"/>
          <w:b/>
          <w:sz w:val="24"/>
          <w:szCs w:val="24"/>
        </w:rPr>
        <w:t>взносов в уставные капиталы акционерных обществ, имущественных взносов Российской Федерации, субсидий на выполнение возложенных полномочий и осуществление деятельности государственных корпораций и государственной компании</w:t>
      </w:r>
    </w:p>
    <w:p w:rsidR="00FD7026" w:rsidRPr="00AA1D4A" w:rsidRDefault="00FD7026" w:rsidP="008322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258C6" w:rsidRPr="007376C8" w:rsidRDefault="00A258C6" w:rsidP="00A258C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376C8">
        <w:rPr>
          <w:rFonts w:ascii="Times New Roman" w:hAnsi="Times New Roman" w:cs="Times New Roman"/>
          <w:sz w:val="20"/>
          <w:szCs w:val="20"/>
        </w:rPr>
        <w:t>(млн. рублей)</w:t>
      </w:r>
    </w:p>
    <w:tbl>
      <w:tblPr>
        <w:tblStyle w:val="a3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6520"/>
        <w:gridCol w:w="1560"/>
      </w:tblGrid>
      <w:tr w:rsidR="00AA1D4A" w:rsidRPr="00C3684F" w:rsidTr="00810E7C">
        <w:trPr>
          <w:tblHeader/>
        </w:trPr>
        <w:tc>
          <w:tcPr>
            <w:tcW w:w="1985" w:type="dxa"/>
            <w:vAlign w:val="center"/>
          </w:tcPr>
          <w:p w:rsidR="00AA1D4A" w:rsidRPr="00810E7C" w:rsidRDefault="00810E7C" w:rsidP="00DE08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E7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акционерного общества,</w:t>
            </w:r>
            <w:r w:rsidRPr="00810E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0E7C">
              <w:rPr>
                <w:rFonts w:ascii="Times New Roman" w:hAnsi="Times New Roman" w:cs="Times New Roman"/>
                <w:sz w:val="20"/>
                <w:szCs w:val="20"/>
              </w:rPr>
              <w:t>госкорпорации</w:t>
            </w:r>
            <w:proofErr w:type="spellEnd"/>
            <w:r w:rsidRPr="00810E7C">
              <w:rPr>
                <w:rFonts w:ascii="Times New Roman" w:hAnsi="Times New Roman" w:cs="Times New Roman"/>
                <w:sz w:val="20"/>
                <w:szCs w:val="20"/>
              </w:rPr>
              <w:t xml:space="preserve"> (госкомпании), публично-правовой компании/субсидии</w:t>
            </w:r>
          </w:p>
        </w:tc>
        <w:tc>
          <w:tcPr>
            <w:tcW w:w="6520" w:type="dxa"/>
            <w:vAlign w:val="center"/>
          </w:tcPr>
          <w:p w:rsidR="00AA1D4A" w:rsidRPr="00810E7C" w:rsidRDefault="00810E7C" w:rsidP="007B2A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E7C">
              <w:rPr>
                <w:rFonts w:ascii="Times New Roman" w:hAnsi="Times New Roman" w:cs="Times New Roman"/>
                <w:sz w:val="20"/>
                <w:szCs w:val="20"/>
              </w:rPr>
              <w:t>Установленные Счетной палатой недостатки</w:t>
            </w:r>
          </w:p>
        </w:tc>
        <w:tc>
          <w:tcPr>
            <w:tcW w:w="1560" w:type="dxa"/>
            <w:vAlign w:val="center"/>
          </w:tcPr>
          <w:p w:rsidR="00AA1D4A" w:rsidRPr="00810E7C" w:rsidRDefault="004D1146" w:rsidP="00935F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E7C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="00810E7C">
              <w:rPr>
                <w:rFonts w:ascii="Times New Roman" w:hAnsi="Times New Roman" w:cs="Times New Roman"/>
                <w:sz w:val="20"/>
                <w:szCs w:val="20"/>
              </w:rPr>
              <w:t>м расходов</w:t>
            </w:r>
            <w:r w:rsidR="00935F8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10E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10E7C">
              <w:rPr>
                <w:rFonts w:ascii="Times New Roman" w:hAnsi="Times New Roman" w:cs="Times New Roman"/>
                <w:sz w:val="20"/>
                <w:szCs w:val="20"/>
              </w:rPr>
              <w:t>предусмотрен-</w:t>
            </w:r>
            <w:proofErr w:type="spellStart"/>
            <w:r w:rsidR="00935F85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="00810E7C">
              <w:rPr>
                <w:rFonts w:ascii="Times New Roman" w:hAnsi="Times New Roman" w:cs="Times New Roman"/>
                <w:sz w:val="20"/>
                <w:szCs w:val="20"/>
              </w:rPr>
              <w:t xml:space="preserve"> сводной росписью </w:t>
            </w:r>
            <w:r w:rsidR="00810E7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935F85">
              <w:rPr>
                <w:rFonts w:ascii="Times New Roman" w:hAnsi="Times New Roman" w:cs="Times New Roman"/>
                <w:sz w:val="19"/>
                <w:szCs w:val="19"/>
              </w:rPr>
              <w:t>с изменениями</w:t>
            </w:r>
          </w:p>
        </w:tc>
      </w:tr>
      <w:tr w:rsidR="007F5BA9" w:rsidRPr="00C3684F" w:rsidTr="006A4436">
        <w:tc>
          <w:tcPr>
            <w:tcW w:w="8505" w:type="dxa"/>
            <w:gridSpan w:val="2"/>
          </w:tcPr>
          <w:p w:rsidR="007F5BA9" w:rsidRPr="00FB7807" w:rsidRDefault="007F5BA9" w:rsidP="00E0483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0">
              <w:rPr>
                <w:rFonts w:ascii="Times New Roman" w:hAnsi="Times New Roman" w:cs="Times New Roman"/>
                <w:b/>
                <w:sz w:val="20"/>
                <w:szCs w:val="20"/>
              </w:rPr>
              <w:t>Взносы в уставный капитал АО</w:t>
            </w:r>
          </w:p>
        </w:tc>
        <w:tc>
          <w:tcPr>
            <w:tcW w:w="1560" w:type="dxa"/>
          </w:tcPr>
          <w:p w:rsidR="007F5BA9" w:rsidRDefault="007F5BA9" w:rsidP="00E0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F45" w:rsidRPr="00C3684F" w:rsidTr="00810E7C">
        <w:tc>
          <w:tcPr>
            <w:tcW w:w="1985" w:type="dxa"/>
          </w:tcPr>
          <w:p w:rsidR="00C54F45" w:rsidRPr="00C54F45" w:rsidRDefault="00C54F45" w:rsidP="00E0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5">
              <w:rPr>
                <w:rFonts w:ascii="Times New Roman" w:hAnsi="Times New Roman" w:cs="Times New Roman"/>
                <w:sz w:val="20"/>
                <w:szCs w:val="20"/>
              </w:rPr>
              <w:t>АО «ДОМ</w:t>
            </w:r>
            <w:proofErr w:type="gramStart"/>
            <w:r w:rsidRPr="00C54F45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C54F45">
              <w:rPr>
                <w:rFonts w:ascii="Times New Roman" w:hAnsi="Times New Roman" w:cs="Times New Roman"/>
                <w:sz w:val="20"/>
                <w:szCs w:val="20"/>
              </w:rPr>
              <w:t>Ф»</w:t>
            </w:r>
          </w:p>
        </w:tc>
        <w:tc>
          <w:tcPr>
            <w:tcW w:w="6520" w:type="dxa"/>
          </w:tcPr>
          <w:p w:rsidR="00C54F45" w:rsidRPr="00C54F45" w:rsidRDefault="00C54F45" w:rsidP="00C54F4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F45">
              <w:rPr>
                <w:rFonts w:ascii="Times New Roman" w:hAnsi="Times New Roman" w:cs="Times New Roman"/>
                <w:bCs/>
                <w:sz w:val="20"/>
                <w:szCs w:val="20"/>
              </w:rPr>
              <w:t>По состоянию на 1 октября 2019 года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05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Минстроем России не осуществлен взнос</w:t>
            </w:r>
            <w:r w:rsidRPr="00C54F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уставный капитал </w:t>
            </w:r>
            <w:r w:rsidRPr="00C54F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АО «ДОМ</w:t>
            </w:r>
            <w:proofErr w:type="gramStart"/>
            <w:r w:rsidRPr="00C54F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.Р</w:t>
            </w:r>
            <w:proofErr w:type="gramEnd"/>
            <w:r w:rsidRPr="00C54F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Ф»</w:t>
            </w:r>
            <w:r w:rsidRPr="00C54F45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F45">
              <w:rPr>
                <w:rFonts w:ascii="Times New Roman" w:hAnsi="Times New Roman" w:cs="Times New Roman"/>
                <w:bCs/>
                <w:sz w:val="20"/>
                <w:szCs w:val="20"/>
              </w:rPr>
              <w:t>предусмотренный Федеральным законом от 18 июля 2019 г. № 175-ФЗ,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сумме </w:t>
            </w:r>
            <w:r w:rsidRPr="00605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20 000,0 млн. рублей</w:t>
            </w:r>
            <w:r w:rsidRPr="00C54F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целях </w:t>
            </w:r>
            <w:proofErr w:type="spellStart"/>
            <w:r w:rsidRPr="00C54F45">
              <w:rPr>
                <w:rFonts w:ascii="Times New Roman" w:hAnsi="Times New Roman" w:cs="Times New Roman"/>
                <w:bCs/>
                <w:sz w:val="20"/>
                <w:szCs w:val="20"/>
              </w:rPr>
              <w:t>докапитализации</w:t>
            </w:r>
            <w:proofErr w:type="spellEnd"/>
            <w:r w:rsidRPr="00C54F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акционерного общества «Банк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ДОМ.РФ». В настоящее время в АО </w:t>
            </w:r>
            <w:r w:rsidR="00605647">
              <w:rPr>
                <w:rFonts w:ascii="Times New Roman" w:hAnsi="Times New Roman" w:cs="Times New Roman"/>
                <w:bCs/>
                <w:sz w:val="20"/>
                <w:szCs w:val="20"/>
              </w:rPr>
              <w:t>«ДОМ</w:t>
            </w:r>
            <w:proofErr w:type="gramStart"/>
            <w:r w:rsidR="00605647">
              <w:rPr>
                <w:rFonts w:ascii="Times New Roman" w:hAnsi="Times New Roman" w:cs="Times New Roman"/>
                <w:bCs/>
                <w:sz w:val="20"/>
                <w:szCs w:val="20"/>
              </w:rPr>
              <w:t>.Р</w:t>
            </w:r>
            <w:proofErr w:type="gramEnd"/>
            <w:r w:rsidR="00605647">
              <w:rPr>
                <w:rFonts w:ascii="Times New Roman" w:hAnsi="Times New Roman" w:cs="Times New Roman"/>
                <w:bCs/>
                <w:sz w:val="20"/>
                <w:szCs w:val="20"/>
              </w:rPr>
              <w:t>Ф» и АО </w:t>
            </w:r>
            <w:r w:rsidRPr="00C54F45">
              <w:rPr>
                <w:rFonts w:ascii="Times New Roman" w:hAnsi="Times New Roman" w:cs="Times New Roman"/>
                <w:bCs/>
                <w:sz w:val="20"/>
                <w:szCs w:val="20"/>
              </w:rPr>
              <w:t>«Банк ДОМ.РФ» проводятся корпоративные процедуры, связанные с увеличением уставных капиталов, после завершения которых будет заключено соглашение с Минстроем России и перечислены бюджетные инвестици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и. По оперативной информации АО </w:t>
            </w:r>
            <w:r w:rsidRPr="00C54F45">
              <w:rPr>
                <w:rFonts w:ascii="Times New Roman" w:hAnsi="Times New Roman" w:cs="Times New Roman"/>
                <w:bCs/>
                <w:sz w:val="20"/>
                <w:szCs w:val="20"/>
              </w:rPr>
              <w:t>«ДОМ</w:t>
            </w:r>
            <w:proofErr w:type="gramStart"/>
            <w:r w:rsidRPr="00C54F45">
              <w:rPr>
                <w:rFonts w:ascii="Times New Roman" w:hAnsi="Times New Roman" w:cs="Times New Roman"/>
                <w:bCs/>
                <w:sz w:val="20"/>
                <w:szCs w:val="20"/>
              </w:rPr>
              <w:t>.Р</w:t>
            </w:r>
            <w:proofErr w:type="gramEnd"/>
            <w:r w:rsidRPr="00C54F45">
              <w:rPr>
                <w:rFonts w:ascii="Times New Roman" w:hAnsi="Times New Roman" w:cs="Times New Roman"/>
                <w:bCs/>
                <w:sz w:val="20"/>
                <w:szCs w:val="20"/>
              </w:rPr>
              <w:t>Ф», завершение всех корпоративных процедур планируется в конце октября – начале ноября 2019 года</w:t>
            </w:r>
            <w:r w:rsidR="0060564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C54F45" w:rsidRDefault="00C54F45" w:rsidP="00E0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20 000,0</w:t>
            </w:r>
          </w:p>
        </w:tc>
      </w:tr>
      <w:tr w:rsidR="00C54F45" w:rsidRPr="00C3684F" w:rsidTr="00810E7C">
        <w:tc>
          <w:tcPr>
            <w:tcW w:w="1985" w:type="dxa"/>
          </w:tcPr>
          <w:p w:rsidR="00C54F45" w:rsidRPr="00C71D6E" w:rsidRDefault="00C54F45" w:rsidP="00E0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5">
              <w:rPr>
                <w:rFonts w:ascii="Times New Roman" w:hAnsi="Times New Roman" w:cs="Times New Roman"/>
                <w:sz w:val="20"/>
                <w:szCs w:val="20"/>
              </w:rPr>
              <w:t>АО «Курорты Северного Кавказа»</w:t>
            </w:r>
          </w:p>
        </w:tc>
        <w:tc>
          <w:tcPr>
            <w:tcW w:w="6520" w:type="dxa"/>
          </w:tcPr>
          <w:p w:rsidR="00C54F45" w:rsidRPr="00C54F45" w:rsidRDefault="00C54F45" w:rsidP="00C54F4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C54F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отчетном периоде </w:t>
            </w:r>
            <w:proofErr w:type="spellStart"/>
            <w:r w:rsidRPr="00C54F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Минкавказом</w:t>
            </w:r>
            <w:proofErr w:type="spellEnd"/>
            <w:r w:rsidRPr="00C54F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России не осуществлен взнос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уставный капитал </w:t>
            </w:r>
            <w:r w:rsidRPr="00C54F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АО «Курорты Северного Кавказа»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54F45">
              <w:rPr>
                <w:rFonts w:ascii="Times New Roman" w:hAnsi="Times New Roman" w:cs="Times New Roman"/>
                <w:bCs/>
                <w:sz w:val="20"/>
                <w:szCs w:val="20"/>
              </w:rPr>
              <w:t>для участия в проекте создания туристического кластера в Северо-Кавказском федеральном окр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уге, предусмотренный </w:t>
            </w:r>
            <w:r w:rsidRPr="00C54F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Федеральным законом </w:t>
            </w:r>
            <w:r w:rsidRPr="00C54F4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№ 459-ФЗ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объеме </w:t>
            </w:r>
            <w:r w:rsidRPr="00C54F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4 500,0 млн. рублей</w:t>
            </w:r>
            <w:r w:rsidRPr="00C54F45">
              <w:rPr>
                <w:rFonts w:ascii="Times New Roman" w:hAnsi="Times New Roman" w:cs="Times New Roman"/>
                <w:bCs/>
                <w:sz w:val="20"/>
                <w:szCs w:val="20"/>
              </w:rPr>
              <w:t>, что связано с более медленными, чем запланировано, темпами реализации проектов, в том числе в рамках соглашений.</w:t>
            </w:r>
            <w:proofErr w:type="gramEnd"/>
          </w:p>
        </w:tc>
        <w:tc>
          <w:tcPr>
            <w:tcW w:w="1560" w:type="dxa"/>
          </w:tcPr>
          <w:p w:rsidR="00C54F45" w:rsidRPr="00C71D6E" w:rsidRDefault="00C54F45" w:rsidP="00E0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4 500,0</w:t>
            </w:r>
          </w:p>
        </w:tc>
      </w:tr>
      <w:tr w:rsidR="00FE31A7" w:rsidRPr="00C3684F" w:rsidTr="00810E7C">
        <w:tc>
          <w:tcPr>
            <w:tcW w:w="1985" w:type="dxa"/>
          </w:tcPr>
          <w:p w:rsidR="00FE31A7" w:rsidRDefault="00C71D6E" w:rsidP="00E0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D6E">
              <w:rPr>
                <w:rFonts w:ascii="Times New Roman" w:hAnsi="Times New Roman" w:cs="Times New Roman"/>
                <w:sz w:val="20"/>
                <w:szCs w:val="20"/>
              </w:rPr>
              <w:t>ОАО «Российские железные дороги»</w:t>
            </w:r>
          </w:p>
        </w:tc>
        <w:tc>
          <w:tcPr>
            <w:tcW w:w="6520" w:type="dxa"/>
          </w:tcPr>
          <w:p w:rsidR="00D77A04" w:rsidRDefault="00C71D6E" w:rsidP="00D77A0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E4D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Росжелдором</w:t>
            </w:r>
            <w:proofErr w:type="spellEnd"/>
            <w:r w:rsidRPr="00C71D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E4D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состоянию на 1 октября 2019 г. </w:t>
            </w:r>
            <w:r w:rsidRPr="00EE4D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осуществлен взнос</w:t>
            </w:r>
            <w:r w:rsidRPr="00C71D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уставный капитал ОАО «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РЖД» в сумме </w:t>
            </w:r>
            <w:r w:rsidRPr="00EE4D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3 754,0 млн. рублей</w:t>
            </w:r>
            <w:r w:rsidRPr="00C71D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целях комплексного развития участка </w:t>
            </w:r>
            <w:r w:rsidRPr="00EE4D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Междуреченск - Тайшет Красноярской железной дороги</w:t>
            </w:r>
            <w:r w:rsidRPr="00C71D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связи с </w:t>
            </w:r>
            <w:r w:rsidRPr="00EE4D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несогласованностью параметров проекта соглашения</w:t>
            </w:r>
            <w:r w:rsidRPr="00C71D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</w:t>
            </w:r>
            <w:r w:rsidR="00EE4D9B">
              <w:rPr>
                <w:rFonts w:ascii="Times New Roman" w:hAnsi="Times New Roman" w:cs="Times New Roman"/>
                <w:bCs/>
                <w:sz w:val="20"/>
                <w:szCs w:val="20"/>
              </w:rPr>
              <w:t>ОАО </w:t>
            </w:r>
            <w:r w:rsidR="00EE4D9B" w:rsidRPr="00EE4D9B">
              <w:rPr>
                <w:rFonts w:ascii="Times New Roman" w:hAnsi="Times New Roman" w:cs="Times New Roman"/>
                <w:bCs/>
                <w:sz w:val="20"/>
                <w:szCs w:val="20"/>
              </w:rPr>
              <w:t>«РЖД»</w:t>
            </w:r>
            <w:r w:rsidRPr="00C71D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части показателей результативности бюджетных инвестиций.</w:t>
            </w:r>
          </w:p>
          <w:p w:rsidR="00D77A04" w:rsidRPr="00D77A04" w:rsidRDefault="00D77A04" w:rsidP="00C71D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A04">
              <w:rPr>
                <w:rFonts w:ascii="Times New Roman" w:hAnsi="Times New Roman" w:cs="Times New Roman"/>
                <w:sz w:val="20"/>
                <w:szCs w:val="20"/>
              </w:rPr>
              <w:t xml:space="preserve">Следует отметить, что законопроектом предусматривается увеличение бюджетных  ассигнований </w:t>
            </w:r>
            <w:proofErr w:type="spellStart"/>
            <w:r w:rsidRPr="00D77A04">
              <w:rPr>
                <w:rFonts w:ascii="Times New Roman" w:hAnsi="Times New Roman" w:cs="Times New Roman"/>
                <w:sz w:val="20"/>
                <w:szCs w:val="20"/>
              </w:rPr>
              <w:t>Росжелдору</w:t>
            </w:r>
            <w:proofErr w:type="spellEnd"/>
            <w:r w:rsidRPr="00D77A04">
              <w:rPr>
                <w:rFonts w:ascii="Times New Roman" w:hAnsi="Times New Roman" w:cs="Times New Roman"/>
                <w:sz w:val="20"/>
                <w:szCs w:val="20"/>
              </w:rPr>
              <w:t xml:space="preserve"> на предоставление взноса в уставный капитал ОАО «РЖД» </w:t>
            </w:r>
            <w:r w:rsidRPr="00D77A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целях обеспечения завершения реализации</w:t>
            </w:r>
            <w:r w:rsidRPr="00D77A04">
              <w:rPr>
                <w:rFonts w:ascii="Times New Roman" w:hAnsi="Times New Roman" w:cs="Times New Roman"/>
                <w:sz w:val="20"/>
                <w:szCs w:val="20"/>
              </w:rPr>
              <w:t xml:space="preserve"> инвестиционного проекта «Комплексное развитие участка Междуреченск - Тайшет Красноярской железной дороги» на  </w:t>
            </w:r>
            <w:r w:rsidR="00ED2C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8 227,0 </w:t>
            </w:r>
            <w:r w:rsidRPr="00D77A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млн. рублей</w:t>
            </w:r>
            <w:r w:rsidRPr="00D77A04">
              <w:rPr>
                <w:rFonts w:ascii="Times New Roman" w:hAnsi="Times New Roman" w:cs="Times New Roman"/>
                <w:sz w:val="20"/>
                <w:szCs w:val="20"/>
              </w:rPr>
              <w:t>, или в 3,2 раза, (до 11 981,0 млн. рублей).</w:t>
            </w:r>
          </w:p>
        </w:tc>
        <w:tc>
          <w:tcPr>
            <w:tcW w:w="1560" w:type="dxa"/>
          </w:tcPr>
          <w:p w:rsidR="00FE31A7" w:rsidRDefault="00C71D6E" w:rsidP="00E0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D6E">
              <w:rPr>
                <w:rFonts w:ascii="Times New Roman" w:hAnsi="Times New Roman" w:cs="Times New Roman"/>
                <w:sz w:val="20"/>
                <w:szCs w:val="20"/>
              </w:rPr>
              <w:t>3 754,0</w:t>
            </w:r>
          </w:p>
        </w:tc>
      </w:tr>
      <w:tr w:rsidR="00FE31A7" w:rsidRPr="00C3684F" w:rsidTr="00810E7C">
        <w:tc>
          <w:tcPr>
            <w:tcW w:w="1985" w:type="dxa"/>
          </w:tcPr>
          <w:p w:rsidR="00FE31A7" w:rsidRDefault="005C0500" w:rsidP="0015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500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 w:rsidRPr="005C0500">
              <w:rPr>
                <w:rFonts w:ascii="Times New Roman" w:hAnsi="Times New Roman" w:cs="Times New Roman"/>
                <w:sz w:val="20"/>
                <w:szCs w:val="20"/>
              </w:rPr>
              <w:t>Крымэнерго</w:t>
            </w:r>
            <w:proofErr w:type="spellEnd"/>
            <w:r w:rsidRPr="005C050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520" w:type="dxa"/>
          </w:tcPr>
          <w:p w:rsidR="00FE31A7" w:rsidRPr="00BD4ADD" w:rsidRDefault="005C0500" w:rsidP="0015015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proofErr w:type="gramStart"/>
            <w:r w:rsidRPr="005C05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Минэнерго России</w:t>
            </w:r>
            <w:r w:rsidRPr="005C05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состоянию на 1 октября 2019 г. </w:t>
            </w:r>
            <w:r w:rsidRPr="005C05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осуществлен взнос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уставный капитал ОАО 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Крымэнерго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в сумме </w:t>
            </w:r>
            <w:r w:rsidRPr="005C05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1 711,5 млн. рублей</w:t>
            </w:r>
            <w:r w:rsidRPr="005C05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на мероприятия по строительству электросетевых объектов на территории Крымского полуострова в связи с наличием ограничения на финансирование </w:t>
            </w:r>
            <w:r w:rsidRPr="005C05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 причине отсутствия детализации</w:t>
            </w:r>
            <w:r w:rsidRPr="005C05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указанных мероприятий (соответствующее решение о детализации принято Минэнерго России только 7 октября 2019 года).</w:t>
            </w:r>
            <w:proofErr w:type="gramEnd"/>
          </w:p>
        </w:tc>
        <w:tc>
          <w:tcPr>
            <w:tcW w:w="1560" w:type="dxa"/>
          </w:tcPr>
          <w:p w:rsidR="00FE31A7" w:rsidRDefault="005C0500" w:rsidP="0015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1 711,5</w:t>
            </w:r>
          </w:p>
        </w:tc>
      </w:tr>
      <w:tr w:rsidR="00FE31A7" w:rsidRPr="00C3684F" w:rsidTr="00810E7C">
        <w:tc>
          <w:tcPr>
            <w:tcW w:w="1985" w:type="dxa"/>
          </w:tcPr>
          <w:p w:rsidR="00FE31A7" w:rsidRPr="00E42F65" w:rsidRDefault="00E42F65" w:rsidP="00C626A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2F65">
              <w:rPr>
                <w:rFonts w:ascii="Times New Roman" w:hAnsi="Times New Roman" w:cs="Times New Roman"/>
                <w:bCs/>
                <w:sz w:val="19"/>
                <w:szCs w:val="19"/>
              </w:rPr>
              <w:t>АО «</w:t>
            </w:r>
            <w:proofErr w:type="spellStart"/>
            <w:r w:rsidRPr="00E42F65">
              <w:rPr>
                <w:rFonts w:ascii="Times New Roman" w:hAnsi="Times New Roman" w:cs="Times New Roman"/>
                <w:bCs/>
                <w:sz w:val="19"/>
                <w:szCs w:val="19"/>
              </w:rPr>
              <w:t>Росагролизинг</w:t>
            </w:r>
            <w:proofErr w:type="spellEnd"/>
            <w:r w:rsidRPr="00E42F65">
              <w:rPr>
                <w:rFonts w:ascii="Times New Roman" w:hAnsi="Times New Roman" w:cs="Times New Roman"/>
                <w:bCs/>
                <w:sz w:val="19"/>
                <w:szCs w:val="19"/>
              </w:rPr>
              <w:t>»</w:t>
            </w:r>
          </w:p>
        </w:tc>
        <w:tc>
          <w:tcPr>
            <w:tcW w:w="6520" w:type="dxa"/>
          </w:tcPr>
          <w:p w:rsidR="00E42F65" w:rsidRPr="009D385D" w:rsidRDefault="00E42F65" w:rsidP="00E42F6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соответствии с д</w:t>
            </w:r>
            <w:r w:rsidRPr="00E42F65">
              <w:rPr>
                <w:rFonts w:ascii="Times New Roman" w:hAnsi="Times New Roman" w:cs="Times New Roman"/>
                <w:bCs/>
                <w:sz w:val="20"/>
                <w:szCs w:val="20"/>
              </w:rPr>
              <w:t>оговор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ом между </w:t>
            </w:r>
            <w:r w:rsidRPr="009D3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Минсельхозом Росс</w:t>
            </w:r>
            <w:proofErr w:type="gramStart"/>
            <w:r w:rsidRPr="009D3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ии и АО</w:t>
            </w:r>
            <w:proofErr w:type="gramEnd"/>
            <w:r w:rsidRPr="009D3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«</w:t>
            </w:r>
            <w:proofErr w:type="spellStart"/>
            <w:r w:rsidRPr="009D3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Росагролизинг</w:t>
            </w:r>
            <w:proofErr w:type="spellEnd"/>
            <w:r w:rsidRPr="009D3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 w:rsidRPr="00E42F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 предоставлении бюджетных инвестиций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18 </w:t>
            </w:r>
            <w:r w:rsidR="009D38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июля 2019 года </w:t>
            </w:r>
            <w:r w:rsidRPr="00E42F65">
              <w:rPr>
                <w:rFonts w:ascii="Times New Roman" w:hAnsi="Times New Roman" w:cs="Times New Roman"/>
                <w:bCs/>
                <w:sz w:val="20"/>
                <w:szCs w:val="20"/>
              </w:rPr>
              <w:t>взнос</w:t>
            </w:r>
            <w:r w:rsidR="009D38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сумме </w:t>
            </w:r>
            <w:r w:rsidR="009D385D" w:rsidRPr="009D3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3 000,0 млн. рублей</w:t>
            </w:r>
            <w:r w:rsidR="009D38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перечислен обществу 26 </w:t>
            </w:r>
            <w:r w:rsidRPr="00E42F65">
              <w:rPr>
                <w:rFonts w:ascii="Times New Roman" w:hAnsi="Times New Roman" w:cs="Times New Roman"/>
                <w:bCs/>
                <w:sz w:val="20"/>
                <w:szCs w:val="20"/>
              </w:rPr>
              <w:t>июля 2019 года. По состоянию на 1 октября 2019 года остаток неиспользованных АО «</w:t>
            </w:r>
            <w:proofErr w:type="spellStart"/>
            <w:r w:rsidRPr="00E42F65">
              <w:rPr>
                <w:rFonts w:ascii="Times New Roman" w:hAnsi="Times New Roman" w:cs="Times New Roman"/>
                <w:bCs/>
                <w:sz w:val="20"/>
                <w:szCs w:val="20"/>
              </w:rPr>
              <w:t>Росагролизинг</w:t>
            </w:r>
            <w:proofErr w:type="spellEnd"/>
            <w:r w:rsidRPr="00E42F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средств составил </w:t>
            </w:r>
            <w:r w:rsidRPr="009D3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1 851,8 млн. рублей, или 61,7 %.</w:t>
            </w:r>
          </w:p>
          <w:p w:rsidR="00E42F65" w:rsidRPr="00E42F65" w:rsidRDefault="009D385D" w:rsidP="00E42F6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 w:rsidR="00E42F65" w:rsidRPr="00E42F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соответствии с договором от 18 июля 2019 года в качестве показателей результативности осуществления взноса определена поставка к 31 декабря 2019 года 153 тракторов и 221 комбайна, в договоре также </w:t>
            </w:r>
            <w:r w:rsidR="00E42F65" w:rsidRPr="00E42F6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установлено допустимое отклонение от плановых значений – 10 %, то есть поставка не менее 138 тракторов и 199 комбайнов.</w:t>
            </w:r>
          </w:p>
          <w:p w:rsidR="00E42F65" w:rsidRPr="00E42F65" w:rsidRDefault="00E42F65" w:rsidP="00E42F6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2F65">
              <w:rPr>
                <w:rFonts w:ascii="Times New Roman" w:hAnsi="Times New Roman" w:cs="Times New Roman"/>
                <w:bCs/>
                <w:sz w:val="20"/>
                <w:szCs w:val="20"/>
              </w:rPr>
              <w:t>При этом согласно приложению № 5 к договору размер штрафных санкций, применимых к АО «</w:t>
            </w:r>
            <w:proofErr w:type="spellStart"/>
            <w:r w:rsidRPr="00E42F65">
              <w:rPr>
                <w:rFonts w:ascii="Times New Roman" w:hAnsi="Times New Roman" w:cs="Times New Roman"/>
                <w:bCs/>
                <w:sz w:val="20"/>
                <w:szCs w:val="20"/>
              </w:rPr>
              <w:t>Росагролизинг</w:t>
            </w:r>
            <w:proofErr w:type="spellEnd"/>
            <w:r w:rsidRPr="00E42F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в случае </w:t>
            </w:r>
            <w:proofErr w:type="spellStart"/>
            <w:r w:rsidRPr="00E42F65">
              <w:rPr>
                <w:rFonts w:ascii="Times New Roman" w:hAnsi="Times New Roman" w:cs="Times New Roman"/>
                <w:bCs/>
                <w:sz w:val="20"/>
                <w:szCs w:val="20"/>
              </w:rPr>
              <w:t>недостижения</w:t>
            </w:r>
            <w:proofErr w:type="spellEnd"/>
            <w:r w:rsidRPr="00E42F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показателей результативности, рассчитывается не с учетом количества единиц </w:t>
            </w:r>
            <w:proofErr w:type="spellStart"/>
            <w:r w:rsidRPr="00E42F65">
              <w:rPr>
                <w:rFonts w:ascii="Times New Roman" w:hAnsi="Times New Roman" w:cs="Times New Roman"/>
                <w:bCs/>
                <w:sz w:val="20"/>
                <w:szCs w:val="20"/>
              </w:rPr>
              <w:t>непоставленной</w:t>
            </w:r>
            <w:proofErr w:type="spellEnd"/>
            <w:r w:rsidRPr="00E42F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техники, а в целом за факт </w:t>
            </w:r>
            <w:proofErr w:type="spellStart"/>
            <w:r w:rsidRPr="00E42F65">
              <w:rPr>
                <w:rFonts w:ascii="Times New Roman" w:hAnsi="Times New Roman" w:cs="Times New Roman"/>
                <w:bCs/>
                <w:sz w:val="20"/>
                <w:szCs w:val="20"/>
              </w:rPr>
              <w:t>недостижения</w:t>
            </w:r>
            <w:proofErr w:type="spellEnd"/>
            <w:r w:rsidRPr="00E42F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плановых значений. Так, максимально возможный штраф не превысит 0,1 млн. рублей, или 0,003 % взноса. Вместе с тем для повышения ответственности юридических лиц (получателей взносов) за невыполнение показателей, установленных в договорах об осуществлении бюджетных инвестиций, целесообразно установить в требованиях к указанным договорам порядок расчета размера штрафных санкций с учетом объема невыполненного показателя.</w:t>
            </w:r>
          </w:p>
          <w:p w:rsidR="00E42F65" w:rsidRPr="00E42F65" w:rsidRDefault="00E42F65" w:rsidP="00E42F6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C168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Необходимо отметить, что на начал</w:t>
            </w:r>
            <w:r w:rsidR="00662BB1" w:rsidRPr="00C168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2019 года на лицевом счете АО </w:t>
            </w:r>
            <w:r w:rsidRPr="00C168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C168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Росагролизинг</w:t>
            </w:r>
            <w:proofErr w:type="spellEnd"/>
            <w:r w:rsidRPr="00C168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 числился остаток средств в размере 4 000,0 млн. рублей</w:t>
            </w:r>
            <w:r w:rsidRPr="00E42F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источником образования которых является осуществленный Минсельхозом России в 2018 году взнос в уставный капитал общества </w:t>
            </w:r>
            <w:r w:rsidR="00662BB1">
              <w:rPr>
                <w:rFonts w:ascii="Times New Roman" w:hAnsi="Times New Roman" w:cs="Times New Roman"/>
                <w:bCs/>
                <w:sz w:val="20"/>
                <w:szCs w:val="20"/>
              </w:rPr>
              <w:t>в соответствии с договором</w:t>
            </w:r>
            <w:r w:rsidR="00662BB1" w:rsidRPr="00662BB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 предоставлении бюджетных инвестиций от 27 декабря 2018 года </w:t>
            </w:r>
            <w:r w:rsidRPr="00E42F65">
              <w:rPr>
                <w:rFonts w:ascii="Times New Roman" w:hAnsi="Times New Roman" w:cs="Times New Roman"/>
                <w:bCs/>
                <w:sz w:val="20"/>
                <w:szCs w:val="20"/>
              </w:rPr>
              <w:t>в целях приобретения сельхозтехники (129 тракторов, 147 комбайнов, 218 ед. автотехники</w:t>
            </w:r>
            <w:proofErr w:type="gramEnd"/>
            <w:r w:rsidRPr="00E42F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622 ед. прочей сельхозтехники) для предоставления в лизинг. Указанный </w:t>
            </w:r>
            <w:r w:rsidRPr="00662B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остаток</w:t>
            </w:r>
            <w:r w:rsidRPr="00E42F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был разрешен к использованию в текущем году и по состоянию на 1 октября 2019 года </w:t>
            </w:r>
            <w:r w:rsidRPr="00662B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уменьшился до 26,7 млн. рублей.</w:t>
            </w:r>
          </w:p>
          <w:p w:rsidR="00FE31A7" w:rsidRPr="003D11E6" w:rsidRDefault="00E42F65" w:rsidP="00E42F6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2F65">
              <w:rPr>
                <w:rFonts w:ascii="Times New Roman" w:hAnsi="Times New Roman" w:cs="Times New Roman"/>
                <w:bCs/>
                <w:sz w:val="20"/>
                <w:szCs w:val="20"/>
              </w:rPr>
              <w:t>В договоре о предоставлении бюджетных инвестиций от 27 декабря 2018 года предусмотрена возможность предъявления АО «</w:t>
            </w:r>
            <w:proofErr w:type="spellStart"/>
            <w:r w:rsidRPr="00E42F65">
              <w:rPr>
                <w:rFonts w:ascii="Times New Roman" w:hAnsi="Times New Roman" w:cs="Times New Roman"/>
                <w:bCs/>
                <w:sz w:val="20"/>
                <w:szCs w:val="20"/>
              </w:rPr>
              <w:t>Росагролизинг</w:t>
            </w:r>
            <w:proofErr w:type="spellEnd"/>
            <w:r w:rsidRPr="00E42F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требования уплаты штрафа в размере 5 % (200,0 млн. рублей) от суммы взноса за </w:t>
            </w:r>
            <w:proofErr w:type="spellStart"/>
            <w:r w:rsidRPr="00E42F65">
              <w:rPr>
                <w:rFonts w:ascii="Times New Roman" w:hAnsi="Times New Roman" w:cs="Times New Roman"/>
                <w:bCs/>
                <w:sz w:val="20"/>
                <w:szCs w:val="20"/>
              </w:rPr>
              <w:t>недостижение</w:t>
            </w:r>
            <w:proofErr w:type="spellEnd"/>
            <w:r w:rsidRPr="00E42F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показателей результативности, при этом плановый срок достижения показателей (поставки техники) в договоре не определен, что исключает возможность предъявления штрафа.</w:t>
            </w:r>
          </w:p>
        </w:tc>
        <w:tc>
          <w:tcPr>
            <w:tcW w:w="1560" w:type="dxa"/>
          </w:tcPr>
          <w:p w:rsidR="00FE31A7" w:rsidRDefault="00FE31A7" w:rsidP="00C6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BA9" w:rsidRPr="00C3684F" w:rsidTr="000447E1">
        <w:tc>
          <w:tcPr>
            <w:tcW w:w="8505" w:type="dxa"/>
            <w:gridSpan w:val="2"/>
          </w:tcPr>
          <w:p w:rsidR="007F5BA9" w:rsidRPr="003D11E6" w:rsidRDefault="007F5BA9" w:rsidP="0096073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5BA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Имущественные взносы и субсидии государственны</w:t>
            </w:r>
            <w:r w:rsidR="00605647">
              <w:rPr>
                <w:rFonts w:ascii="Times New Roman" w:hAnsi="Times New Roman" w:cs="Times New Roman"/>
                <w:b/>
                <w:sz w:val="20"/>
                <w:szCs w:val="20"/>
              </w:rPr>
              <w:t>м корпорациям, публично-правовым компаниям</w:t>
            </w:r>
            <w:r w:rsidRPr="007F5B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государственной компании</w:t>
            </w:r>
          </w:p>
        </w:tc>
        <w:tc>
          <w:tcPr>
            <w:tcW w:w="1560" w:type="dxa"/>
          </w:tcPr>
          <w:p w:rsidR="007F5BA9" w:rsidRPr="00C3684F" w:rsidRDefault="007F5BA9" w:rsidP="00C6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08CE" w:rsidRPr="00C3684F" w:rsidTr="00810E7C">
        <w:tc>
          <w:tcPr>
            <w:tcW w:w="1985" w:type="dxa"/>
          </w:tcPr>
          <w:p w:rsidR="008408CE" w:rsidRPr="001F43A3" w:rsidRDefault="008408CE" w:rsidP="005C18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публично-правовая компания</w:t>
            </w:r>
            <w:r w:rsidRPr="008408CE">
              <w:rPr>
                <w:rFonts w:ascii="Times New Roman" w:hAnsi="Times New Roman" w:cs="Times New Roman"/>
                <w:sz w:val="20"/>
                <w:szCs w:val="20"/>
              </w:rPr>
              <w:t xml:space="preserve"> «Фонд защиты прав граждан – участников долевого строительства»</w:t>
            </w:r>
          </w:p>
        </w:tc>
        <w:tc>
          <w:tcPr>
            <w:tcW w:w="6520" w:type="dxa"/>
          </w:tcPr>
          <w:p w:rsidR="008408CE" w:rsidRDefault="008408CE" w:rsidP="006A768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08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Следует отметить </w:t>
            </w:r>
            <w:r w:rsidRPr="00922D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низкий уровень кассового исполнения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части предоставления </w:t>
            </w:r>
            <w:r w:rsidRPr="00840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Минстроем России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имущественных взносов</w:t>
            </w:r>
            <w:r w:rsidRPr="008408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Российской Федерации в публично-правовую компанию «</w:t>
            </w:r>
            <w:r w:rsidRPr="00840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Фонд защиты прав граждан – участников долевого строительства»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- 1 770,5 млн. рублей</w:t>
            </w:r>
            <w:r w:rsidRPr="008408CE">
              <w:rPr>
                <w:rFonts w:ascii="Times New Roman" w:hAnsi="Times New Roman" w:cs="Times New Roman"/>
                <w:bCs/>
                <w:sz w:val="20"/>
                <w:szCs w:val="20"/>
              </w:rPr>
              <w:t>, или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6,1 % </w:t>
            </w:r>
            <w:r w:rsidRPr="008408CE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показателя сводной росписи с изменениями</w:t>
            </w:r>
            <w:r w:rsidR="00922D3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(28 956,5 млн. рублей)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8408CE" w:rsidRPr="008408CE" w:rsidRDefault="008408CE" w:rsidP="008408C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0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Отсутствие фактических мероприятий</w:t>
            </w:r>
            <w:r w:rsidRPr="008408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финансированию мероприятий через механизм заключения договоров участия в долевом строительстве, предусмотренный 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статье</w:t>
            </w:r>
            <w:r w:rsidRPr="008408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201.8-1 Федерального закона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 26 октября 2002 г. № 127-ФЗ </w:t>
            </w:r>
            <w:r w:rsidRPr="008408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«О несостоятельности (банкротстве)», </w:t>
            </w:r>
            <w:r w:rsidRPr="00840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обусловлено существованием правовой коллизии.</w:t>
            </w:r>
            <w:r w:rsidRPr="008408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8408CE" w:rsidRPr="008408CE" w:rsidRDefault="008408CE" w:rsidP="008408C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08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Согласно официальной позиции Минэкономразвития России, </w:t>
            </w:r>
            <w:r w:rsidRPr="00840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регистрация договоров</w:t>
            </w:r>
            <w:r w:rsidRPr="008408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участия в долевом строительстве, заключаемых между Фондом и 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стройщиком - </w:t>
            </w:r>
            <w:r w:rsidRPr="008408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банкротом, </w:t>
            </w:r>
            <w:r w:rsidRPr="00840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предоставления договора страхования ответственности последнего не возможна.</w:t>
            </w:r>
            <w:r w:rsidRPr="008408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8408CE" w:rsidRDefault="008408CE" w:rsidP="006A768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08CE">
              <w:rPr>
                <w:rFonts w:ascii="Times New Roman" w:hAnsi="Times New Roman" w:cs="Times New Roman"/>
                <w:bCs/>
                <w:sz w:val="20"/>
                <w:szCs w:val="20"/>
              </w:rPr>
              <w:t>Минфин России 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исьмом от 28 сентября 2018 г. № </w:t>
            </w:r>
            <w:r w:rsidRPr="008408CE">
              <w:rPr>
                <w:rFonts w:ascii="Times New Roman" w:hAnsi="Times New Roman" w:cs="Times New Roman"/>
                <w:bCs/>
                <w:sz w:val="20"/>
                <w:szCs w:val="20"/>
              </w:rPr>
              <w:t>24-01-07/69906 сообщил, что в соответствии с частью 4.1 статьи 15 Федерального закона           «О контрактной системе в сфере закупок товаров, работ, услуг для обеспечения государственных и муниципальных нужд» на Фонд защиты прав граждан – участников долевого строительства как юридичес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кое лицо, которому предоставляется</w:t>
            </w:r>
            <w:r w:rsidRPr="008408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субсидия, </w:t>
            </w:r>
            <w:proofErr w:type="gramStart"/>
            <w:r w:rsidRPr="008408CE">
              <w:rPr>
                <w:rFonts w:ascii="Times New Roman" w:hAnsi="Times New Roman" w:cs="Times New Roman"/>
                <w:bCs/>
                <w:sz w:val="20"/>
                <w:szCs w:val="20"/>
              </w:rPr>
              <w:t>распространяется</w:t>
            </w:r>
            <w:proofErr w:type="gramEnd"/>
            <w:r w:rsidRPr="008408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том числе требование об использовании конкурентных способов определения поставщиков (подрядчиков, исполнителей), а также ограничение на осуществление закупок у лиц, в отношении которых принято решение арбитражного суда о признании несостоятельным (банкротом).</w:t>
            </w:r>
          </w:p>
          <w:p w:rsidR="00605647" w:rsidRPr="008408CE" w:rsidRDefault="00605647" w:rsidP="0060564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Следует отметить, что 8 октября 2019 г. </w:t>
            </w:r>
            <w:r w:rsidRPr="006056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первом чтении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принят проект федерального закона № </w:t>
            </w:r>
            <w:r w:rsidRPr="00605647">
              <w:rPr>
                <w:rFonts w:ascii="Times New Roman" w:hAnsi="Times New Roman" w:cs="Times New Roman"/>
                <w:bCs/>
                <w:sz w:val="20"/>
                <w:szCs w:val="20"/>
              </w:rPr>
              <w:t>804015-7 «О внесении изменений в Федеральный закон «О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которым предлагается</w:t>
            </w:r>
            <w:r w:rsidRPr="006056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установить правовые основания для выплаты публично-правовой компанией «Фонд защиты прав граждан-участников долевого строительства</w:t>
            </w:r>
            <w:proofErr w:type="gramEnd"/>
            <w:r w:rsidRPr="006056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возмещения гражданам-членам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жилищно-строительных кооперативов</w:t>
            </w:r>
            <w:r w:rsidRPr="00605647">
              <w:rPr>
                <w:rFonts w:ascii="Times New Roman" w:hAnsi="Times New Roman" w:cs="Times New Roman"/>
                <w:bCs/>
                <w:sz w:val="20"/>
                <w:szCs w:val="20"/>
              </w:rPr>
              <w:t>, созданных в рамках процедуры банкротства застройщиков в целях завершения строительства проблемных объектов.</w:t>
            </w:r>
          </w:p>
        </w:tc>
        <w:tc>
          <w:tcPr>
            <w:tcW w:w="1560" w:type="dxa"/>
          </w:tcPr>
          <w:p w:rsidR="008408CE" w:rsidRDefault="008408CE" w:rsidP="005C18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1A7" w:rsidRPr="00C3684F" w:rsidTr="00810E7C">
        <w:tc>
          <w:tcPr>
            <w:tcW w:w="1985" w:type="dxa"/>
          </w:tcPr>
          <w:p w:rsidR="00FE31A7" w:rsidRDefault="001F43A3" w:rsidP="005C18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3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ГК «</w:t>
            </w:r>
            <w:proofErr w:type="spellStart"/>
            <w:r w:rsidRPr="001F43A3">
              <w:rPr>
                <w:rFonts w:ascii="Times New Roman" w:hAnsi="Times New Roman" w:cs="Times New Roman"/>
                <w:sz w:val="20"/>
                <w:szCs w:val="20"/>
              </w:rPr>
              <w:t>Автодор</w:t>
            </w:r>
            <w:proofErr w:type="spellEnd"/>
            <w:r w:rsidRPr="001F43A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520" w:type="dxa"/>
          </w:tcPr>
          <w:p w:rsidR="00FE31A7" w:rsidRPr="006A7684" w:rsidRDefault="006A7684" w:rsidP="006A768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76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Минтрансом России</w:t>
            </w:r>
            <w:r w:rsidRPr="006A76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итогам 9 месяцев 2019 года на относительно низком уровне использованы бюджетные ассигнования на предоставление </w:t>
            </w:r>
            <w:r w:rsidRPr="006A76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ГК «</w:t>
            </w:r>
            <w:proofErr w:type="spellStart"/>
            <w:r w:rsidRPr="006A76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Автодор</w:t>
            </w:r>
            <w:proofErr w:type="spellEnd"/>
            <w:r w:rsidRPr="006A76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 w:rsidRPr="006A76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осуществление деятельности по доверительному управлению автомобиль</w:t>
            </w:r>
            <w:r w:rsidR="001F43A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ными дорогами госкомпании – </w:t>
            </w:r>
            <w:r w:rsidR="001F43A3" w:rsidRPr="00922D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13 883,5 млн. рублей</w:t>
            </w:r>
            <w:r w:rsidR="001F43A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или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38,8 </w:t>
            </w:r>
            <w:r w:rsidR="001F43A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% </w:t>
            </w:r>
            <w:r w:rsidR="001F43A3" w:rsidRPr="001F43A3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показателя сводной росписи</w:t>
            </w:r>
            <w:r w:rsidR="001F43A3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6A76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по организации строительства и </w:t>
            </w:r>
            <w:proofErr w:type="gramStart"/>
            <w:r w:rsidRPr="006A7684">
              <w:rPr>
                <w:rFonts w:ascii="Times New Roman" w:hAnsi="Times New Roman" w:cs="Times New Roman"/>
                <w:bCs/>
                <w:sz w:val="20"/>
                <w:szCs w:val="20"/>
              </w:rPr>
              <w:t>реконстр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укции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автомобильных дорог </w:t>
            </w:r>
            <w:r w:rsidR="001F43A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="001F43A3" w:rsidRPr="00922D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41 639,6 млн. рублей</w:t>
            </w:r>
            <w:r w:rsidR="001F43A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или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46,8 </w:t>
            </w:r>
            <w:r w:rsidRPr="006A7684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  <w:r w:rsidR="001F43A3" w:rsidRPr="001F43A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показателя сводной росписи</w:t>
            </w:r>
            <w:r w:rsidR="001F43A3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6A76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связи с </w:t>
            </w:r>
            <w:r w:rsidRPr="00DF2B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непредставлением госкомпанией документов для оплаты денежных обязательств.</w:t>
            </w:r>
          </w:p>
        </w:tc>
        <w:tc>
          <w:tcPr>
            <w:tcW w:w="1560" w:type="dxa"/>
          </w:tcPr>
          <w:p w:rsidR="00FE31A7" w:rsidRDefault="00FE31A7" w:rsidP="005C18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2282" w:rsidRDefault="00832282" w:rsidP="00E15C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F459E" w:rsidRDefault="005F459E" w:rsidP="00D076EF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</w:p>
    <w:sectPr w:rsidR="005F459E" w:rsidSect="00AF031C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4D9" w:rsidRDefault="009F04D9" w:rsidP="00E15C89">
      <w:pPr>
        <w:spacing w:after="0" w:line="240" w:lineRule="auto"/>
      </w:pPr>
      <w:r>
        <w:separator/>
      </w:r>
    </w:p>
  </w:endnote>
  <w:endnote w:type="continuationSeparator" w:id="0">
    <w:p w:rsidR="009F04D9" w:rsidRDefault="009F04D9" w:rsidP="00E15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4D9" w:rsidRDefault="009F04D9" w:rsidP="00E15C89">
      <w:pPr>
        <w:spacing w:after="0" w:line="240" w:lineRule="auto"/>
      </w:pPr>
      <w:r>
        <w:separator/>
      </w:r>
    </w:p>
  </w:footnote>
  <w:footnote w:type="continuationSeparator" w:id="0">
    <w:p w:rsidR="009F04D9" w:rsidRDefault="009F04D9" w:rsidP="00E15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10034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15C89" w:rsidRPr="000A22CD" w:rsidRDefault="00E15C89">
        <w:pPr>
          <w:pStyle w:val="a4"/>
          <w:jc w:val="center"/>
          <w:rPr>
            <w:rFonts w:ascii="Times New Roman" w:hAnsi="Times New Roman" w:cs="Times New Roman"/>
          </w:rPr>
        </w:pPr>
        <w:r w:rsidRPr="000A22CD">
          <w:rPr>
            <w:rFonts w:ascii="Times New Roman" w:hAnsi="Times New Roman" w:cs="Times New Roman"/>
          </w:rPr>
          <w:fldChar w:fldCharType="begin"/>
        </w:r>
        <w:r w:rsidRPr="000A22CD">
          <w:rPr>
            <w:rFonts w:ascii="Times New Roman" w:hAnsi="Times New Roman" w:cs="Times New Roman"/>
          </w:rPr>
          <w:instrText>PAGE   \* MERGEFORMAT</w:instrText>
        </w:r>
        <w:r w:rsidRPr="000A22CD">
          <w:rPr>
            <w:rFonts w:ascii="Times New Roman" w:hAnsi="Times New Roman" w:cs="Times New Roman"/>
          </w:rPr>
          <w:fldChar w:fldCharType="separate"/>
        </w:r>
        <w:r w:rsidR="00BD431E">
          <w:rPr>
            <w:rFonts w:ascii="Times New Roman" w:hAnsi="Times New Roman" w:cs="Times New Roman"/>
            <w:noProof/>
          </w:rPr>
          <w:t>3</w:t>
        </w:r>
        <w:r w:rsidRPr="000A22CD">
          <w:rPr>
            <w:rFonts w:ascii="Times New Roman" w:hAnsi="Times New Roman" w:cs="Times New Roman"/>
          </w:rPr>
          <w:fldChar w:fldCharType="end"/>
        </w:r>
      </w:p>
    </w:sdtContent>
  </w:sdt>
  <w:p w:rsidR="00E15C89" w:rsidRDefault="00E15C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D7B"/>
    <w:rsid w:val="00005CBA"/>
    <w:rsid w:val="00020466"/>
    <w:rsid w:val="00035194"/>
    <w:rsid w:val="00055D23"/>
    <w:rsid w:val="00064928"/>
    <w:rsid w:val="000751A7"/>
    <w:rsid w:val="000840AA"/>
    <w:rsid w:val="00085775"/>
    <w:rsid w:val="0009670B"/>
    <w:rsid w:val="000A22CD"/>
    <w:rsid w:val="000B48F5"/>
    <w:rsid w:val="000B7D72"/>
    <w:rsid w:val="000C7448"/>
    <w:rsid w:val="000D0B44"/>
    <w:rsid w:val="000D593F"/>
    <w:rsid w:val="000F26C8"/>
    <w:rsid w:val="000F5265"/>
    <w:rsid w:val="00100D72"/>
    <w:rsid w:val="001269DB"/>
    <w:rsid w:val="00144804"/>
    <w:rsid w:val="00144C41"/>
    <w:rsid w:val="00145080"/>
    <w:rsid w:val="0015629F"/>
    <w:rsid w:val="0016404F"/>
    <w:rsid w:val="001731CF"/>
    <w:rsid w:val="001801E6"/>
    <w:rsid w:val="001874EE"/>
    <w:rsid w:val="001975A2"/>
    <w:rsid w:val="001B13C0"/>
    <w:rsid w:val="001B5975"/>
    <w:rsid w:val="001C26F8"/>
    <w:rsid w:val="001D1062"/>
    <w:rsid w:val="001E3B55"/>
    <w:rsid w:val="001F133E"/>
    <w:rsid w:val="001F43A3"/>
    <w:rsid w:val="001F4524"/>
    <w:rsid w:val="001F745B"/>
    <w:rsid w:val="00212DB2"/>
    <w:rsid w:val="00224745"/>
    <w:rsid w:val="00250BD1"/>
    <w:rsid w:val="00262635"/>
    <w:rsid w:val="002915BC"/>
    <w:rsid w:val="0029424D"/>
    <w:rsid w:val="00294581"/>
    <w:rsid w:val="002A5964"/>
    <w:rsid w:val="002B531C"/>
    <w:rsid w:val="002D0E9F"/>
    <w:rsid w:val="002E0AAA"/>
    <w:rsid w:val="002F0959"/>
    <w:rsid w:val="002F1600"/>
    <w:rsid w:val="00324AEE"/>
    <w:rsid w:val="00325FFC"/>
    <w:rsid w:val="00326F3E"/>
    <w:rsid w:val="00327FAF"/>
    <w:rsid w:val="00336C95"/>
    <w:rsid w:val="00343E2B"/>
    <w:rsid w:val="00345B4F"/>
    <w:rsid w:val="003543C8"/>
    <w:rsid w:val="003827EA"/>
    <w:rsid w:val="003A5F4F"/>
    <w:rsid w:val="003D0AD0"/>
    <w:rsid w:val="003D11E6"/>
    <w:rsid w:val="003D6214"/>
    <w:rsid w:val="003E3F36"/>
    <w:rsid w:val="004175CA"/>
    <w:rsid w:val="004328B6"/>
    <w:rsid w:val="00445021"/>
    <w:rsid w:val="004467E4"/>
    <w:rsid w:val="00447BEF"/>
    <w:rsid w:val="00455E6B"/>
    <w:rsid w:val="00462FB6"/>
    <w:rsid w:val="00463738"/>
    <w:rsid w:val="004754EA"/>
    <w:rsid w:val="00484577"/>
    <w:rsid w:val="00484E17"/>
    <w:rsid w:val="00490FA7"/>
    <w:rsid w:val="004B0D24"/>
    <w:rsid w:val="004C585A"/>
    <w:rsid w:val="004D1146"/>
    <w:rsid w:val="004D34C0"/>
    <w:rsid w:val="004D7195"/>
    <w:rsid w:val="004E39FF"/>
    <w:rsid w:val="004E62FA"/>
    <w:rsid w:val="005061BE"/>
    <w:rsid w:val="005061E1"/>
    <w:rsid w:val="0051557E"/>
    <w:rsid w:val="00526638"/>
    <w:rsid w:val="00532A5E"/>
    <w:rsid w:val="00534DBC"/>
    <w:rsid w:val="005769F3"/>
    <w:rsid w:val="0058242C"/>
    <w:rsid w:val="00591644"/>
    <w:rsid w:val="00592136"/>
    <w:rsid w:val="005A587B"/>
    <w:rsid w:val="005A6BCF"/>
    <w:rsid w:val="005B35B7"/>
    <w:rsid w:val="005B6AFD"/>
    <w:rsid w:val="005C0500"/>
    <w:rsid w:val="005D1CEC"/>
    <w:rsid w:val="005D1D0F"/>
    <w:rsid w:val="005D337B"/>
    <w:rsid w:val="005E4831"/>
    <w:rsid w:val="005E6D42"/>
    <w:rsid w:val="005F3C73"/>
    <w:rsid w:val="005F459E"/>
    <w:rsid w:val="005F655F"/>
    <w:rsid w:val="0060397B"/>
    <w:rsid w:val="00605647"/>
    <w:rsid w:val="00616A78"/>
    <w:rsid w:val="006248EF"/>
    <w:rsid w:val="00657994"/>
    <w:rsid w:val="00662BB1"/>
    <w:rsid w:val="00672ECA"/>
    <w:rsid w:val="0069178D"/>
    <w:rsid w:val="006959AA"/>
    <w:rsid w:val="006A7684"/>
    <w:rsid w:val="006C2491"/>
    <w:rsid w:val="006D372B"/>
    <w:rsid w:val="006E3567"/>
    <w:rsid w:val="006E7BCA"/>
    <w:rsid w:val="006F074F"/>
    <w:rsid w:val="006F1FAC"/>
    <w:rsid w:val="006F2315"/>
    <w:rsid w:val="00701577"/>
    <w:rsid w:val="007064D4"/>
    <w:rsid w:val="007100A4"/>
    <w:rsid w:val="00710396"/>
    <w:rsid w:val="007302CE"/>
    <w:rsid w:val="00736D1F"/>
    <w:rsid w:val="007376C8"/>
    <w:rsid w:val="00741FA8"/>
    <w:rsid w:val="00746465"/>
    <w:rsid w:val="00747D3C"/>
    <w:rsid w:val="00766BC0"/>
    <w:rsid w:val="00767256"/>
    <w:rsid w:val="00792FA5"/>
    <w:rsid w:val="00793C30"/>
    <w:rsid w:val="007A1859"/>
    <w:rsid w:val="007A2A97"/>
    <w:rsid w:val="007A5F9E"/>
    <w:rsid w:val="007B2A48"/>
    <w:rsid w:val="007B2F21"/>
    <w:rsid w:val="007B3735"/>
    <w:rsid w:val="007C2A0C"/>
    <w:rsid w:val="007D4345"/>
    <w:rsid w:val="007D56B2"/>
    <w:rsid w:val="007E39B3"/>
    <w:rsid w:val="007F3ED5"/>
    <w:rsid w:val="007F5BA9"/>
    <w:rsid w:val="00810E7C"/>
    <w:rsid w:val="00820B3E"/>
    <w:rsid w:val="00821F6C"/>
    <w:rsid w:val="00832282"/>
    <w:rsid w:val="008408CE"/>
    <w:rsid w:val="00842298"/>
    <w:rsid w:val="0084608F"/>
    <w:rsid w:val="0084656D"/>
    <w:rsid w:val="0084760C"/>
    <w:rsid w:val="008501FE"/>
    <w:rsid w:val="0085742F"/>
    <w:rsid w:val="00857C7C"/>
    <w:rsid w:val="00861D06"/>
    <w:rsid w:val="0086245E"/>
    <w:rsid w:val="008A18DC"/>
    <w:rsid w:val="008A7668"/>
    <w:rsid w:val="008B0A54"/>
    <w:rsid w:val="008B1DF5"/>
    <w:rsid w:val="008B582E"/>
    <w:rsid w:val="008C0397"/>
    <w:rsid w:val="008C338E"/>
    <w:rsid w:val="008C69FD"/>
    <w:rsid w:val="008D71C9"/>
    <w:rsid w:val="008E775D"/>
    <w:rsid w:val="008F682C"/>
    <w:rsid w:val="008F7C7E"/>
    <w:rsid w:val="00902702"/>
    <w:rsid w:val="00913291"/>
    <w:rsid w:val="009146A0"/>
    <w:rsid w:val="009165F8"/>
    <w:rsid w:val="00922D31"/>
    <w:rsid w:val="00923468"/>
    <w:rsid w:val="00926359"/>
    <w:rsid w:val="009273F9"/>
    <w:rsid w:val="0092792C"/>
    <w:rsid w:val="00934C26"/>
    <w:rsid w:val="00935F85"/>
    <w:rsid w:val="00942D12"/>
    <w:rsid w:val="009576AA"/>
    <w:rsid w:val="0096073B"/>
    <w:rsid w:val="00970805"/>
    <w:rsid w:val="009731F8"/>
    <w:rsid w:val="00975B1D"/>
    <w:rsid w:val="009B7E8B"/>
    <w:rsid w:val="009D385D"/>
    <w:rsid w:val="009E3477"/>
    <w:rsid w:val="009F04D9"/>
    <w:rsid w:val="009F503E"/>
    <w:rsid w:val="00A01D37"/>
    <w:rsid w:val="00A04BB7"/>
    <w:rsid w:val="00A258C6"/>
    <w:rsid w:val="00A33BFA"/>
    <w:rsid w:val="00A34FA9"/>
    <w:rsid w:val="00A35541"/>
    <w:rsid w:val="00A55D7E"/>
    <w:rsid w:val="00A67275"/>
    <w:rsid w:val="00A72FD7"/>
    <w:rsid w:val="00A80B48"/>
    <w:rsid w:val="00A81346"/>
    <w:rsid w:val="00A8172F"/>
    <w:rsid w:val="00AA1D4A"/>
    <w:rsid w:val="00AB7695"/>
    <w:rsid w:val="00AC4845"/>
    <w:rsid w:val="00AF031C"/>
    <w:rsid w:val="00AF40F0"/>
    <w:rsid w:val="00B051C4"/>
    <w:rsid w:val="00B168E0"/>
    <w:rsid w:val="00B17B0E"/>
    <w:rsid w:val="00B2142A"/>
    <w:rsid w:val="00B250CB"/>
    <w:rsid w:val="00B26D3A"/>
    <w:rsid w:val="00B33697"/>
    <w:rsid w:val="00B707D3"/>
    <w:rsid w:val="00B77610"/>
    <w:rsid w:val="00B91420"/>
    <w:rsid w:val="00B96B91"/>
    <w:rsid w:val="00BA6AB2"/>
    <w:rsid w:val="00BC1F31"/>
    <w:rsid w:val="00BD177B"/>
    <w:rsid w:val="00BD27F5"/>
    <w:rsid w:val="00BD431E"/>
    <w:rsid w:val="00BD4ADD"/>
    <w:rsid w:val="00BF333C"/>
    <w:rsid w:val="00C0705F"/>
    <w:rsid w:val="00C10358"/>
    <w:rsid w:val="00C115C4"/>
    <w:rsid w:val="00C168BD"/>
    <w:rsid w:val="00C23827"/>
    <w:rsid w:val="00C24C80"/>
    <w:rsid w:val="00C2588A"/>
    <w:rsid w:val="00C30559"/>
    <w:rsid w:val="00C3684F"/>
    <w:rsid w:val="00C42962"/>
    <w:rsid w:val="00C46E83"/>
    <w:rsid w:val="00C54F45"/>
    <w:rsid w:val="00C64191"/>
    <w:rsid w:val="00C71D6E"/>
    <w:rsid w:val="00C75CCE"/>
    <w:rsid w:val="00C82564"/>
    <w:rsid w:val="00C94EDA"/>
    <w:rsid w:val="00C95A89"/>
    <w:rsid w:val="00CA5A28"/>
    <w:rsid w:val="00CC178D"/>
    <w:rsid w:val="00CD5435"/>
    <w:rsid w:val="00CD5C76"/>
    <w:rsid w:val="00CD6311"/>
    <w:rsid w:val="00CE524D"/>
    <w:rsid w:val="00CE57ED"/>
    <w:rsid w:val="00D076EF"/>
    <w:rsid w:val="00D17D36"/>
    <w:rsid w:val="00D2059D"/>
    <w:rsid w:val="00D321C1"/>
    <w:rsid w:val="00D77A04"/>
    <w:rsid w:val="00D85E27"/>
    <w:rsid w:val="00DB2718"/>
    <w:rsid w:val="00DC5D7B"/>
    <w:rsid w:val="00DD1885"/>
    <w:rsid w:val="00DE4A82"/>
    <w:rsid w:val="00DF2B75"/>
    <w:rsid w:val="00E04E3B"/>
    <w:rsid w:val="00E15C89"/>
    <w:rsid w:val="00E329E9"/>
    <w:rsid w:val="00E42F65"/>
    <w:rsid w:val="00E467E3"/>
    <w:rsid w:val="00E47D50"/>
    <w:rsid w:val="00E519FA"/>
    <w:rsid w:val="00E56D66"/>
    <w:rsid w:val="00E62841"/>
    <w:rsid w:val="00E65A65"/>
    <w:rsid w:val="00E73201"/>
    <w:rsid w:val="00EA533A"/>
    <w:rsid w:val="00EA7775"/>
    <w:rsid w:val="00EB2717"/>
    <w:rsid w:val="00EB36A5"/>
    <w:rsid w:val="00EB6473"/>
    <w:rsid w:val="00ED2C5A"/>
    <w:rsid w:val="00ED40D7"/>
    <w:rsid w:val="00ED6041"/>
    <w:rsid w:val="00EE4D9B"/>
    <w:rsid w:val="00EF0C2C"/>
    <w:rsid w:val="00EF10C2"/>
    <w:rsid w:val="00F261B2"/>
    <w:rsid w:val="00F308E8"/>
    <w:rsid w:val="00F30AC0"/>
    <w:rsid w:val="00F42BF3"/>
    <w:rsid w:val="00F45EBC"/>
    <w:rsid w:val="00F92830"/>
    <w:rsid w:val="00FA1C51"/>
    <w:rsid w:val="00FA7A38"/>
    <w:rsid w:val="00FB7807"/>
    <w:rsid w:val="00FB7ACB"/>
    <w:rsid w:val="00FC5354"/>
    <w:rsid w:val="00FD55F3"/>
    <w:rsid w:val="00FD7026"/>
    <w:rsid w:val="00FE31A7"/>
    <w:rsid w:val="00FF1B0C"/>
    <w:rsid w:val="00FF1B72"/>
    <w:rsid w:val="00FF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15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5C89"/>
  </w:style>
  <w:style w:type="paragraph" w:styleId="a6">
    <w:name w:val="footer"/>
    <w:basedOn w:val="a"/>
    <w:link w:val="a7"/>
    <w:uiPriority w:val="99"/>
    <w:unhideWhenUsed/>
    <w:rsid w:val="00E15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5C89"/>
  </w:style>
  <w:style w:type="paragraph" w:styleId="a8">
    <w:name w:val="Balloon Text"/>
    <w:basedOn w:val="a"/>
    <w:link w:val="a9"/>
    <w:uiPriority w:val="99"/>
    <w:semiHidden/>
    <w:unhideWhenUsed/>
    <w:rsid w:val="00FF1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1B72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76725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6725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672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15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5C89"/>
  </w:style>
  <w:style w:type="paragraph" w:styleId="a6">
    <w:name w:val="footer"/>
    <w:basedOn w:val="a"/>
    <w:link w:val="a7"/>
    <w:uiPriority w:val="99"/>
    <w:unhideWhenUsed/>
    <w:rsid w:val="00E15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5C89"/>
  </w:style>
  <w:style w:type="paragraph" w:styleId="a8">
    <w:name w:val="Balloon Text"/>
    <w:basedOn w:val="a"/>
    <w:link w:val="a9"/>
    <w:uiPriority w:val="99"/>
    <w:semiHidden/>
    <w:unhideWhenUsed/>
    <w:rsid w:val="00FF1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1B72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76725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6725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672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8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A65AA-69DC-42D7-9D0C-6D54A2498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Березкин Д.И.</dc:creator>
  <cp:lastModifiedBy>Блинова</cp:lastModifiedBy>
  <cp:revision>6</cp:revision>
  <cp:lastPrinted>2019-04-30T14:04:00Z</cp:lastPrinted>
  <dcterms:created xsi:type="dcterms:W3CDTF">2019-10-23T07:33:00Z</dcterms:created>
  <dcterms:modified xsi:type="dcterms:W3CDTF">2019-10-30T08:32:00Z</dcterms:modified>
</cp:coreProperties>
</file>