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494BFF" w:rsidTr="00695FBE">
        <w:tc>
          <w:tcPr>
            <w:tcW w:w="5920" w:type="dxa"/>
          </w:tcPr>
          <w:p w:rsidR="00D57638" w:rsidRPr="00494BFF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494BFF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94BFF">
              <w:rPr>
                <w:sz w:val="24"/>
                <w:szCs w:val="24"/>
              </w:rPr>
              <w:t xml:space="preserve">Приложение № </w:t>
            </w:r>
            <w:r w:rsidR="008D36C6" w:rsidRPr="00494BFF">
              <w:rPr>
                <w:sz w:val="24"/>
                <w:szCs w:val="24"/>
              </w:rPr>
              <w:t>7</w:t>
            </w:r>
          </w:p>
          <w:p w:rsidR="00D57638" w:rsidRPr="00494BFF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94BFF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494BFF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744BB4" w:rsidRPr="00494BFF" w:rsidRDefault="00744BB4" w:rsidP="00D15568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494BFF">
        <w:rPr>
          <w:rFonts w:eastAsia="Times New Roman"/>
          <w:b/>
          <w:iCs/>
          <w:sz w:val="24"/>
          <w:szCs w:val="24"/>
        </w:rPr>
        <w:t xml:space="preserve">Информация по главным распорядителям </w:t>
      </w:r>
    </w:p>
    <w:p w:rsidR="00744BB4" w:rsidRPr="00494BFF" w:rsidRDefault="00744BB4" w:rsidP="00D15568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494BFF">
        <w:rPr>
          <w:rFonts w:eastAsia="Times New Roman"/>
          <w:b/>
          <w:iCs/>
          <w:sz w:val="24"/>
          <w:szCs w:val="24"/>
        </w:rPr>
        <w:t xml:space="preserve">об отдельных направлениях расходов, </w:t>
      </w:r>
    </w:p>
    <w:p w:rsidR="005A299B" w:rsidRPr="00494BFF" w:rsidRDefault="00744BB4" w:rsidP="00D15568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494BFF">
        <w:rPr>
          <w:rFonts w:eastAsia="Times New Roman"/>
          <w:b/>
          <w:iCs/>
          <w:sz w:val="24"/>
          <w:szCs w:val="24"/>
        </w:rPr>
        <w:t xml:space="preserve">по </w:t>
      </w:r>
      <w:proofErr w:type="gramStart"/>
      <w:r w:rsidRPr="00494BFF">
        <w:rPr>
          <w:rFonts w:eastAsia="Times New Roman"/>
          <w:b/>
          <w:iCs/>
          <w:sz w:val="24"/>
          <w:szCs w:val="24"/>
        </w:rPr>
        <w:t>которым</w:t>
      </w:r>
      <w:proofErr w:type="gramEnd"/>
      <w:r w:rsidRPr="00494BFF">
        <w:rPr>
          <w:rFonts w:eastAsia="Times New Roman"/>
          <w:b/>
          <w:iCs/>
          <w:sz w:val="24"/>
          <w:szCs w:val="24"/>
        </w:rPr>
        <w:t xml:space="preserve"> исполнение расходов за </w:t>
      </w:r>
      <w:r w:rsidR="005A299B" w:rsidRPr="00494BFF">
        <w:rPr>
          <w:rFonts w:eastAsia="Times New Roman"/>
          <w:b/>
          <w:iCs/>
          <w:sz w:val="24"/>
          <w:szCs w:val="24"/>
        </w:rPr>
        <w:t xml:space="preserve">январь – сентябрь </w:t>
      </w:r>
      <w:r w:rsidRPr="00494BFF">
        <w:rPr>
          <w:rFonts w:eastAsia="Times New Roman"/>
          <w:b/>
          <w:iCs/>
          <w:sz w:val="24"/>
          <w:szCs w:val="24"/>
        </w:rPr>
        <w:t xml:space="preserve">2019 года </w:t>
      </w:r>
    </w:p>
    <w:p w:rsidR="00744BB4" w:rsidRPr="00494BFF" w:rsidRDefault="00744BB4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 w:rsidRPr="00494BFF">
        <w:rPr>
          <w:rFonts w:eastAsia="Times New Roman"/>
          <w:b/>
          <w:iCs/>
          <w:sz w:val="24"/>
          <w:szCs w:val="24"/>
        </w:rPr>
        <w:t>не осуществлялось,</w:t>
      </w:r>
      <w:r w:rsidR="005A299B" w:rsidRPr="00494BFF">
        <w:rPr>
          <w:rFonts w:eastAsia="Times New Roman"/>
          <w:b/>
          <w:iCs/>
          <w:sz w:val="24"/>
          <w:szCs w:val="24"/>
        </w:rPr>
        <w:t xml:space="preserve"> </w:t>
      </w:r>
      <w:r w:rsidRPr="00494BFF">
        <w:rPr>
          <w:rFonts w:eastAsia="Times New Roman"/>
          <w:b/>
          <w:iCs/>
          <w:sz w:val="24"/>
          <w:szCs w:val="24"/>
        </w:rPr>
        <w:t>либо осуществлялось на низком уровне</w:t>
      </w:r>
      <w:r w:rsidRPr="00494BFF">
        <w:rPr>
          <w:rFonts w:eastAsia="Times New Roman"/>
          <w:b/>
          <w:sz w:val="24"/>
          <w:szCs w:val="24"/>
        </w:rPr>
        <w:t xml:space="preserve"> </w:t>
      </w:r>
    </w:p>
    <w:p w:rsidR="001876A7" w:rsidRPr="00494BFF" w:rsidRDefault="001876A7" w:rsidP="00D15568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 w:rsidRPr="00494BFF">
        <w:rPr>
          <w:rFonts w:eastAsia="Times New Roman"/>
          <w:sz w:val="24"/>
          <w:szCs w:val="24"/>
        </w:rPr>
        <w:t>(по результатам выборочного анализа)</w:t>
      </w:r>
    </w:p>
    <w:p w:rsidR="00726456" w:rsidRPr="00494BFF" w:rsidRDefault="00726456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6753"/>
        <w:gridCol w:w="1862"/>
        <w:gridCol w:w="1558"/>
      </w:tblGrid>
      <w:tr w:rsidR="00494BFF" w:rsidRPr="00494BFF" w:rsidTr="00682A27">
        <w:trPr>
          <w:trHeight w:val="478"/>
          <w:tblHeader/>
        </w:trPr>
        <w:tc>
          <w:tcPr>
            <w:tcW w:w="6771" w:type="dxa"/>
            <w:vMerge w:val="restart"/>
            <w:vAlign w:val="center"/>
          </w:tcPr>
          <w:p w:rsidR="00523294" w:rsidRPr="00494BFF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iCs/>
                <w:sz w:val="18"/>
                <w:szCs w:val="18"/>
              </w:rPr>
              <w:t>Наименование направления расходов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vAlign w:val="center"/>
          </w:tcPr>
          <w:p w:rsidR="00523294" w:rsidRPr="00494B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 xml:space="preserve">Исполнение </w:t>
            </w:r>
            <w:proofErr w:type="gramStart"/>
            <w:r w:rsidRPr="00494BFF">
              <w:rPr>
                <w:rFonts w:eastAsia="Times New Roman"/>
                <w:b/>
                <w:sz w:val="18"/>
                <w:szCs w:val="18"/>
              </w:rPr>
              <w:t>в</w:t>
            </w:r>
            <w:proofErr w:type="gramEnd"/>
            <w:r w:rsidRPr="00494BFF">
              <w:rPr>
                <w:rFonts w:eastAsia="Times New Roman"/>
                <w:b/>
                <w:sz w:val="18"/>
                <w:szCs w:val="18"/>
              </w:rPr>
              <w:t xml:space="preserve"> % к сводной росписи с изменениями</w:t>
            </w:r>
          </w:p>
        </w:tc>
      </w:tr>
      <w:tr w:rsidR="00494BFF" w:rsidRPr="00494BFF" w:rsidTr="00682A27">
        <w:trPr>
          <w:trHeight w:val="245"/>
          <w:tblHeader/>
        </w:trPr>
        <w:tc>
          <w:tcPr>
            <w:tcW w:w="6771" w:type="dxa"/>
            <w:vMerge/>
            <w:vAlign w:val="center"/>
          </w:tcPr>
          <w:p w:rsidR="00523294" w:rsidRPr="00494BFF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523294" w:rsidRPr="00494B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494BFF">
              <w:rPr>
                <w:rFonts w:eastAsia="Times New Roman"/>
                <w:bCs/>
                <w:sz w:val="18"/>
                <w:szCs w:val="18"/>
              </w:rPr>
              <w:t xml:space="preserve">за январь - сентябрь </w:t>
            </w:r>
          </w:p>
          <w:p w:rsidR="00523294" w:rsidRPr="00494B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494BFF">
              <w:rPr>
                <w:rFonts w:eastAsia="Times New Roman"/>
                <w:bCs/>
                <w:sz w:val="18"/>
                <w:szCs w:val="18"/>
              </w:rPr>
              <w:t>2019 года</w:t>
            </w:r>
            <w:r w:rsidRPr="00494BFF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523294" w:rsidRPr="00494B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proofErr w:type="spellStart"/>
            <w:r w:rsidRPr="00494BFF">
              <w:rPr>
                <w:rFonts w:eastAsia="Times New Roman"/>
                <w:bCs/>
                <w:i/>
                <w:sz w:val="18"/>
                <w:szCs w:val="18"/>
              </w:rPr>
              <w:t>Справочно</w:t>
            </w:r>
            <w:proofErr w:type="spellEnd"/>
            <w:r w:rsidRPr="00494BFF">
              <w:rPr>
                <w:rFonts w:eastAsia="Times New Roman"/>
                <w:bCs/>
                <w:i/>
                <w:sz w:val="18"/>
                <w:szCs w:val="18"/>
              </w:rPr>
              <w:t xml:space="preserve"> </w:t>
            </w:r>
          </w:p>
          <w:p w:rsidR="00523294" w:rsidRPr="00494B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r w:rsidRPr="00494BFF">
              <w:rPr>
                <w:rFonts w:eastAsia="Times New Roman"/>
                <w:bCs/>
                <w:i/>
                <w:sz w:val="18"/>
                <w:szCs w:val="18"/>
              </w:rPr>
              <w:t xml:space="preserve">за 2018 год </w:t>
            </w:r>
          </w:p>
        </w:tc>
      </w:tr>
      <w:tr w:rsidR="00494BFF" w:rsidRPr="00494BFF" w:rsidTr="00682A27">
        <w:tc>
          <w:tcPr>
            <w:tcW w:w="6771" w:type="dxa"/>
            <w:vAlign w:val="center"/>
          </w:tcPr>
          <w:p w:rsidR="00523294" w:rsidRPr="00494BFF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  <w:proofErr w:type="spellStart"/>
            <w:r w:rsidRPr="00494BFF">
              <w:rPr>
                <w:rFonts w:eastAsia="Times New Roman"/>
                <w:b/>
                <w:iCs/>
                <w:sz w:val="18"/>
                <w:szCs w:val="18"/>
              </w:rPr>
              <w:t>Минкомсвязь</w:t>
            </w:r>
            <w:proofErr w:type="spellEnd"/>
            <w:r w:rsidRPr="00494BFF">
              <w:rPr>
                <w:rFonts w:eastAsia="Times New Roman"/>
                <w:b/>
                <w:iCs/>
                <w:sz w:val="18"/>
                <w:szCs w:val="18"/>
              </w:rPr>
              <w:t xml:space="preserve"> России</w:t>
            </w:r>
          </w:p>
        </w:tc>
        <w:tc>
          <w:tcPr>
            <w:tcW w:w="1842" w:type="dxa"/>
          </w:tcPr>
          <w:p w:rsidR="00523294" w:rsidRPr="00494BFF" w:rsidRDefault="00523294" w:rsidP="00884466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94BFF">
              <w:rPr>
                <w:rFonts w:eastAsia="Times New Roman"/>
                <w:b/>
                <w:bCs/>
                <w:sz w:val="18"/>
                <w:szCs w:val="18"/>
              </w:rPr>
              <w:t>16,1 %</w:t>
            </w:r>
          </w:p>
        </w:tc>
        <w:tc>
          <w:tcPr>
            <w:tcW w:w="1560" w:type="dxa"/>
          </w:tcPr>
          <w:p w:rsidR="00523294" w:rsidRPr="00494BFF" w:rsidRDefault="00D25CEA" w:rsidP="0035560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94BFF">
              <w:rPr>
                <w:rFonts w:eastAsia="Times New Roman"/>
                <w:b/>
                <w:bCs/>
                <w:sz w:val="18"/>
                <w:szCs w:val="18"/>
              </w:rPr>
              <w:t>96,6</w:t>
            </w:r>
            <w:r w:rsidR="002A5E0D" w:rsidRPr="00494BFF">
              <w:rPr>
                <w:rFonts w:eastAsia="Times New Roman"/>
                <w:b/>
                <w:bCs/>
                <w:sz w:val="18"/>
                <w:szCs w:val="18"/>
              </w:rPr>
              <w:t xml:space="preserve"> %</w:t>
            </w:r>
          </w:p>
        </w:tc>
      </w:tr>
      <w:tr w:rsidR="00494BFF" w:rsidRPr="00494BFF" w:rsidTr="00682A27">
        <w:trPr>
          <w:trHeight w:val="2521"/>
        </w:trPr>
        <w:tc>
          <w:tcPr>
            <w:tcW w:w="6771" w:type="dxa"/>
          </w:tcPr>
          <w:p w:rsidR="001A0CE8" w:rsidRPr="00494BFF" w:rsidRDefault="001A0CE8" w:rsidP="001A0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  <w:p w:rsidR="00523294" w:rsidRPr="00494BFF" w:rsidRDefault="00523294" w:rsidP="0061604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Федеральный проект «Информационная инфраструктура» национальной программы «Цифровая экономика Российской Федерации»</w:t>
            </w:r>
          </w:p>
          <w:p w:rsidR="00523294" w:rsidRPr="00494BFF" w:rsidRDefault="00523294" w:rsidP="0061604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подключение к сети «Интернет» государственных (муниципальных) образовательных организаций, реализующих программы общего образования и/или среднего профессионального образования (предусмотрены бюджетные ассигнования в объеме 17 993,0 млн. рублей)</w:t>
            </w:r>
          </w:p>
          <w:p w:rsidR="00523294" w:rsidRPr="00494BFF" w:rsidRDefault="00523294" w:rsidP="00A711F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создание сети беспроводной связи для социально значимых объектов (5 000,0 млн. рублей)</w:t>
            </w:r>
          </w:p>
          <w:p w:rsidR="00523294" w:rsidRPr="00494BFF" w:rsidRDefault="00523294" w:rsidP="0061604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523294" w:rsidRPr="00494BFF" w:rsidRDefault="00523294" w:rsidP="0039013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Федеральный проект «Цифровое государственное управление» национальной программы «Цифровая экономика Российской Федерации»</w:t>
            </w:r>
          </w:p>
          <w:p w:rsidR="00523294" w:rsidRPr="00494BFF" w:rsidRDefault="00523294" w:rsidP="000052C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обеспечение предоставления приоритетных массовых социально значимых государственных (муниципальных) услуг, государственных и иных сервисов в цифровом виде (5 946,5 млн. рублей)</w:t>
            </w:r>
          </w:p>
        </w:tc>
        <w:tc>
          <w:tcPr>
            <w:tcW w:w="1842" w:type="dxa"/>
          </w:tcPr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CE8" w:rsidRPr="00494BFF" w:rsidRDefault="001A0CE8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CE8" w:rsidRPr="00494BFF" w:rsidRDefault="001A0CE8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1A0CE8" w:rsidRPr="00494BFF" w:rsidRDefault="001A0CE8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2043"/>
        </w:trPr>
        <w:tc>
          <w:tcPr>
            <w:tcW w:w="6771" w:type="dxa"/>
          </w:tcPr>
          <w:p w:rsidR="001A0CE8" w:rsidRPr="00494BFF" w:rsidRDefault="001A0CE8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Федеральный проект «Цифровые технологии» </w:t>
            </w:r>
            <w:r w:rsidRPr="00494BFF">
              <w:rPr>
                <w:rFonts w:eastAsia="Times New Roman"/>
                <w:iCs/>
                <w:sz w:val="18"/>
                <w:szCs w:val="18"/>
              </w:rPr>
              <w:t>национальной программы «Цифровая экономика Российской Федерации»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«сквозных» цифровых технологий (5 000,0 млн. рублей)</w:t>
            </w:r>
          </w:p>
          <w:p w:rsidR="00523294" w:rsidRPr="00494BFF" w:rsidRDefault="00523294" w:rsidP="001D52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государственная поддержка проектов по внедрению отечественных продуктов, сервисов и платформенных решений, созданных на базе «сквозных» цифровых технологий, в субъектах Российской Федерации в рамках реализации дорожных карт по направлениям развития «сквозных» цифровых технологий (5 000,0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CE8" w:rsidRPr="00494BFF" w:rsidRDefault="001A0CE8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CE8" w:rsidRPr="00494BFF" w:rsidRDefault="001A0CE8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952"/>
        </w:trPr>
        <w:tc>
          <w:tcPr>
            <w:tcW w:w="6771" w:type="dxa"/>
          </w:tcPr>
          <w:p w:rsidR="001A0CE8" w:rsidRPr="00494BFF" w:rsidRDefault="001A0CE8" w:rsidP="0053241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Иные бюджетные ассигнования</w:t>
            </w:r>
          </w:p>
          <w:p w:rsidR="00523294" w:rsidRPr="00494BFF" w:rsidRDefault="00523294" w:rsidP="0053241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Федеральный проект «Цифровые технологии» </w:t>
            </w:r>
            <w:r w:rsidRPr="00494BFF">
              <w:rPr>
                <w:rFonts w:eastAsia="Times New Roman"/>
                <w:iCs/>
                <w:sz w:val="18"/>
                <w:szCs w:val="18"/>
              </w:rPr>
              <w:t>национальной программы «Цифровая экономика Российской Федерации»</w:t>
            </w:r>
          </w:p>
          <w:p w:rsidR="00523294" w:rsidRPr="00494BFF" w:rsidRDefault="00523294" w:rsidP="0053241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государственная поддержка компаний-лидеров по разработке продуктов, сервисов и платформенных решений на базе «сквозных» цифровых технологий (3 000,0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CE8" w:rsidRPr="00494BFF" w:rsidRDefault="001A0CE8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173"/>
        </w:trPr>
        <w:tc>
          <w:tcPr>
            <w:tcW w:w="6771" w:type="dxa"/>
            <w:vAlign w:val="center"/>
          </w:tcPr>
          <w:p w:rsidR="00D25CEA" w:rsidRPr="00494BFF" w:rsidRDefault="00D25CEA" w:rsidP="00D25CEA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Ростуризм</w:t>
            </w:r>
          </w:p>
        </w:tc>
        <w:tc>
          <w:tcPr>
            <w:tcW w:w="1842" w:type="dxa"/>
            <w:vAlign w:val="center"/>
          </w:tcPr>
          <w:p w:rsidR="00D25CEA" w:rsidRPr="00494BFF" w:rsidRDefault="00D25CEA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29,9 %</w:t>
            </w:r>
          </w:p>
        </w:tc>
        <w:tc>
          <w:tcPr>
            <w:tcW w:w="1560" w:type="dxa"/>
            <w:vAlign w:val="center"/>
          </w:tcPr>
          <w:p w:rsidR="00D25CEA" w:rsidRPr="00494BFF" w:rsidRDefault="00D25CEA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91,9 %</w:t>
            </w:r>
          </w:p>
        </w:tc>
      </w:tr>
      <w:tr w:rsidR="00494BFF" w:rsidRPr="00494BFF" w:rsidTr="00682A27">
        <w:trPr>
          <w:trHeight w:val="2057"/>
        </w:trPr>
        <w:tc>
          <w:tcPr>
            <w:tcW w:w="6771" w:type="dxa"/>
          </w:tcPr>
          <w:p w:rsidR="001A0CE8" w:rsidRPr="00494BFF" w:rsidRDefault="001A0CE8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Федеральный проект «Экспорт услуг» национального проекта «Международная кооперация и экспорт»</w:t>
            </w: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подготовка и проведение 23-й сессии Генеральной ассамблеи Всемирной туристской организац</w:t>
            </w:r>
            <w:proofErr w:type="gramStart"/>
            <w:r w:rsidRPr="00494BFF">
              <w:rPr>
                <w:rFonts w:eastAsia="Times New Roman"/>
                <w:sz w:val="18"/>
                <w:szCs w:val="18"/>
              </w:rPr>
              <w:t>ии ОО</w:t>
            </w:r>
            <w:proofErr w:type="gramEnd"/>
            <w:r w:rsidRPr="00494BFF">
              <w:rPr>
                <w:rFonts w:eastAsia="Times New Roman"/>
                <w:sz w:val="18"/>
                <w:szCs w:val="18"/>
              </w:rPr>
              <w:t>Н (ЮНВТО) в г. Санкт-Петербурге в 2019 году (250,0 млн. рублей)</w:t>
            </w: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CD2D7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«Развитие внутреннего туризма» госпрограммы Российской Федерации «Развитие культуры и туризма»</w:t>
            </w:r>
          </w:p>
          <w:p w:rsidR="00523294" w:rsidRPr="00494BFF" w:rsidRDefault="00523294" w:rsidP="00E8368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расходы на обеспечение функций государственных органов, в том числе территориальных органов (482,2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73829" w:rsidRPr="00494BFF" w:rsidRDefault="0097382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73829" w:rsidRPr="00494BFF" w:rsidRDefault="0097382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956C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3F47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13,2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2,7 %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73829" w:rsidRPr="00494BFF" w:rsidRDefault="00973829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73829" w:rsidRPr="00494BFF" w:rsidRDefault="00973829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1BC4" w:rsidRPr="00494BFF" w:rsidRDefault="005C1BC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99,6 %</w:t>
            </w:r>
          </w:p>
        </w:tc>
      </w:tr>
      <w:tr w:rsidR="00494BFF" w:rsidRPr="00494BFF" w:rsidTr="00682A27">
        <w:trPr>
          <w:trHeight w:val="1220"/>
        </w:trPr>
        <w:tc>
          <w:tcPr>
            <w:tcW w:w="6771" w:type="dxa"/>
          </w:tcPr>
          <w:p w:rsidR="00D568F9" w:rsidRPr="00494BFF" w:rsidRDefault="00D568F9" w:rsidP="00FB02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lastRenderedPageBreak/>
              <w:t>Межбюджетные трансферты</w:t>
            </w:r>
          </w:p>
          <w:p w:rsidR="00523294" w:rsidRPr="00494BFF" w:rsidRDefault="00523294" w:rsidP="00FB02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«Развитие внутреннего туризма» госпрограммы Российской Федерации «Развитие культуры и туризма»</w:t>
            </w:r>
          </w:p>
          <w:p w:rsidR="00523294" w:rsidRPr="00494BFF" w:rsidRDefault="00523294" w:rsidP="002F24B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494BFF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494BFF">
              <w:rPr>
                <w:rFonts w:eastAsia="Times New Roman"/>
                <w:sz w:val="18"/>
                <w:szCs w:val="18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(5 426,8 млн. рублей)</w:t>
            </w:r>
          </w:p>
        </w:tc>
        <w:tc>
          <w:tcPr>
            <w:tcW w:w="1842" w:type="dxa"/>
          </w:tcPr>
          <w:p w:rsidR="00523294" w:rsidRPr="00494BFF" w:rsidRDefault="00523294" w:rsidP="00084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084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084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3F47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1 945,1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35,8 %</w:t>
            </w: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205"/>
        </w:trPr>
        <w:tc>
          <w:tcPr>
            <w:tcW w:w="6771" w:type="dxa"/>
          </w:tcPr>
          <w:p w:rsidR="00D568F9" w:rsidRPr="00494BFF" w:rsidRDefault="00D568F9" w:rsidP="0049619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Иные бюджетные ассигнования</w:t>
            </w:r>
          </w:p>
          <w:p w:rsidR="00523294" w:rsidRPr="00494BFF" w:rsidRDefault="00523294" w:rsidP="0049619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Федеральный проект «Экспорт услуг» национального проекта «Международная кооперация и экспорт»</w:t>
            </w:r>
          </w:p>
          <w:p w:rsidR="00523294" w:rsidRPr="00494BFF" w:rsidRDefault="00523294" w:rsidP="00682A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государственная поддержка организаций, обеспечивающих прирост количества посетивших Российскую Федерацию иностранных туристов</w:t>
            </w:r>
            <w:r w:rsidR="00682A27" w:rsidRPr="00494BFF">
              <w:rPr>
                <w:rFonts w:eastAsia="Times New Roman"/>
                <w:sz w:val="18"/>
                <w:szCs w:val="18"/>
              </w:rPr>
              <w:t xml:space="preserve"> (571,3 млн. рублей)</w:t>
            </w:r>
            <w:r w:rsidRPr="00494BFF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123"/>
        </w:trPr>
        <w:tc>
          <w:tcPr>
            <w:tcW w:w="6771" w:type="dxa"/>
            <w:vAlign w:val="center"/>
          </w:tcPr>
          <w:p w:rsidR="00682A27" w:rsidRPr="00494BFF" w:rsidRDefault="00682A2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ФАДН России</w:t>
            </w:r>
          </w:p>
        </w:tc>
        <w:tc>
          <w:tcPr>
            <w:tcW w:w="1842" w:type="dxa"/>
            <w:vAlign w:val="center"/>
          </w:tcPr>
          <w:p w:rsidR="00682A27" w:rsidRPr="00494BFF" w:rsidRDefault="00682A27" w:rsidP="00355602">
            <w:pPr>
              <w:spacing w:line="240" w:lineRule="auto"/>
              <w:ind w:left="0" w:right="-2" w:firstLine="51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34,9 %</w:t>
            </w:r>
          </w:p>
        </w:tc>
        <w:tc>
          <w:tcPr>
            <w:tcW w:w="1560" w:type="dxa"/>
            <w:vAlign w:val="center"/>
          </w:tcPr>
          <w:p w:rsidR="00682A27" w:rsidRPr="00494BFF" w:rsidRDefault="00682A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72,7 %</w:t>
            </w:r>
          </w:p>
        </w:tc>
      </w:tr>
      <w:tr w:rsidR="00494BFF" w:rsidRPr="00494BFF" w:rsidTr="00682A27">
        <w:trPr>
          <w:trHeight w:val="2256"/>
        </w:trPr>
        <w:tc>
          <w:tcPr>
            <w:tcW w:w="6771" w:type="dxa"/>
          </w:tcPr>
          <w:p w:rsidR="00D568F9" w:rsidRPr="00494BFF" w:rsidRDefault="00D568F9" w:rsidP="00D568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i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«Реализация мер по развитию потенциала молодежи и его использование в интересах укрепления российской нации, упрочения мира и согласия» госпрограммы «Реализация государственной национальной политики»</w:t>
            </w: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мероприятия в сфере реализации государственной национальной политики (</w:t>
            </w:r>
            <w:r w:rsidR="00762BE9" w:rsidRPr="00494BFF">
              <w:rPr>
                <w:rFonts w:eastAsia="Times New Roman"/>
                <w:sz w:val="18"/>
                <w:szCs w:val="18"/>
              </w:rPr>
              <w:t>28,5</w:t>
            </w:r>
            <w:r w:rsidRPr="00494BFF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«Содействие этнокультурному многообразию народов России» госпрограммы «Реализация государственной национальной политики»</w:t>
            </w: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мероприятия в сфере реализации государственной национальной политики (28,8 млн. рублей)</w:t>
            </w: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622F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«Мониторинг в сфере межнациональных и межконфессиональных отношений» госпрограммы «Реализация государственной национальной политики»</w:t>
            </w:r>
          </w:p>
          <w:p w:rsidR="00523294" w:rsidRPr="00494BFF" w:rsidRDefault="00523294" w:rsidP="002E660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мероприятия в сфере реализации государственной национальной политики (62,0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762BE9" w:rsidP="003F47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14,4</w:t>
            </w:r>
            <w:r w:rsidR="00523294" w:rsidRPr="00494B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50,6</w:t>
            </w:r>
            <w:r w:rsidR="00523294" w:rsidRPr="00494B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3F47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6,9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23,9 %</w:t>
            </w: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7A64A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3F47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6,1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9,8 %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19AD" w:rsidRPr="00494BFF" w:rsidRDefault="007319AD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99,97 %</w:t>
            </w:r>
          </w:p>
          <w:p w:rsidR="00A92B15" w:rsidRPr="00494BFF" w:rsidRDefault="00A92B1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92B15" w:rsidRPr="00494BFF" w:rsidRDefault="00A92B1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92B15" w:rsidRPr="00494BFF" w:rsidRDefault="00A92B1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92B15" w:rsidRPr="00494BFF" w:rsidRDefault="00A92B1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92B15" w:rsidRPr="00494BFF" w:rsidRDefault="00A92B1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92B15" w:rsidRPr="00494BFF" w:rsidRDefault="00A92B1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100 %</w:t>
            </w:r>
          </w:p>
        </w:tc>
      </w:tr>
      <w:tr w:rsidR="00494BFF" w:rsidRPr="00494BFF" w:rsidTr="00682A27">
        <w:trPr>
          <w:trHeight w:val="1050"/>
        </w:trPr>
        <w:tc>
          <w:tcPr>
            <w:tcW w:w="6771" w:type="dxa"/>
          </w:tcPr>
          <w:p w:rsidR="00D568F9" w:rsidRPr="00494BFF" w:rsidRDefault="00D568F9" w:rsidP="00D568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523294" w:rsidRPr="00494BFF" w:rsidRDefault="00523294" w:rsidP="00057D5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«Обеспечение эффективного взаимодействия органов власти с институтами гражданского общества» госпрограммы «Реализация государственной национальной политики»</w:t>
            </w:r>
          </w:p>
          <w:p w:rsidR="00523294" w:rsidRPr="00494BFF" w:rsidRDefault="00523294" w:rsidP="00682A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субсидии на поддержку некоммерческих организаций в сфере духовно-просветительской деятельности (1 859,4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057D5C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451,2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24,3 %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7F75" w:rsidRPr="00494BFF" w:rsidRDefault="00B47F7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7F75" w:rsidRPr="00494BFF" w:rsidRDefault="00B47F7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7F75" w:rsidRPr="00494BFF" w:rsidRDefault="00B47F75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64 %</w:t>
            </w:r>
          </w:p>
        </w:tc>
      </w:tr>
      <w:tr w:rsidR="00494BFF" w:rsidRPr="00494BFF" w:rsidTr="00682A27">
        <w:trPr>
          <w:trHeight w:val="178"/>
        </w:trPr>
        <w:tc>
          <w:tcPr>
            <w:tcW w:w="6771" w:type="dxa"/>
            <w:vAlign w:val="center"/>
          </w:tcPr>
          <w:p w:rsidR="00682A27" w:rsidRPr="00494BFF" w:rsidRDefault="00682A2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494BFF">
              <w:rPr>
                <w:rFonts w:eastAsia="Times New Roman"/>
                <w:b/>
                <w:sz w:val="18"/>
                <w:szCs w:val="18"/>
              </w:rPr>
              <w:t>Росавиация</w:t>
            </w:r>
            <w:proofErr w:type="spellEnd"/>
          </w:p>
        </w:tc>
        <w:tc>
          <w:tcPr>
            <w:tcW w:w="1842" w:type="dxa"/>
            <w:vAlign w:val="center"/>
          </w:tcPr>
          <w:p w:rsidR="00682A27" w:rsidRPr="00494BFF" w:rsidRDefault="00682A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37,9 %</w:t>
            </w:r>
          </w:p>
        </w:tc>
        <w:tc>
          <w:tcPr>
            <w:tcW w:w="1560" w:type="dxa"/>
            <w:vAlign w:val="center"/>
          </w:tcPr>
          <w:p w:rsidR="00682A27" w:rsidRPr="00494BFF" w:rsidRDefault="00682A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79,6 %</w:t>
            </w:r>
          </w:p>
        </w:tc>
      </w:tr>
      <w:tr w:rsidR="00494BFF" w:rsidRPr="00494BFF" w:rsidTr="00682A27">
        <w:trPr>
          <w:trHeight w:val="2256"/>
        </w:trPr>
        <w:tc>
          <w:tcPr>
            <w:tcW w:w="6771" w:type="dxa"/>
          </w:tcPr>
          <w:p w:rsidR="00D568F9" w:rsidRPr="00494BFF" w:rsidRDefault="00D568F9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  <w:p w:rsidR="00523294" w:rsidRPr="00494BFF" w:rsidRDefault="00523294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Федеральный проект «Развитие региональных аэропортов и маршрутов» Комплексного плана модернизации и расширения магистральной инфраструктуры</w:t>
            </w:r>
          </w:p>
          <w:p w:rsidR="00523294" w:rsidRPr="00494BFF" w:rsidRDefault="00523294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развитие инфраструктуры гражданской авиации (22 448,4 млн. рублей)</w:t>
            </w:r>
          </w:p>
          <w:p w:rsidR="00523294" w:rsidRPr="00494BFF" w:rsidRDefault="00523294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E822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Ведомственный проект «Развитие инфраструктуры воздушного транспорта» госпрограммы «Развитие транспортной системы»</w:t>
            </w:r>
          </w:p>
          <w:p w:rsidR="00523294" w:rsidRPr="00494BFF" w:rsidRDefault="00523294" w:rsidP="00E822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финансовое обеспечение отдельных мероприятий за счет средств резервного фонда Правительства Российской Федерации (620,0 млн. рублей)</w:t>
            </w:r>
          </w:p>
          <w:p w:rsidR="00523294" w:rsidRPr="00494BFF" w:rsidRDefault="00523294" w:rsidP="001E68A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(9 698,0 млн. рублей)</w:t>
            </w:r>
          </w:p>
          <w:p w:rsidR="00523294" w:rsidRPr="00494BFF" w:rsidRDefault="00523294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00466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Ведомственная целевая программа «Медицинское обеспечение авиационного персонала гражданской авиации» госпрограммы «Развитие здравоохранения»</w:t>
            </w:r>
          </w:p>
          <w:p w:rsidR="00523294" w:rsidRPr="00494BFF" w:rsidRDefault="00523294" w:rsidP="00C76AB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(571,6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5 219,6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23,3 %</w:t>
            </w: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E52C3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1 938,5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20 %</w:t>
            </w: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1848" w:rsidRPr="00494BFF" w:rsidRDefault="00C81848" w:rsidP="00355602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71,9 %</w:t>
            </w:r>
          </w:p>
        </w:tc>
      </w:tr>
      <w:tr w:rsidR="00494BFF" w:rsidRPr="00494BFF" w:rsidTr="00682A27">
        <w:trPr>
          <w:trHeight w:val="1244"/>
        </w:trPr>
        <w:tc>
          <w:tcPr>
            <w:tcW w:w="6771" w:type="dxa"/>
          </w:tcPr>
          <w:p w:rsidR="00D568F9" w:rsidRPr="00494BFF" w:rsidRDefault="00D568F9" w:rsidP="00D568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lastRenderedPageBreak/>
              <w:t>Межбюджетные трансферты</w:t>
            </w:r>
          </w:p>
          <w:p w:rsidR="00523294" w:rsidRPr="00494BFF" w:rsidRDefault="00523294" w:rsidP="001656D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Ведомственный проект «Развитие инфраструктуры воздушного транспорта» госпрограммы «Развитие транспортной системы»</w:t>
            </w:r>
          </w:p>
          <w:p w:rsidR="00523294" w:rsidRPr="00494BFF" w:rsidRDefault="00523294" w:rsidP="00620C0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иные межбюджетные трансферты бюджету Красноярского края на </w:t>
            </w:r>
            <w:proofErr w:type="spellStart"/>
            <w:r w:rsidRPr="00494BFF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494BFF">
              <w:rPr>
                <w:rFonts w:eastAsia="Times New Roman"/>
                <w:sz w:val="18"/>
                <w:szCs w:val="18"/>
              </w:rPr>
              <w:t xml:space="preserve">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(600,0 млн. рублей)</w:t>
            </w:r>
          </w:p>
        </w:tc>
        <w:tc>
          <w:tcPr>
            <w:tcW w:w="1842" w:type="dxa"/>
          </w:tcPr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1656DA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1713"/>
        </w:trPr>
        <w:tc>
          <w:tcPr>
            <w:tcW w:w="6771" w:type="dxa"/>
          </w:tcPr>
          <w:p w:rsidR="00D568F9" w:rsidRPr="00494BFF" w:rsidRDefault="00D568F9" w:rsidP="00D568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Иные бюджетные ассигнования</w:t>
            </w:r>
          </w:p>
          <w:p w:rsidR="00523294" w:rsidRPr="00494BFF" w:rsidRDefault="00523294" w:rsidP="007B3A5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Ведомственный проект «Развитие инфраструктуры воздушного транспорта» госпрограммы «Развитие транспортной системы»</w:t>
            </w:r>
          </w:p>
          <w:p w:rsidR="00523294" w:rsidRPr="00494BFF" w:rsidRDefault="00523294" w:rsidP="00A1559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субсидия ФГУП «Администрация гражданских аэропортов (аэродромов)»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</w:t>
            </w:r>
            <w:proofErr w:type="gramStart"/>
            <w:r w:rsidRPr="00494BFF">
              <w:rPr>
                <w:rFonts w:eastAsia="Times New Roman"/>
                <w:sz w:val="18"/>
                <w:szCs w:val="18"/>
              </w:rPr>
              <w:t>в</w:t>
            </w:r>
            <w:proofErr w:type="gramEnd"/>
            <w:r w:rsidRPr="00494BFF">
              <w:rPr>
                <w:rFonts w:eastAsia="Times New Roman"/>
                <w:sz w:val="18"/>
                <w:szCs w:val="18"/>
              </w:rPr>
              <w:t xml:space="preserve"> </w:t>
            </w:r>
            <w:proofErr w:type="gramStart"/>
            <w:r w:rsidRPr="00494BFF">
              <w:rPr>
                <w:rFonts w:eastAsia="Times New Roman"/>
                <w:sz w:val="18"/>
                <w:szCs w:val="18"/>
              </w:rPr>
              <w:t>Солнечногорском</w:t>
            </w:r>
            <w:proofErr w:type="gramEnd"/>
            <w:r w:rsidRPr="00494BFF">
              <w:rPr>
                <w:rFonts w:eastAsia="Times New Roman"/>
                <w:sz w:val="18"/>
                <w:szCs w:val="18"/>
              </w:rPr>
              <w:t xml:space="preserve"> районе Московской области (1 511,6 млн. рублей)</w:t>
            </w:r>
          </w:p>
        </w:tc>
        <w:tc>
          <w:tcPr>
            <w:tcW w:w="1842" w:type="dxa"/>
          </w:tcPr>
          <w:p w:rsidR="00523294" w:rsidRPr="00494BFF" w:rsidRDefault="00523294" w:rsidP="007B3A58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7B3A58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494BFF" w:rsidRDefault="00D568F9" w:rsidP="007B3A58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7B3A58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11,1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0,7 %</w:t>
            </w:r>
          </w:p>
          <w:p w:rsidR="00523294" w:rsidRPr="00494BFF" w:rsidRDefault="00523294" w:rsidP="007B3A58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494BFF" w:rsidRPr="00494BFF" w:rsidTr="00682A27">
        <w:trPr>
          <w:trHeight w:val="260"/>
        </w:trPr>
        <w:tc>
          <w:tcPr>
            <w:tcW w:w="6771" w:type="dxa"/>
            <w:vAlign w:val="center"/>
          </w:tcPr>
          <w:p w:rsidR="00682A27" w:rsidRPr="00494BFF" w:rsidRDefault="00682A2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494BFF">
              <w:rPr>
                <w:rFonts w:eastAsia="Times New Roman"/>
                <w:b/>
                <w:sz w:val="18"/>
                <w:szCs w:val="18"/>
              </w:rPr>
              <w:t>Госкорпорация</w:t>
            </w:r>
            <w:proofErr w:type="spellEnd"/>
            <w:r w:rsidRPr="00494BFF">
              <w:rPr>
                <w:rFonts w:eastAsia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494BFF">
              <w:rPr>
                <w:rFonts w:eastAsia="Times New Roman"/>
                <w:b/>
                <w:sz w:val="18"/>
                <w:szCs w:val="18"/>
              </w:rPr>
              <w:t>Роскосмос</w:t>
            </w:r>
            <w:proofErr w:type="spellEnd"/>
            <w:r w:rsidRPr="00494BFF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  <w:tc>
          <w:tcPr>
            <w:tcW w:w="1842" w:type="dxa"/>
            <w:vAlign w:val="center"/>
          </w:tcPr>
          <w:p w:rsidR="00682A27" w:rsidRPr="00494BFF" w:rsidRDefault="00682A27" w:rsidP="00682A2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494BFF">
              <w:rPr>
                <w:rFonts w:eastAsia="Times New Roman"/>
                <w:b/>
                <w:sz w:val="18"/>
                <w:szCs w:val="18"/>
              </w:rPr>
              <w:t>38,8 %</w:t>
            </w:r>
          </w:p>
        </w:tc>
        <w:tc>
          <w:tcPr>
            <w:tcW w:w="1560" w:type="dxa"/>
            <w:vAlign w:val="center"/>
          </w:tcPr>
          <w:p w:rsidR="00682A27" w:rsidRPr="00494BFF" w:rsidRDefault="00682A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83,9 %</w:t>
            </w:r>
          </w:p>
        </w:tc>
      </w:tr>
      <w:tr w:rsidR="00494BFF" w:rsidRPr="00494BFF" w:rsidTr="00682A27">
        <w:trPr>
          <w:trHeight w:val="1855"/>
        </w:trPr>
        <w:tc>
          <w:tcPr>
            <w:tcW w:w="6771" w:type="dxa"/>
          </w:tcPr>
          <w:p w:rsidR="001D6827" w:rsidRPr="00494BFF" w:rsidRDefault="001D6827" w:rsidP="0028491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Реализация мероприятий Федеральной космической программы России на 2016 - 2025 годы (</w:t>
            </w:r>
            <w:r w:rsidR="009701B9" w:rsidRPr="00494BFF">
              <w:rPr>
                <w:rFonts w:eastAsia="Times New Roman"/>
                <w:sz w:val="18"/>
                <w:szCs w:val="18"/>
              </w:rPr>
              <w:t>99 321,8</w:t>
            </w:r>
            <w:r w:rsidRPr="00494BFF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66C1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Реализация мероприятий ФЦП «Поддержание, развитие и использование системы ГЛОНАСС на 2012 - 2020 годы» (</w:t>
            </w:r>
            <w:r w:rsidR="00686EC8" w:rsidRPr="00494BFF">
              <w:rPr>
                <w:rFonts w:eastAsia="Times New Roman"/>
                <w:sz w:val="18"/>
                <w:szCs w:val="18"/>
              </w:rPr>
              <w:t>21 777,0</w:t>
            </w:r>
            <w:r w:rsidRPr="00494BFF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A461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Реализация мероприятий ФЦП «Развитие космодромов на период 2017 - 2025 годов в обеспечение космической деятельности Российской Федерации» (16</w:t>
            </w:r>
            <w:r w:rsidR="00A461A6" w:rsidRPr="00494BFF">
              <w:rPr>
                <w:rFonts w:eastAsia="Times New Roman"/>
                <w:sz w:val="18"/>
                <w:szCs w:val="18"/>
              </w:rPr>
              <w:t> 914,2</w:t>
            </w:r>
            <w:r w:rsidRPr="00494BFF">
              <w:rPr>
                <w:rFonts w:eastAsia="Times New Roman"/>
                <w:sz w:val="18"/>
                <w:szCs w:val="18"/>
              </w:rPr>
              <w:t> млн. рублей)</w:t>
            </w:r>
          </w:p>
        </w:tc>
        <w:tc>
          <w:tcPr>
            <w:tcW w:w="1842" w:type="dxa"/>
          </w:tcPr>
          <w:p w:rsidR="001D6827" w:rsidRPr="00494BFF" w:rsidRDefault="001D682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1D682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9701B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38 863,1</w:t>
            </w:r>
            <w:r w:rsidR="00523294" w:rsidRPr="00494B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39,1</w:t>
            </w:r>
            <w:r w:rsidR="00523294" w:rsidRPr="00494B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686EC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5 955,1</w:t>
            </w:r>
            <w:r w:rsidR="00523294" w:rsidRPr="00494B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27,4</w:t>
            </w:r>
            <w:r w:rsidR="00523294" w:rsidRPr="00494B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A461A6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6 085,8</w:t>
            </w:r>
            <w:r w:rsidR="00523294" w:rsidRPr="00494B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36</w:t>
            </w:r>
            <w:r w:rsidR="00523294" w:rsidRPr="00494B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1D68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D66EEE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89,8 %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99,5 %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50,8 %</w:t>
            </w:r>
          </w:p>
        </w:tc>
      </w:tr>
      <w:tr w:rsidR="00494BFF" w:rsidRPr="00494BFF" w:rsidTr="00682A27">
        <w:trPr>
          <w:trHeight w:val="2256"/>
        </w:trPr>
        <w:tc>
          <w:tcPr>
            <w:tcW w:w="6771" w:type="dxa"/>
          </w:tcPr>
          <w:p w:rsidR="001D6827" w:rsidRPr="00494BFF" w:rsidRDefault="001D6827" w:rsidP="00BA65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  <w:p w:rsidR="00523294" w:rsidRPr="00494BFF" w:rsidRDefault="00523294" w:rsidP="00BA65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Основное мероприятие «Выполнение функций аппарата ответственного исполнителя» госпрограммы «Космическая деятельность России»</w:t>
            </w:r>
          </w:p>
          <w:p w:rsidR="00523294" w:rsidRPr="00494BFF" w:rsidRDefault="00523294" w:rsidP="00BA65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(337,3 млн. рублей)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3E3EB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ФЦП «Поддержание, развитие и использование системы ГЛОНАСС на 2012 - 2020 годы»</w:t>
            </w:r>
          </w:p>
          <w:p w:rsidR="00523294" w:rsidRPr="00494BFF" w:rsidRDefault="00523294" w:rsidP="003E3EB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взнос в уставный капитал АО «Российская корпорация ракетно-космического приборостроения и информационных систем», г. Москва (305,0 млн. рублей)</w:t>
            </w:r>
          </w:p>
          <w:p w:rsidR="00523294" w:rsidRPr="00494BFF" w:rsidRDefault="00523294" w:rsidP="00F40F7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взнос в уставный капитал АО «Научно-производственное предприятие «Квант», г. Москва (431,0 млн. рублей)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9E182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Реализация мероприятий ФЦП «Развитие космодромов на период 2017 - 2025 годов в обеспечение космической деятельности Российской Федерации» (15 217,6 млн. рублей)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4704E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Федеральная космическая программа России на 2016 - 2025 годы</w:t>
            </w:r>
          </w:p>
          <w:p w:rsidR="00523294" w:rsidRPr="00494BFF" w:rsidRDefault="00523294" w:rsidP="004704E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взнос в уставный капитал АО «Научно-производственная корпорация «Космические системы мониторинга, информационно-управляющие и электромеханические комплексы» имени А.Г. </w:t>
            </w:r>
            <w:proofErr w:type="spellStart"/>
            <w:r w:rsidRPr="00494BFF">
              <w:rPr>
                <w:rFonts w:eastAsia="Times New Roman"/>
                <w:sz w:val="18"/>
                <w:szCs w:val="18"/>
              </w:rPr>
              <w:t>Иосифьяна</w:t>
            </w:r>
            <w:proofErr w:type="spellEnd"/>
            <w:r w:rsidRPr="00494BFF">
              <w:rPr>
                <w:rFonts w:eastAsia="Times New Roman"/>
                <w:sz w:val="18"/>
                <w:szCs w:val="18"/>
              </w:rPr>
              <w:t>», г. Москва (552,8 млн. рублей)</w:t>
            </w:r>
          </w:p>
          <w:p w:rsidR="00523294" w:rsidRPr="00494BFF" w:rsidRDefault="00523294" w:rsidP="00B16A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взнос в уставный капитал АО «Ракетно-космический центр «Прогресс», г. Самара (585,0 млн. рублей)</w:t>
            </w:r>
          </w:p>
          <w:p w:rsidR="00523294" w:rsidRPr="00494BFF" w:rsidRDefault="00523294" w:rsidP="00B16A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взнос в уставный капитал АО «</w:t>
            </w:r>
            <w:proofErr w:type="spellStart"/>
            <w:r w:rsidRPr="00494BFF">
              <w:rPr>
                <w:rFonts w:eastAsia="Times New Roman"/>
                <w:sz w:val="18"/>
                <w:szCs w:val="18"/>
              </w:rPr>
              <w:t>Салаватский</w:t>
            </w:r>
            <w:proofErr w:type="spellEnd"/>
            <w:r w:rsidRPr="00494BFF">
              <w:rPr>
                <w:rFonts w:eastAsia="Times New Roman"/>
                <w:sz w:val="18"/>
                <w:szCs w:val="18"/>
              </w:rPr>
              <w:t xml:space="preserve"> химический завод», г. Салават, Республика Башкортостан (2 269,2 млн. рублей)</w:t>
            </w:r>
          </w:p>
          <w:p w:rsidR="00523294" w:rsidRPr="00494BFF" w:rsidRDefault="00523294" w:rsidP="00B16A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взнос в уставный капитал ПАО «Ракетно-космическая корпорация «Энергия» имени С.П. Королева», г. Королев, Московская область (428,8 млн. рублей)</w:t>
            </w:r>
          </w:p>
          <w:p w:rsidR="00523294" w:rsidRPr="00494BFF" w:rsidRDefault="00523294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560F1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>Реализация мероприятий Федеральной космической программы России на 2016 - 2025 годы (2 265,3 млн. рублей)</w:t>
            </w:r>
          </w:p>
        </w:tc>
        <w:tc>
          <w:tcPr>
            <w:tcW w:w="1842" w:type="dxa"/>
          </w:tcPr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1D682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1D682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3E3EBE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F40F7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2 783,4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18,3 %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B16A0B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B16A0B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23294" w:rsidRPr="00494BFF" w:rsidRDefault="00523294" w:rsidP="0009681C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94B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494B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494BFF">
              <w:rPr>
                <w:rFonts w:eastAsia="Times New Roman"/>
                <w:sz w:val="18"/>
                <w:szCs w:val="18"/>
              </w:rPr>
              <w:t xml:space="preserve">551,3 млн. рублей, или </w:t>
            </w:r>
            <w:r w:rsidRPr="00494BFF">
              <w:rPr>
                <w:rFonts w:eastAsia="Times New Roman"/>
                <w:b/>
                <w:sz w:val="18"/>
                <w:szCs w:val="18"/>
              </w:rPr>
              <w:t>24,3 %</w:t>
            </w:r>
          </w:p>
        </w:tc>
        <w:tc>
          <w:tcPr>
            <w:tcW w:w="1560" w:type="dxa"/>
          </w:tcPr>
          <w:p w:rsidR="00523294" w:rsidRPr="00494BFF" w:rsidRDefault="00523294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1D68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494BFF" w:rsidRDefault="001D6827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27,2 %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0,8 %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94BFF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2A62" w:rsidRPr="00494BFF" w:rsidRDefault="00272A62" w:rsidP="003556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</w:tbl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sectPr w:rsidR="00B50AF3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F1" w:rsidRDefault="009345F1" w:rsidP="000C15AB">
      <w:pPr>
        <w:spacing w:line="240" w:lineRule="auto"/>
      </w:pPr>
      <w:r>
        <w:separator/>
      </w:r>
    </w:p>
  </w:endnote>
  <w:endnote w:type="continuationSeparator" w:id="0">
    <w:p w:rsidR="009345F1" w:rsidRDefault="009345F1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F1" w:rsidRDefault="009345F1" w:rsidP="000C15AB">
      <w:pPr>
        <w:spacing w:line="240" w:lineRule="auto"/>
      </w:pPr>
      <w:r>
        <w:separator/>
      </w:r>
    </w:p>
  </w:footnote>
  <w:footnote w:type="continuationSeparator" w:id="0">
    <w:p w:rsidR="009345F1" w:rsidRDefault="009345F1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602">
          <w:rPr>
            <w:noProof/>
          </w:rPr>
          <w:t>3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466C"/>
    <w:rsid w:val="000052C7"/>
    <w:rsid w:val="000062AC"/>
    <w:rsid w:val="000106B1"/>
    <w:rsid w:val="0001151E"/>
    <w:rsid w:val="00012E5C"/>
    <w:rsid w:val="00020773"/>
    <w:rsid w:val="00026A4E"/>
    <w:rsid w:val="00033171"/>
    <w:rsid w:val="000331AE"/>
    <w:rsid w:val="00041A39"/>
    <w:rsid w:val="00041AA0"/>
    <w:rsid w:val="00045774"/>
    <w:rsid w:val="00046384"/>
    <w:rsid w:val="00052F07"/>
    <w:rsid w:val="00055B3A"/>
    <w:rsid w:val="0005745F"/>
    <w:rsid w:val="000577C6"/>
    <w:rsid w:val="00057D5C"/>
    <w:rsid w:val="00063894"/>
    <w:rsid w:val="000649FA"/>
    <w:rsid w:val="00065F8D"/>
    <w:rsid w:val="00066F62"/>
    <w:rsid w:val="00070C50"/>
    <w:rsid w:val="00082F08"/>
    <w:rsid w:val="00084D29"/>
    <w:rsid w:val="00086378"/>
    <w:rsid w:val="00090D87"/>
    <w:rsid w:val="0009681C"/>
    <w:rsid w:val="000A44F0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444E"/>
    <w:rsid w:val="000E4801"/>
    <w:rsid w:val="000F5E86"/>
    <w:rsid w:val="00104CA8"/>
    <w:rsid w:val="001078F4"/>
    <w:rsid w:val="001126A6"/>
    <w:rsid w:val="00114C8A"/>
    <w:rsid w:val="00114F7E"/>
    <w:rsid w:val="00115EA9"/>
    <w:rsid w:val="001175D5"/>
    <w:rsid w:val="00120F6F"/>
    <w:rsid w:val="00121DF7"/>
    <w:rsid w:val="0012211A"/>
    <w:rsid w:val="001276D3"/>
    <w:rsid w:val="00142B98"/>
    <w:rsid w:val="00147B76"/>
    <w:rsid w:val="00152AE0"/>
    <w:rsid w:val="00155772"/>
    <w:rsid w:val="00157960"/>
    <w:rsid w:val="001608BF"/>
    <w:rsid w:val="001656DA"/>
    <w:rsid w:val="00175877"/>
    <w:rsid w:val="00176568"/>
    <w:rsid w:val="0018491F"/>
    <w:rsid w:val="001876A7"/>
    <w:rsid w:val="00187728"/>
    <w:rsid w:val="00197C5F"/>
    <w:rsid w:val="001A0CE8"/>
    <w:rsid w:val="001A13C8"/>
    <w:rsid w:val="001A2E20"/>
    <w:rsid w:val="001A6259"/>
    <w:rsid w:val="001A7C0F"/>
    <w:rsid w:val="001B074F"/>
    <w:rsid w:val="001B599F"/>
    <w:rsid w:val="001B6094"/>
    <w:rsid w:val="001B6A1B"/>
    <w:rsid w:val="001D055D"/>
    <w:rsid w:val="001D304F"/>
    <w:rsid w:val="001D520E"/>
    <w:rsid w:val="001D6827"/>
    <w:rsid w:val="001E68A4"/>
    <w:rsid w:val="001E7CBB"/>
    <w:rsid w:val="001F210F"/>
    <w:rsid w:val="001F3479"/>
    <w:rsid w:val="001F4897"/>
    <w:rsid w:val="00205BEE"/>
    <w:rsid w:val="00210DD7"/>
    <w:rsid w:val="0021286E"/>
    <w:rsid w:val="00236A73"/>
    <w:rsid w:val="00237B88"/>
    <w:rsid w:val="00243D2E"/>
    <w:rsid w:val="002522E6"/>
    <w:rsid w:val="002534AD"/>
    <w:rsid w:val="002539BA"/>
    <w:rsid w:val="002643CC"/>
    <w:rsid w:val="00266C12"/>
    <w:rsid w:val="002708FD"/>
    <w:rsid w:val="00272A62"/>
    <w:rsid w:val="00272ACD"/>
    <w:rsid w:val="00284915"/>
    <w:rsid w:val="00284C14"/>
    <w:rsid w:val="00293F47"/>
    <w:rsid w:val="0029537D"/>
    <w:rsid w:val="002A38F4"/>
    <w:rsid w:val="002A592C"/>
    <w:rsid w:val="002A5E0D"/>
    <w:rsid w:val="002B1034"/>
    <w:rsid w:val="002C15C4"/>
    <w:rsid w:val="002C181B"/>
    <w:rsid w:val="002C25DC"/>
    <w:rsid w:val="002C339D"/>
    <w:rsid w:val="002D1470"/>
    <w:rsid w:val="002D6295"/>
    <w:rsid w:val="002D6709"/>
    <w:rsid w:val="002D6878"/>
    <w:rsid w:val="002D6EC9"/>
    <w:rsid w:val="002D7508"/>
    <w:rsid w:val="002E2E0F"/>
    <w:rsid w:val="002E3C68"/>
    <w:rsid w:val="002E6601"/>
    <w:rsid w:val="002F1D67"/>
    <w:rsid w:val="002F24B5"/>
    <w:rsid w:val="002F39A8"/>
    <w:rsid w:val="002F4B19"/>
    <w:rsid w:val="002F502A"/>
    <w:rsid w:val="002F6066"/>
    <w:rsid w:val="00300982"/>
    <w:rsid w:val="0030104B"/>
    <w:rsid w:val="003016EC"/>
    <w:rsid w:val="00303927"/>
    <w:rsid w:val="00303E67"/>
    <w:rsid w:val="0031044E"/>
    <w:rsid w:val="00317850"/>
    <w:rsid w:val="00320152"/>
    <w:rsid w:val="00320613"/>
    <w:rsid w:val="00331C19"/>
    <w:rsid w:val="00337E41"/>
    <w:rsid w:val="00341F6F"/>
    <w:rsid w:val="00343F44"/>
    <w:rsid w:val="0034487D"/>
    <w:rsid w:val="00351F3A"/>
    <w:rsid w:val="00352B16"/>
    <w:rsid w:val="00355602"/>
    <w:rsid w:val="003559DA"/>
    <w:rsid w:val="00355B87"/>
    <w:rsid w:val="00355C74"/>
    <w:rsid w:val="003735F1"/>
    <w:rsid w:val="00380C8E"/>
    <w:rsid w:val="0038305B"/>
    <w:rsid w:val="00384B7E"/>
    <w:rsid w:val="00386C58"/>
    <w:rsid w:val="00390131"/>
    <w:rsid w:val="00391151"/>
    <w:rsid w:val="00392B5A"/>
    <w:rsid w:val="00393DF6"/>
    <w:rsid w:val="00396357"/>
    <w:rsid w:val="003974E9"/>
    <w:rsid w:val="003A1F8C"/>
    <w:rsid w:val="003A2313"/>
    <w:rsid w:val="003A3084"/>
    <w:rsid w:val="003A663F"/>
    <w:rsid w:val="003A6E98"/>
    <w:rsid w:val="003B17EF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58E8"/>
    <w:rsid w:val="003D6DBA"/>
    <w:rsid w:val="003E3C06"/>
    <w:rsid w:val="003E3EBE"/>
    <w:rsid w:val="003E750C"/>
    <w:rsid w:val="003F3871"/>
    <w:rsid w:val="003F43AF"/>
    <w:rsid w:val="003F4733"/>
    <w:rsid w:val="004009BF"/>
    <w:rsid w:val="00402C83"/>
    <w:rsid w:val="004047F7"/>
    <w:rsid w:val="00411891"/>
    <w:rsid w:val="0041362B"/>
    <w:rsid w:val="00413966"/>
    <w:rsid w:val="00416711"/>
    <w:rsid w:val="00417434"/>
    <w:rsid w:val="00436854"/>
    <w:rsid w:val="00436EAE"/>
    <w:rsid w:val="00440815"/>
    <w:rsid w:val="00451284"/>
    <w:rsid w:val="004553DD"/>
    <w:rsid w:val="0046189C"/>
    <w:rsid w:val="00466C63"/>
    <w:rsid w:val="004704EC"/>
    <w:rsid w:val="004754CD"/>
    <w:rsid w:val="00480602"/>
    <w:rsid w:val="004858C0"/>
    <w:rsid w:val="00485D50"/>
    <w:rsid w:val="0049036B"/>
    <w:rsid w:val="004914EE"/>
    <w:rsid w:val="00491739"/>
    <w:rsid w:val="00494977"/>
    <w:rsid w:val="00494BFF"/>
    <w:rsid w:val="00495EB3"/>
    <w:rsid w:val="0049619B"/>
    <w:rsid w:val="0049753E"/>
    <w:rsid w:val="004A282B"/>
    <w:rsid w:val="004A2F96"/>
    <w:rsid w:val="004A4839"/>
    <w:rsid w:val="004B1E91"/>
    <w:rsid w:val="004D2DA7"/>
    <w:rsid w:val="004E0BD9"/>
    <w:rsid w:val="004E1A5B"/>
    <w:rsid w:val="004E516D"/>
    <w:rsid w:val="004E5DD1"/>
    <w:rsid w:val="00502824"/>
    <w:rsid w:val="00503460"/>
    <w:rsid w:val="005042F4"/>
    <w:rsid w:val="00505B0E"/>
    <w:rsid w:val="005164CE"/>
    <w:rsid w:val="00516D10"/>
    <w:rsid w:val="00523294"/>
    <w:rsid w:val="005239A9"/>
    <w:rsid w:val="0052654B"/>
    <w:rsid w:val="005306E5"/>
    <w:rsid w:val="005307B0"/>
    <w:rsid w:val="00530FDF"/>
    <w:rsid w:val="00532410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C95"/>
    <w:rsid w:val="00554782"/>
    <w:rsid w:val="00560F11"/>
    <w:rsid w:val="00563871"/>
    <w:rsid w:val="005677F9"/>
    <w:rsid w:val="005743D8"/>
    <w:rsid w:val="0057595A"/>
    <w:rsid w:val="00580D4D"/>
    <w:rsid w:val="005826DE"/>
    <w:rsid w:val="00583B0B"/>
    <w:rsid w:val="00591FDD"/>
    <w:rsid w:val="005937F1"/>
    <w:rsid w:val="005A0934"/>
    <w:rsid w:val="005A0EAC"/>
    <w:rsid w:val="005A1EFD"/>
    <w:rsid w:val="005A299B"/>
    <w:rsid w:val="005A3CA8"/>
    <w:rsid w:val="005A5C51"/>
    <w:rsid w:val="005A72DD"/>
    <w:rsid w:val="005A796A"/>
    <w:rsid w:val="005B3AEB"/>
    <w:rsid w:val="005B7C4B"/>
    <w:rsid w:val="005C0C9D"/>
    <w:rsid w:val="005C0E4A"/>
    <w:rsid w:val="005C1BC0"/>
    <w:rsid w:val="005C1BC4"/>
    <w:rsid w:val="005C1BDC"/>
    <w:rsid w:val="005C3887"/>
    <w:rsid w:val="005C4CDB"/>
    <w:rsid w:val="005C77FB"/>
    <w:rsid w:val="005C7FCB"/>
    <w:rsid w:val="005E002D"/>
    <w:rsid w:val="005E1A97"/>
    <w:rsid w:val="005E2458"/>
    <w:rsid w:val="005E4D56"/>
    <w:rsid w:val="005F3D29"/>
    <w:rsid w:val="005F648D"/>
    <w:rsid w:val="005F64D4"/>
    <w:rsid w:val="005F6AED"/>
    <w:rsid w:val="006052E1"/>
    <w:rsid w:val="006130A7"/>
    <w:rsid w:val="00615908"/>
    <w:rsid w:val="0061604F"/>
    <w:rsid w:val="0062063E"/>
    <w:rsid w:val="00620C0C"/>
    <w:rsid w:val="00622FED"/>
    <w:rsid w:val="00625B1E"/>
    <w:rsid w:val="00630438"/>
    <w:rsid w:val="0063050E"/>
    <w:rsid w:val="006355E2"/>
    <w:rsid w:val="00637591"/>
    <w:rsid w:val="0064397E"/>
    <w:rsid w:val="0064410F"/>
    <w:rsid w:val="006448C4"/>
    <w:rsid w:val="00646F31"/>
    <w:rsid w:val="00651B2D"/>
    <w:rsid w:val="006557C3"/>
    <w:rsid w:val="00655DCC"/>
    <w:rsid w:val="006653B0"/>
    <w:rsid w:val="0066703B"/>
    <w:rsid w:val="0066741D"/>
    <w:rsid w:val="0066766C"/>
    <w:rsid w:val="00670A3A"/>
    <w:rsid w:val="006712D6"/>
    <w:rsid w:val="0067146C"/>
    <w:rsid w:val="00682A27"/>
    <w:rsid w:val="00685813"/>
    <w:rsid w:val="00686EC8"/>
    <w:rsid w:val="00693092"/>
    <w:rsid w:val="00694C36"/>
    <w:rsid w:val="00695FBE"/>
    <w:rsid w:val="006A1571"/>
    <w:rsid w:val="006A5B89"/>
    <w:rsid w:val="006A7E31"/>
    <w:rsid w:val="006B00E3"/>
    <w:rsid w:val="006B34FE"/>
    <w:rsid w:val="006B7039"/>
    <w:rsid w:val="006C25C9"/>
    <w:rsid w:val="006C2E37"/>
    <w:rsid w:val="006C5ED7"/>
    <w:rsid w:val="006D12CA"/>
    <w:rsid w:val="006D4464"/>
    <w:rsid w:val="006D7268"/>
    <w:rsid w:val="006D75FA"/>
    <w:rsid w:val="006E063E"/>
    <w:rsid w:val="006E1FE3"/>
    <w:rsid w:val="006E4EDC"/>
    <w:rsid w:val="007003E7"/>
    <w:rsid w:val="00701655"/>
    <w:rsid w:val="00703549"/>
    <w:rsid w:val="007046EF"/>
    <w:rsid w:val="007061DA"/>
    <w:rsid w:val="00706C50"/>
    <w:rsid w:val="007125DA"/>
    <w:rsid w:val="00720E95"/>
    <w:rsid w:val="00723F4E"/>
    <w:rsid w:val="00726130"/>
    <w:rsid w:val="00726456"/>
    <w:rsid w:val="007266C6"/>
    <w:rsid w:val="007314AE"/>
    <w:rsid w:val="007319AD"/>
    <w:rsid w:val="00735097"/>
    <w:rsid w:val="00740442"/>
    <w:rsid w:val="007441F3"/>
    <w:rsid w:val="00744BB4"/>
    <w:rsid w:val="0074695F"/>
    <w:rsid w:val="007514B7"/>
    <w:rsid w:val="00762736"/>
    <w:rsid w:val="00762BE9"/>
    <w:rsid w:val="0078569A"/>
    <w:rsid w:val="00790BD9"/>
    <w:rsid w:val="00790F11"/>
    <w:rsid w:val="0079240A"/>
    <w:rsid w:val="00795825"/>
    <w:rsid w:val="007A2D4E"/>
    <w:rsid w:val="007A5960"/>
    <w:rsid w:val="007A64AE"/>
    <w:rsid w:val="007B3A58"/>
    <w:rsid w:val="007C01FA"/>
    <w:rsid w:val="007C4ABB"/>
    <w:rsid w:val="007C614C"/>
    <w:rsid w:val="007C7D12"/>
    <w:rsid w:val="007D123B"/>
    <w:rsid w:val="007E1C0F"/>
    <w:rsid w:val="007E2A1E"/>
    <w:rsid w:val="007E2A7F"/>
    <w:rsid w:val="007E3112"/>
    <w:rsid w:val="007F6136"/>
    <w:rsid w:val="007F6534"/>
    <w:rsid w:val="008036FE"/>
    <w:rsid w:val="00805C01"/>
    <w:rsid w:val="00807A44"/>
    <w:rsid w:val="00810BCC"/>
    <w:rsid w:val="00814399"/>
    <w:rsid w:val="00814CCB"/>
    <w:rsid w:val="00816C97"/>
    <w:rsid w:val="00822F1D"/>
    <w:rsid w:val="008263CD"/>
    <w:rsid w:val="00830D8B"/>
    <w:rsid w:val="00832F27"/>
    <w:rsid w:val="008337F1"/>
    <w:rsid w:val="008364B4"/>
    <w:rsid w:val="00842EC4"/>
    <w:rsid w:val="00844807"/>
    <w:rsid w:val="0084573B"/>
    <w:rsid w:val="00851FF0"/>
    <w:rsid w:val="008524ED"/>
    <w:rsid w:val="008619E3"/>
    <w:rsid w:val="008748E3"/>
    <w:rsid w:val="008820B1"/>
    <w:rsid w:val="008828F9"/>
    <w:rsid w:val="00884466"/>
    <w:rsid w:val="00885C4A"/>
    <w:rsid w:val="00887ECD"/>
    <w:rsid w:val="0089100F"/>
    <w:rsid w:val="008A1B6F"/>
    <w:rsid w:val="008A294E"/>
    <w:rsid w:val="008A7FDA"/>
    <w:rsid w:val="008B5C79"/>
    <w:rsid w:val="008B6768"/>
    <w:rsid w:val="008C10E7"/>
    <w:rsid w:val="008D36C6"/>
    <w:rsid w:val="008D5037"/>
    <w:rsid w:val="008D55EE"/>
    <w:rsid w:val="008D7254"/>
    <w:rsid w:val="008E23BA"/>
    <w:rsid w:val="008E74AB"/>
    <w:rsid w:val="008F31B8"/>
    <w:rsid w:val="0090341C"/>
    <w:rsid w:val="009046C1"/>
    <w:rsid w:val="00905178"/>
    <w:rsid w:val="00910B17"/>
    <w:rsid w:val="00914D80"/>
    <w:rsid w:val="0091528D"/>
    <w:rsid w:val="009201DA"/>
    <w:rsid w:val="00922707"/>
    <w:rsid w:val="00924AD5"/>
    <w:rsid w:val="0093141B"/>
    <w:rsid w:val="0093268F"/>
    <w:rsid w:val="00932E97"/>
    <w:rsid w:val="00934293"/>
    <w:rsid w:val="009345F1"/>
    <w:rsid w:val="0094602A"/>
    <w:rsid w:val="00947DC2"/>
    <w:rsid w:val="00950723"/>
    <w:rsid w:val="00956CE8"/>
    <w:rsid w:val="009618A0"/>
    <w:rsid w:val="00963EFF"/>
    <w:rsid w:val="00964E18"/>
    <w:rsid w:val="00966A84"/>
    <w:rsid w:val="009700EE"/>
    <w:rsid w:val="009701B9"/>
    <w:rsid w:val="009728D7"/>
    <w:rsid w:val="00973829"/>
    <w:rsid w:val="00981D4A"/>
    <w:rsid w:val="00983AD5"/>
    <w:rsid w:val="00985FB9"/>
    <w:rsid w:val="009906F5"/>
    <w:rsid w:val="00991FBE"/>
    <w:rsid w:val="009924B2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5A9C"/>
    <w:rsid w:val="009E1828"/>
    <w:rsid w:val="009E2543"/>
    <w:rsid w:val="009E358D"/>
    <w:rsid w:val="009E37AC"/>
    <w:rsid w:val="009E3A9F"/>
    <w:rsid w:val="009F04CF"/>
    <w:rsid w:val="009F32E5"/>
    <w:rsid w:val="009F3BBA"/>
    <w:rsid w:val="009F6685"/>
    <w:rsid w:val="009F74ED"/>
    <w:rsid w:val="009F7BEA"/>
    <w:rsid w:val="00A00AFB"/>
    <w:rsid w:val="00A0522E"/>
    <w:rsid w:val="00A0650F"/>
    <w:rsid w:val="00A12967"/>
    <w:rsid w:val="00A12A1F"/>
    <w:rsid w:val="00A14DF9"/>
    <w:rsid w:val="00A15594"/>
    <w:rsid w:val="00A15BBB"/>
    <w:rsid w:val="00A15FEE"/>
    <w:rsid w:val="00A37E4A"/>
    <w:rsid w:val="00A4022D"/>
    <w:rsid w:val="00A461A6"/>
    <w:rsid w:val="00A46851"/>
    <w:rsid w:val="00A46855"/>
    <w:rsid w:val="00A56F10"/>
    <w:rsid w:val="00A601A1"/>
    <w:rsid w:val="00A612B1"/>
    <w:rsid w:val="00A65877"/>
    <w:rsid w:val="00A66D53"/>
    <w:rsid w:val="00A67B59"/>
    <w:rsid w:val="00A70E6B"/>
    <w:rsid w:val="00A711F3"/>
    <w:rsid w:val="00A737F6"/>
    <w:rsid w:val="00A8340B"/>
    <w:rsid w:val="00A875CA"/>
    <w:rsid w:val="00A92B15"/>
    <w:rsid w:val="00A93692"/>
    <w:rsid w:val="00A93843"/>
    <w:rsid w:val="00A97961"/>
    <w:rsid w:val="00AA7C2C"/>
    <w:rsid w:val="00AB4818"/>
    <w:rsid w:val="00AB7162"/>
    <w:rsid w:val="00AC224A"/>
    <w:rsid w:val="00AC316F"/>
    <w:rsid w:val="00AC723A"/>
    <w:rsid w:val="00AD5E2D"/>
    <w:rsid w:val="00AD6F21"/>
    <w:rsid w:val="00AE5FDE"/>
    <w:rsid w:val="00AE6185"/>
    <w:rsid w:val="00AE7964"/>
    <w:rsid w:val="00AF1556"/>
    <w:rsid w:val="00AF4061"/>
    <w:rsid w:val="00AF6DC2"/>
    <w:rsid w:val="00AF7D10"/>
    <w:rsid w:val="00B004C3"/>
    <w:rsid w:val="00B020A0"/>
    <w:rsid w:val="00B02797"/>
    <w:rsid w:val="00B03B1F"/>
    <w:rsid w:val="00B12754"/>
    <w:rsid w:val="00B1311E"/>
    <w:rsid w:val="00B16A0B"/>
    <w:rsid w:val="00B26C06"/>
    <w:rsid w:val="00B31834"/>
    <w:rsid w:val="00B34555"/>
    <w:rsid w:val="00B363D1"/>
    <w:rsid w:val="00B363F9"/>
    <w:rsid w:val="00B468F5"/>
    <w:rsid w:val="00B47F75"/>
    <w:rsid w:val="00B50AF3"/>
    <w:rsid w:val="00B51A00"/>
    <w:rsid w:val="00B521F6"/>
    <w:rsid w:val="00B5297C"/>
    <w:rsid w:val="00B55692"/>
    <w:rsid w:val="00B570BE"/>
    <w:rsid w:val="00B709C5"/>
    <w:rsid w:val="00B74837"/>
    <w:rsid w:val="00B758F9"/>
    <w:rsid w:val="00B77676"/>
    <w:rsid w:val="00B85806"/>
    <w:rsid w:val="00B8636C"/>
    <w:rsid w:val="00B92472"/>
    <w:rsid w:val="00B92826"/>
    <w:rsid w:val="00B92B81"/>
    <w:rsid w:val="00B97947"/>
    <w:rsid w:val="00BA6504"/>
    <w:rsid w:val="00BC1023"/>
    <w:rsid w:val="00BC1EE1"/>
    <w:rsid w:val="00BC5476"/>
    <w:rsid w:val="00BC6326"/>
    <w:rsid w:val="00BD1C14"/>
    <w:rsid w:val="00BD3A43"/>
    <w:rsid w:val="00BD46A8"/>
    <w:rsid w:val="00BE5258"/>
    <w:rsid w:val="00BF6C92"/>
    <w:rsid w:val="00C02A01"/>
    <w:rsid w:val="00C107A7"/>
    <w:rsid w:val="00C16258"/>
    <w:rsid w:val="00C16783"/>
    <w:rsid w:val="00C227B7"/>
    <w:rsid w:val="00C22900"/>
    <w:rsid w:val="00C27034"/>
    <w:rsid w:val="00C3282E"/>
    <w:rsid w:val="00C32E4D"/>
    <w:rsid w:val="00C365FC"/>
    <w:rsid w:val="00C45858"/>
    <w:rsid w:val="00C5723B"/>
    <w:rsid w:val="00C57266"/>
    <w:rsid w:val="00C607BD"/>
    <w:rsid w:val="00C64B64"/>
    <w:rsid w:val="00C65AA7"/>
    <w:rsid w:val="00C65E34"/>
    <w:rsid w:val="00C753F7"/>
    <w:rsid w:val="00C76ABC"/>
    <w:rsid w:val="00C81848"/>
    <w:rsid w:val="00C86404"/>
    <w:rsid w:val="00C92B89"/>
    <w:rsid w:val="00CA0D75"/>
    <w:rsid w:val="00CA2324"/>
    <w:rsid w:val="00CB1876"/>
    <w:rsid w:val="00CB3CD3"/>
    <w:rsid w:val="00CC17E0"/>
    <w:rsid w:val="00CC24DA"/>
    <w:rsid w:val="00CC54F1"/>
    <w:rsid w:val="00CC7CA3"/>
    <w:rsid w:val="00CD1592"/>
    <w:rsid w:val="00CD2D72"/>
    <w:rsid w:val="00CD7924"/>
    <w:rsid w:val="00CE057B"/>
    <w:rsid w:val="00CF592D"/>
    <w:rsid w:val="00CF70FF"/>
    <w:rsid w:val="00CF7BA5"/>
    <w:rsid w:val="00D00623"/>
    <w:rsid w:val="00D01517"/>
    <w:rsid w:val="00D01531"/>
    <w:rsid w:val="00D02A49"/>
    <w:rsid w:val="00D10193"/>
    <w:rsid w:val="00D11ACD"/>
    <w:rsid w:val="00D15568"/>
    <w:rsid w:val="00D226D7"/>
    <w:rsid w:val="00D23A16"/>
    <w:rsid w:val="00D25CEA"/>
    <w:rsid w:val="00D27FE6"/>
    <w:rsid w:val="00D40541"/>
    <w:rsid w:val="00D568F9"/>
    <w:rsid w:val="00D57638"/>
    <w:rsid w:val="00D611EB"/>
    <w:rsid w:val="00D6427B"/>
    <w:rsid w:val="00D65A8E"/>
    <w:rsid w:val="00D66EA6"/>
    <w:rsid w:val="00D66EEE"/>
    <w:rsid w:val="00D705A8"/>
    <w:rsid w:val="00D72938"/>
    <w:rsid w:val="00D72AD7"/>
    <w:rsid w:val="00D825FB"/>
    <w:rsid w:val="00D83DE5"/>
    <w:rsid w:val="00D83F44"/>
    <w:rsid w:val="00D95379"/>
    <w:rsid w:val="00DA2F2B"/>
    <w:rsid w:val="00DA3783"/>
    <w:rsid w:val="00DA6970"/>
    <w:rsid w:val="00DA6FEA"/>
    <w:rsid w:val="00DA7B11"/>
    <w:rsid w:val="00DB46EF"/>
    <w:rsid w:val="00DB765A"/>
    <w:rsid w:val="00DD21CE"/>
    <w:rsid w:val="00DD38B3"/>
    <w:rsid w:val="00DE036B"/>
    <w:rsid w:val="00DE7570"/>
    <w:rsid w:val="00DF0B78"/>
    <w:rsid w:val="00DF4A40"/>
    <w:rsid w:val="00DF4FFF"/>
    <w:rsid w:val="00DF7371"/>
    <w:rsid w:val="00DF77FB"/>
    <w:rsid w:val="00E018F2"/>
    <w:rsid w:val="00E05752"/>
    <w:rsid w:val="00E06FC2"/>
    <w:rsid w:val="00E07B74"/>
    <w:rsid w:val="00E1093A"/>
    <w:rsid w:val="00E230EF"/>
    <w:rsid w:val="00E266CF"/>
    <w:rsid w:val="00E26F9C"/>
    <w:rsid w:val="00E30094"/>
    <w:rsid w:val="00E31002"/>
    <w:rsid w:val="00E31F36"/>
    <w:rsid w:val="00E33A74"/>
    <w:rsid w:val="00E36F8B"/>
    <w:rsid w:val="00E42DCF"/>
    <w:rsid w:val="00E43ED0"/>
    <w:rsid w:val="00E4692B"/>
    <w:rsid w:val="00E51818"/>
    <w:rsid w:val="00E51FBB"/>
    <w:rsid w:val="00E52C33"/>
    <w:rsid w:val="00E56E34"/>
    <w:rsid w:val="00E726A2"/>
    <w:rsid w:val="00E76E73"/>
    <w:rsid w:val="00E77E72"/>
    <w:rsid w:val="00E77F31"/>
    <w:rsid w:val="00E82204"/>
    <w:rsid w:val="00E8368A"/>
    <w:rsid w:val="00E86E32"/>
    <w:rsid w:val="00E86EF3"/>
    <w:rsid w:val="00E87A4E"/>
    <w:rsid w:val="00EB1B79"/>
    <w:rsid w:val="00EB64E5"/>
    <w:rsid w:val="00EC1351"/>
    <w:rsid w:val="00EC23BC"/>
    <w:rsid w:val="00ED6769"/>
    <w:rsid w:val="00EE2944"/>
    <w:rsid w:val="00EE2B13"/>
    <w:rsid w:val="00EE5B1A"/>
    <w:rsid w:val="00EF1473"/>
    <w:rsid w:val="00EF5C85"/>
    <w:rsid w:val="00EF7BA4"/>
    <w:rsid w:val="00EF7E72"/>
    <w:rsid w:val="00EF7F58"/>
    <w:rsid w:val="00F015B5"/>
    <w:rsid w:val="00F06883"/>
    <w:rsid w:val="00F11E6B"/>
    <w:rsid w:val="00F12A52"/>
    <w:rsid w:val="00F17727"/>
    <w:rsid w:val="00F2312B"/>
    <w:rsid w:val="00F242B9"/>
    <w:rsid w:val="00F2606B"/>
    <w:rsid w:val="00F275BC"/>
    <w:rsid w:val="00F32770"/>
    <w:rsid w:val="00F32A2C"/>
    <w:rsid w:val="00F32A55"/>
    <w:rsid w:val="00F40F70"/>
    <w:rsid w:val="00F43FE7"/>
    <w:rsid w:val="00F44D39"/>
    <w:rsid w:val="00F55B55"/>
    <w:rsid w:val="00F56413"/>
    <w:rsid w:val="00F60497"/>
    <w:rsid w:val="00F605D5"/>
    <w:rsid w:val="00F654B5"/>
    <w:rsid w:val="00F667A7"/>
    <w:rsid w:val="00F670D4"/>
    <w:rsid w:val="00F673EE"/>
    <w:rsid w:val="00F73C1F"/>
    <w:rsid w:val="00F81795"/>
    <w:rsid w:val="00F860C5"/>
    <w:rsid w:val="00F86117"/>
    <w:rsid w:val="00F91895"/>
    <w:rsid w:val="00F92163"/>
    <w:rsid w:val="00F92AAB"/>
    <w:rsid w:val="00FA3A26"/>
    <w:rsid w:val="00FA592B"/>
    <w:rsid w:val="00FA6890"/>
    <w:rsid w:val="00FB02F9"/>
    <w:rsid w:val="00FC3E0F"/>
    <w:rsid w:val="00FD0CFF"/>
    <w:rsid w:val="00FD72FA"/>
    <w:rsid w:val="00FE1046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8049-58DB-4BFA-B0A0-8546709D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46</cp:revision>
  <cp:lastPrinted>2019-10-30T14:18:00Z</cp:lastPrinted>
  <dcterms:created xsi:type="dcterms:W3CDTF">2019-10-30T11:41:00Z</dcterms:created>
  <dcterms:modified xsi:type="dcterms:W3CDTF">2019-10-30T14:31:00Z</dcterms:modified>
</cp:coreProperties>
</file>