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3FEF" w:rsidRDefault="00AE3FEF" w:rsidP="00927ABE">
      <w:pPr>
        <w:spacing w:after="0" w:line="240" w:lineRule="auto"/>
        <w:ind w:left="9498" w:right="-1"/>
        <w:rPr>
          <w:rFonts w:ascii="Times New Roman" w:hAnsi="Times New Roman" w:cs="Times New Roman"/>
          <w:sz w:val="20"/>
          <w:szCs w:val="20"/>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6"/>
        <w:gridCol w:w="7345"/>
        <w:gridCol w:w="4471"/>
      </w:tblGrid>
      <w:tr w:rsidR="00927ABE" w:rsidTr="00886231">
        <w:tc>
          <w:tcPr>
            <w:tcW w:w="3536" w:type="dxa"/>
          </w:tcPr>
          <w:p w:rsidR="00927ABE" w:rsidRDefault="00927ABE" w:rsidP="00927ABE">
            <w:pPr>
              <w:ind w:right="-1"/>
              <w:rPr>
                <w:rFonts w:ascii="Times New Roman" w:hAnsi="Times New Roman" w:cs="Times New Roman"/>
                <w:sz w:val="20"/>
                <w:szCs w:val="20"/>
              </w:rPr>
            </w:pPr>
          </w:p>
        </w:tc>
        <w:tc>
          <w:tcPr>
            <w:tcW w:w="7345" w:type="dxa"/>
          </w:tcPr>
          <w:p w:rsidR="00927ABE" w:rsidRDefault="00927ABE" w:rsidP="00927ABE">
            <w:pPr>
              <w:ind w:right="-1"/>
              <w:rPr>
                <w:rFonts w:ascii="Times New Roman" w:hAnsi="Times New Roman" w:cs="Times New Roman"/>
                <w:sz w:val="20"/>
                <w:szCs w:val="20"/>
              </w:rPr>
            </w:pPr>
            <w:bookmarkStart w:id="0" w:name="_GoBack"/>
            <w:bookmarkEnd w:id="0"/>
          </w:p>
        </w:tc>
        <w:tc>
          <w:tcPr>
            <w:tcW w:w="4471" w:type="dxa"/>
          </w:tcPr>
          <w:p w:rsidR="00927ABE" w:rsidRDefault="00927ABE" w:rsidP="00927ABE">
            <w:pPr>
              <w:ind w:right="-1"/>
              <w:jc w:val="both"/>
              <w:rPr>
                <w:rFonts w:ascii="Times New Roman" w:hAnsi="Times New Roman" w:cs="Times New Roman"/>
                <w:sz w:val="20"/>
                <w:szCs w:val="20"/>
              </w:rPr>
            </w:pPr>
            <w:r w:rsidRPr="00927ABE">
              <w:rPr>
                <w:rFonts w:ascii="Times New Roman" w:eastAsia="Calibri" w:hAnsi="Times New Roman" w:cs="Times New Roman"/>
                <w:sz w:val="20"/>
                <w:szCs w:val="20"/>
              </w:rPr>
              <w:t xml:space="preserve">Приложение </w:t>
            </w:r>
            <w:r w:rsidRPr="00927ABE">
              <w:rPr>
                <w:rFonts w:ascii="Times New Roman" w:hAnsi="Times New Roman" w:cs="Times New Roman"/>
                <w:sz w:val="20"/>
                <w:szCs w:val="20"/>
              </w:rPr>
              <w:t>к подразделу 6 «</w:t>
            </w:r>
            <w:r w:rsidRPr="00927ABE">
              <w:rPr>
                <w:rFonts w:ascii="Times New Roman" w:eastAsia="Calibri" w:hAnsi="Times New Roman" w:cs="Times New Roman"/>
                <w:sz w:val="20"/>
                <w:szCs w:val="20"/>
              </w:rPr>
              <w:t xml:space="preserve">Результаты проверки и анализа составления и представления бюджетной отчетности, ведения бухгалтерского учета» </w:t>
            </w:r>
            <w:r w:rsidRPr="00927ABE">
              <w:rPr>
                <w:rFonts w:ascii="Times New Roman" w:hAnsi="Times New Roman" w:cs="Times New Roman"/>
                <w:sz w:val="20"/>
                <w:szCs w:val="20"/>
              </w:rPr>
              <w:t>Заключения Счетной палаты</w:t>
            </w:r>
          </w:p>
        </w:tc>
      </w:tr>
    </w:tbl>
    <w:p w:rsidR="00927ABE" w:rsidRPr="00927ABE" w:rsidRDefault="00927ABE" w:rsidP="00886231">
      <w:pPr>
        <w:spacing w:after="0" w:line="240" w:lineRule="auto"/>
        <w:ind w:left="10206" w:right="-1"/>
        <w:rPr>
          <w:rFonts w:ascii="Times New Roman" w:hAnsi="Times New Roman" w:cs="Times New Roman"/>
          <w:sz w:val="20"/>
          <w:szCs w:val="20"/>
        </w:rPr>
      </w:pPr>
    </w:p>
    <w:p w:rsidR="00C22139" w:rsidRDefault="00C22139" w:rsidP="00C22139">
      <w:pPr>
        <w:spacing w:after="0" w:line="240" w:lineRule="auto"/>
        <w:ind w:left="8364" w:right="-1"/>
        <w:rPr>
          <w:rFonts w:ascii="Times New Roman" w:eastAsia="Calibri" w:hAnsi="Times New Roman" w:cs="Times New Roman"/>
          <w:sz w:val="24"/>
          <w:szCs w:val="24"/>
        </w:rPr>
      </w:pPr>
    </w:p>
    <w:p w:rsidR="002C6BA5" w:rsidRDefault="002C6BA5" w:rsidP="002C6BA5">
      <w:pPr>
        <w:spacing w:after="0" w:line="240" w:lineRule="auto"/>
        <w:ind w:left="8364" w:right="-1"/>
        <w:jc w:val="right"/>
        <w:rPr>
          <w:rFonts w:ascii="Times New Roman" w:eastAsia="Calibri" w:hAnsi="Times New Roman" w:cs="Times New Roman"/>
          <w:sz w:val="24"/>
          <w:szCs w:val="24"/>
        </w:rPr>
      </w:pPr>
      <w:r>
        <w:rPr>
          <w:rFonts w:ascii="Times New Roman" w:eastAsia="Calibri" w:hAnsi="Times New Roman" w:cs="Times New Roman"/>
          <w:sz w:val="24"/>
          <w:szCs w:val="24"/>
        </w:rPr>
        <w:t>Таблица 1</w:t>
      </w:r>
    </w:p>
    <w:p w:rsidR="007432FC" w:rsidRPr="008E3D06" w:rsidRDefault="002C6BA5" w:rsidP="002C6BA5">
      <w:pPr>
        <w:pStyle w:val="ae"/>
        <w:spacing w:after="0" w:line="240" w:lineRule="auto"/>
        <w:ind w:left="709"/>
        <w:jc w:val="center"/>
        <w:rPr>
          <w:rFonts w:ascii="Times New Roman" w:eastAsia="Calibri" w:hAnsi="Times New Roman" w:cs="Times New Roman"/>
          <w:sz w:val="24"/>
          <w:szCs w:val="24"/>
        </w:rPr>
      </w:pPr>
      <w:r>
        <w:rPr>
          <w:rFonts w:ascii="Times New Roman" w:eastAsia="Calibri" w:hAnsi="Times New Roman" w:cs="Times New Roman"/>
          <w:sz w:val="24"/>
          <w:szCs w:val="24"/>
        </w:rPr>
        <w:t>«</w:t>
      </w:r>
      <w:r w:rsidR="00C22139" w:rsidRPr="008E3D06">
        <w:rPr>
          <w:rFonts w:ascii="Times New Roman" w:eastAsia="Calibri" w:hAnsi="Times New Roman" w:cs="Times New Roman"/>
          <w:sz w:val="24"/>
          <w:szCs w:val="24"/>
        </w:rPr>
        <w:t>Информация о н</w:t>
      </w:r>
      <w:r w:rsidR="007432FC" w:rsidRPr="008E3D06">
        <w:rPr>
          <w:rFonts w:ascii="Times New Roman" w:eastAsia="Calibri" w:hAnsi="Times New Roman" w:cs="Times New Roman"/>
          <w:sz w:val="24"/>
          <w:szCs w:val="24"/>
        </w:rPr>
        <w:t>арушени</w:t>
      </w:r>
      <w:r w:rsidR="00C23937" w:rsidRPr="008E3D06">
        <w:rPr>
          <w:rFonts w:ascii="Times New Roman" w:eastAsia="Calibri" w:hAnsi="Times New Roman" w:cs="Times New Roman"/>
          <w:sz w:val="24"/>
          <w:szCs w:val="24"/>
        </w:rPr>
        <w:t>я</w:t>
      </w:r>
      <w:r w:rsidR="00C22139" w:rsidRPr="008E3D06">
        <w:rPr>
          <w:rFonts w:ascii="Times New Roman" w:eastAsia="Calibri" w:hAnsi="Times New Roman" w:cs="Times New Roman"/>
          <w:sz w:val="24"/>
          <w:szCs w:val="24"/>
        </w:rPr>
        <w:t>х</w:t>
      </w:r>
      <w:r w:rsidR="007432FC" w:rsidRPr="008E3D06">
        <w:rPr>
          <w:rFonts w:ascii="Times New Roman" w:eastAsia="Calibri" w:hAnsi="Times New Roman" w:cs="Times New Roman"/>
          <w:sz w:val="24"/>
          <w:szCs w:val="24"/>
        </w:rPr>
        <w:t xml:space="preserve"> и недостатк</w:t>
      </w:r>
      <w:r w:rsidR="00C22139" w:rsidRPr="008E3D06">
        <w:rPr>
          <w:rFonts w:ascii="Times New Roman" w:eastAsia="Calibri" w:hAnsi="Times New Roman" w:cs="Times New Roman"/>
          <w:sz w:val="24"/>
          <w:szCs w:val="24"/>
        </w:rPr>
        <w:t>ах</w:t>
      </w:r>
      <w:r w:rsidR="007432FC" w:rsidRPr="008E3D06">
        <w:rPr>
          <w:rFonts w:ascii="Times New Roman" w:eastAsia="Calibri" w:hAnsi="Times New Roman" w:cs="Times New Roman"/>
          <w:sz w:val="24"/>
          <w:szCs w:val="24"/>
        </w:rPr>
        <w:t xml:space="preserve"> ведения бюджетного учета и составления годовой бюджетной отчетности,</w:t>
      </w:r>
      <w:r w:rsidR="007432FC" w:rsidRPr="008E3D06">
        <w:rPr>
          <w:rFonts w:ascii="Times New Roman" w:eastAsia="Times New Roman" w:hAnsi="Times New Roman" w:cs="Times New Roman"/>
          <w:sz w:val="24"/>
          <w:szCs w:val="24"/>
          <w:lang w:eastAsia="ru-RU"/>
        </w:rPr>
        <w:t xml:space="preserve"> </w:t>
      </w:r>
      <w:r w:rsidR="007432FC" w:rsidRPr="008E3D06">
        <w:rPr>
          <w:rFonts w:ascii="Times New Roman" w:eastAsia="Calibri" w:hAnsi="Times New Roman" w:cs="Times New Roman"/>
          <w:sz w:val="24"/>
          <w:szCs w:val="24"/>
        </w:rPr>
        <w:t xml:space="preserve">по которым были </w:t>
      </w:r>
      <w:r w:rsidR="007432FC" w:rsidRPr="008E3D06">
        <w:rPr>
          <w:rFonts w:ascii="Times New Roman" w:eastAsia="Calibri" w:hAnsi="Times New Roman" w:cs="Times New Roman"/>
          <w:b/>
          <w:sz w:val="24"/>
          <w:szCs w:val="24"/>
        </w:rPr>
        <w:t>внесены изме</w:t>
      </w:r>
      <w:r w:rsidR="00C22139" w:rsidRPr="008E3D06">
        <w:rPr>
          <w:rFonts w:ascii="Times New Roman" w:eastAsia="Calibri" w:hAnsi="Times New Roman" w:cs="Times New Roman"/>
          <w:b/>
          <w:sz w:val="24"/>
          <w:szCs w:val="24"/>
        </w:rPr>
        <w:t>нения в бюджетную отчетность</w:t>
      </w:r>
      <w:r w:rsidR="00C22139" w:rsidRPr="008E3D06">
        <w:rPr>
          <w:rFonts w:ascii="Times New Roman" w:eastAsia="Calibri" w:hAnsi="Times New Roman" w:cs="Times New Roman"/>
          <w:sz w:val="24"/>
          <w:szCs w:val="24"/>
        </w:rPr>
        <w:t xml:space="preserve"> и О</w:t>
      </w:r>
      <w:r w:rsidR="007432FC" w:rsidRPr="008E3D06">
        <w:rPr>
          <w:rFonts w:ascii="Times New Roman" w:eastAsia="Calibri" w:hAnsi="Times New Roman" w:cs="Times New Roman"/>
          <w:sz w:val="24"/>
          <w:szCs w:val="24"/>
        </w:rPr>
        <w:t>тчет об исполнении федерального бюджета за 201</w:t>
      </w:r>
      <w:r w:rsidR="00BA09D9" w:rsidRPr="008E3D06">
        <w:rPr>
          <w:rFonts w:ascii="Times New Roman" w:eastAsia="Calibri" w:hAnsi="Times New Roman" w:cs="Times New Roman"/>
          <w:sz w:val="24"/>
          <w:szCs w:val="24"/>
        </w:rPr>
        <w:t>8</w:t>
      </w:r>
      <w:r w:rsidR="00AC364E" w:rsidRPr="008E3D06">
        <w:rPr>
          <w:rFonts w:ascii="Times New Roman" w:eastAsia="Calibri" w:hAnsi="Times New Roman" w:cs="Times New Roman"/>
          <w:sz w:val="24"/>
          <w:szCs w:val="24"/>
        </w:rPr>
        <w:t xml:space="preserve"> год</w:t>
      </w:r>
      <w:r>
        <w:rPr>
          <w:rFonts w:ascii="Times New Roman" w:eastAsia="Calibri" w:hAnsi="Times New Roman" w:cs="Times New Roman"/>
          <w:sz w:val="24"/>
          <w:szCs w:val="24"/>
        </w:rPr>
        <w:t>»</w:t>
      </w:r>
    </w:p>
    <w:p w:rsidR="00D82F66" w:rsidRPr="00AC364E" w:rsidRDefault="00D82F66" w:rsidP="00AC364E">
      <w:pPr>
        <w:tabs>
          <w:tab w:val="left" w:pos="9214"/>
        </w:tabs>
        <w:spacing w:after="0" w:line="240" w:lineRule="auto"/>
        <w:ind w:firstLine="709"/>
        <w:jc w:val="center"/>
        <w:rPr>
          <w:rFonts w:ascii="Times New Roman" w:eastAsia="Calibri" w:hAnsi="Times New Roman" w:cs="Times New Roman"/>
          <w:b/>
          <w:sz w:val="28"/>
          <w:szCs w:val="28"/>
        </w:rPr>
      </w:pPr>
    </w:p>
    <w:tbl>
      <w:tblPr>
        <w:tblStyle w:val="ac"/>
        <w:tblW w:w="15276" w:type="dxa"/>
        <w:tblLook w:val="04A0" w:firstRow="1" w:lastRow="0" w:firstColumn="1" w:lastColumn="0" w:noHBand="0" w:noVBand="1"/>
      </w:tblPr>
      <w:tblGrid>
        <w:gridCol w:w="560"/>
        <w:gridCol w:w="2969"/>
        <w:gridCol w:w="8348"/>
        <w:gridCol w:w="3399"/>
      </w:tblGrid>
      <w:tr w:rsidR="00D82F66" w:rsidRPr="00241A32" w:rsidTr="00AC364E">
        <w:trPr>
          <w:tblHeader/>
        </w:trPr>
        <w:tc>
          <w:tcPr>
            <w:tcW w:w="560" w:type="dxa"/>
          </w:tcPr>
          <w:p w:rsidR="00D82F66" w:rsidRPr="00AC364E" w:rsidRDefault="00CE35C1" w:rsidP="00995A65">
            <w:pPr>
              <w:tabs>
                <w:tab w:val="left" w:pos="9214"/>
              </w:tabs>
              <w:jc w:val="center"/>
              <w:rPr>
                <w:rFonts w:ascii="Times New Roman" w:eastAsia="Calibri" w:hAnsi="Times New Roman" w:cs="Times New Roman"/>
                <w:b/>
                <w:sz w:val="24"/>
                <w:szCs w:val="24"/>
              </w:rPr>
            </w:pPr>
            <w:r w:rsidRPr="00AC364E">
              <w:rPr>
                <w:rFonts w:ascii="Times New Roman" w:eastAsia="Calibri" w:hAnsi="Times New Roman" w:cs="Times New Roman"/>
                <w:b/>
                <w:sz w:val="24"/>
                <w:szCs w:val="24"/>
              </w:rPr>
              <w:t xml:space="preserve">№ </w:t>
            </w:r>
            <w:proofErr w:type="gramStart"/>
            <w:r w:rsidRPr="00AC364E">
              <w:rPr>
                <w:rFonts w:ascii="Times New Roman" w:eastAsia="Calibri" w:hAnsi="Times New Roman" w:cs="Times New Roman"/>
                <w:b/>
                <w:sz w:val="24"/>
                <w:szCs w:val="24"/>
              </w:rPr>
              <w:t>п</w:t>
            </w:r>
            <w:proofErr w:type="gramEnd"/>
            <w:r w:rsidRPr="00AC364E">
              <w:rPr>
                <w:rFonts w:ascii="Times New Roman" w:eastAsia="Calibri" w:hAnsi="Times New Roman" w:cs="Times New Roman"/>
                <w:b/>
                <w:sz w:val="24"/>
                <w:szCs w:val="24"/>
              </w:rPr>
              <w:t>/п</w:t>
            </w:r>
          </w:p>
        </w:tc>
        <w:tc>
          <w:tcPr>
            <w:tcW w:w="2969" w:type="dxa"/>
          </w:tcPr>
          <w:p w:rsidR="00D82F66" w:rsidRPr="00AC364E" w:rsidRDefault="00D82F66" w:rsidP="008E3D06">
            <w:pPr>
              <w:tabs>
                <w:tab w:val="left" w:pos="9214"/>
              </w:tabs>
              <w:jc w:val="center"/>
              <w:rPr>
                <w:rFonts w:ascii="Times New Roman" w:eastAsia="Calibri" w:hAnsi="Times New Roman" w:cs="Times New Roman"/>
                <w:b/>
                <w:sz w:val="24"/>
                <w:szCs w:val="24"/>
              </w:rPr>
            </w:pPr>
            <w:r w:rsidRPr="00AC364E">
              <w:rPr>
                <w:rFonts w:ascii="Times New Roman" w:eastAsia="Calibri" w:hAnsi="Times New Roman" w:cs="Times New Roman"/>
                <w:b/>
                <w:sz w:val="24"/>
                <w:szCs w:val="24"/>
              </w:rPr>
              <w:t>Наименование главного распорядителя</w:t>
            </w:r>
          </w:p>
        </w:tc>
        <w:tc>
          <w:tcPr>
            <w:tcW w:w="8348" w:type="dxa"/>
          </w:tcPr>
          <w:p w:rsidR="00D82F66" w:rsidRPr="00AC364E" w:rsidRDefault="00D82F66" w:rsidP="00995A65">
            <w:pPr>
              <w:tabs>
                <w:tab w:val="left" w:pos="9214"/>
              </w:tabs>
              <w:jc w:val="center"/>
              <w:rPr>
                <w:rFonts w:ascii="Times New Roman" w:eastAsia="Calibri" w:hAnsi="Times New Roman" w:cs="Times New Roman"/>
                <w:b/>
                <w:sz w:val="24"/>
                <w:szCs w:val="24"/>
              </w:rPr>
            </w:pPr>
            <w:r w:rsidRPr="00AC364E">
              <w:rPr>
                <w:rFonts w:ascii="Times New Roman" w:eastAsia="Calibri" w:hAnsi="Times New Roman" w:cs="Times New Roman"/>
                <w:b/>
                <w:sz w:val="24"/>
                <w:szCs w:val="24"/>
              </w:rPr>
              <w:t>Нарушения и недостатки</w:t>
            </w:r>
          </w:p>
        </w:tc>
        <w:tc>
          <w:tcPr>
            <w:tcW w:w="3399" w:type="dxa"/>
          </w:tcPr>
          <w:p w:rsidR="00D82F66" w:rsidRPr="00AC364E" w:rsidRDefault="00D82F66" w:rsidP="00995A65">
            <w:pPr>
              <w:tabs>
                <w:tab w:val="left" w:pos="9214"/>
              </w:tabs>
              <w:jc w:val="center"/>
              <w:rPr>
                <w:rFonts w:ascii="Times New Roman" w:eastAsia="Calibri" w:hAnsi="Times New Roman" w:cs="Times New Roman"/>
                <w:b/>
                <w:sz w:val="24"/>
                <w:szCs w:val="24"/>
              </w:rPr>
            </w:pPr>
            <w:r w:rsidRPr="00AC364E">
              <w:rPr>
                <w:rFonts w:ascii="Times New Roman" w:eastAsia="Calibri" w:hAnsi="Times New Roman" w:cs="Times New Roman"/>
                <w:b/>
                <w:sz w:val="24"/>
                <w:szCs w:val="24"/>
              </w:rPr>
              <w:t>Принятые меры</w:t>
            </w:r>
          </w:p>
        </w:tc>
      </w:tr>
      <w:tr w:rsidR="00D82F66" w:rsidRPr="00AC364E" w:rsidTr="00AC364E">
        <w:tc>
          <w:tcPr>
            <w:tcW w:w="560" w:type="dxa"/>
          </w:tcPr>
          <w:p w:rsidR="00D82F66" w:rsidRPr="00AC364E" w:rsidRDefault="00CE35C1" w:rsidP="00995A65">
            <w:pPr>
              <w:tabs>
                <w:tab w:val="left" w:pos="9214"/>
              </w:tabs>
              <w:jc w:val="center"/>
              <w:rPr>
                <w:rFonts w:ascii="Times New Roman" w:eastAsia="Calibri" w:hAnsi="Times New Roman" w:cs="Times New Roman"/>
                <w:sz w:val="18"/>
                <w:szCs w:val="18"/>
              </w:rPr>
            </w:pPr>
            <w:r w:rsidRPr="00AC364E">
              <w:rPr>
                <w:rFonts w:ascii="Times New Roman" w:eastAsia="Calibri" w:hAnsi="Times New Roman" w:cs="Times New Roman"/>
                <w:sz w:val="18"/>
                <w:szCs w:val="18"/>
              </w:rPr>
              <w:t>1</w:t>
            </w:r>
          </w:p>
        </w:tc>
        <w:tc>
          <w:tcPr>
            <w:tcW w:w="2969" w:type="dxa"/>
          </w:tcPr>
          <w:p w:rsidR="00D82F66" w:rsidRPr="00AC364E" w:rsidRDefault="000B11E9" w:rsidP="00995A65">
            <w:pPr>
              <w:tabs>
                <w:tab w:val="left" w:pos="9214"/>
              </w:tabs>
              <w:jc w:val="both"/>
              <w:rPr>
                <w:rFonts w:ascii="Times New Roman" w:eastAsia="Calibri" w:hAnsi="Times New Roman" w:cs="Times New Roman"/>
                <w:sz w:val="18"/>
                <w:szCs w:val="18"/>
              </w:rPr>
            </w:pPr>
            <w:r w:rsidRPr="00AC364E">
              <w:rPr>
                <w:rFonts w:ascii="Times New Roman" w:hAnsi="Times New Roman" w:cs="Times New Roman"/>
                <w:sz w:val="18"/>
                <w:szCs w:val="18"/>
              </w:rPr>
              <w:t>ЦИК России</w:t>
            </w:r>
          </w:p>
        </w:tc>
        <w:tc>
          <w:tcPr>
            <w:tcW w:w="8348" w:type="dxa"/>
          </w:tcPr>
          <w:p w:rsidR="00D82F66" w:rsidRPr="00AC364E" w:rsidRDefault="000B11E9" w:rsidP="00CC3594">
            <w:pPr>
              <w:overflowPunct w:val="0"/>
              <w:autoSpaceDE w:val="0"/>
              <w:autoSpaceDN w:val="0"/>
              <w:adjustRightInd w:val="0"/>
              <w:ind w:firstLine="157"/>
              <w:jc w:val="both"/>
              <w:textAlignment w:val="baseline"/>
              <w:rPr>
                <w:rFonts w:ascii="Times New Roman" w:eastAsia="Calibri" w:hAnsi="Times New Roman" w:cs="Times New Roman"/>
                <w:sz w:val="18"/>
                <w:szCs w:val="18"/>
              </w:rPr>
            </w:pPr>
            <w:proofErr w:type="gramStart"/>
            <w:r w:rsidRPr="00AC364E">
              <w:rPr>
                <w:rFonts w:ascii="Times New Roman" w:hAnsi="Times New Roman" w:cs="Times New Roman"/>
                <w:sz w:val="18"/>
                <w:szCs w:val="18"/>
              </w:rPr>
              <w:t>В нарушение пункта 197 Инструкции № 157н, ЦИК России в графах 2 и 9 итоговой строки на счете 1.205.00000 в форме 0503169 «Сведения о дебиторской и кредиторской задолженности» и графах 3, 6 и 8 строки 250 формы 0503130 «Баланс главного распорядителя, получателя бюджетных средств, главного администратора, источников финансирования дефицита бюджета, главного администратора, администратора доходов» не отражена дебиторская задолженность по доходам, источником</w:t>
            </w:r>
            <w:proofErr w:type="gramEnd"/>
            <w:r w:rsidRPr="00AC364E">
              <w:rPr>
                <w:rFonts w:ascii="Times New Roman" w:hAnsi="Times New Roman" w:cs="Times New Roman"/>
                <w:sz w:val="18"/>
                <w:szCs w:val="18"/>
              </w:rPr>
              <w:t xml:space="preserve"> которых являются штрафы за нарушение законодательства о выборах и референдуме, в суммах соответственно 358,9 тыс. рублей и 92,7 тыс. рублей</w:t>
            </w:r>
          </w:p>
        </w:tc>
        <w:tc>
          <w:tcPr>
            <w:tcW w:w="3399" w:type="dxa"/>
          </w:tcPr>
          <w:p w:rsidR="008E3D06" w:rsidRDefault="000B11E9" w:rsidP="00CC3594">
            <w:pPr>
              <w:tabs>
                <w:tab w:val="left" w:pos="9214"/>
              </w:tabs>
              <w:ind w:right="-1"/>
              <w:jc w:val="both"/>
              <w:rPr>
                <w:rFonts w:ascii="Times New Roman" w:eastAsia="Times New Roman" w:hAnsi="Times New Roman" w:cs="Times New Roman"/>
                <w:sz w:val="18"/>
                <w:szCs w:val="18"/>
                <w:lang w:eastAsia="ru-RU"/>
              </w:rPr>
            </w:pPr>
            <w:r w:rsidRPr="00AC364E">
              <w:rPr>
                <w:rFonts w:ascii="Times New Roman" w:eastAsia="Calibri" w:hAnsi="Times New Roman" w:cs="Times New Roman"/>
                <w:sz w:val="18"/>
                <w:szCs w:val="18"/>
              </w:rPr>
              <w:t>ЦИК России</w:t>
            </w:r>
            <w:r w:rsidRPr="00AC364E">
              <w:rPr>
                <w:rFonts w:ascii="Times New Roman" w:eastAsia="Times New Roman" w:hAnsi="Times New Roman" w:cs="Times New Roman"/>
                <w:sz w:val="18"/>
                <w:szCs w:val="18"/>
                <w:lang w:eastAsia="ru-RU"/>
              </w:rPr>
              <w:t xml:space="preserve"> </w:t>
            </w:r>
            <w:r w:rsidRPr="00AC364E">
              <w:rPr>
                <w:rFonts w:ascii="Times New Roman" w:eastAsia="Calibri" w:hAnsi="Times New Roman" w:cs="Times New Roman"/>
                <w:sz w:val="18"/>
                <w:szCs w:val="18"/>
              </w:rPr>
              <w:t>внесены соответствующие изменения в бюджетную отчетность за 2018 год</w:t>
            </w:r>
            <w:r w:rsidRPr="00AC364E">
              <w:rPr>
                <w:rFonts w:ascii="Times New Roman" w:eastAsia="Times New Roman" w:hAnsi="Times New Roman" w:cs="Times New Roman"/>
                <w:sz w:val="18"/>
                <w:szCs w:val="18"/>
                <w:lang w:eastAsia="ru-RU"/>
              </w:rPr>
              <w:t xml:space="preserve"> </w:t>
            </w:r>
            <w:r w:rsidRPr="00AC364E">
              <w:rPr>
                <w:rFonts w:ascii="Times New Roman" w:eastAsia="Calibri" w:hAnsi="Times New Roman" w:cs="Times New Roman"/>
                <w:sz w:val="18"/>
                <w:szCs w:val="18"/>
              </w:rPr>
              <w:t>и представлены уточненные</w:t>
            </w:r>
            <w:r w:rsidRPr="00AC364E">
              <w:rPr>
                <w:rFonts w:ascii="Times New Roman" w:eastAsia="Times New Roman" w:hAnsi="Times New Roman" w:cs="Times New Roman"/>
                <w:sz w:val="18"/>
                <w:szCs w:val="18"/>
                <w:lang w:eastAsia="ru-RU"/>
              </w:rPr>
              <w:t xml:space="preserve"> </w:t>
            </w:r>
            <w:r w:rsidRPr="00AC364E">
              <w:rPr>
                <w:rFonts w:ascii="Times New Roman" w:eastAsia="Calibri" w:hAnsi="Times New Roman" w:cs="Times New Roman"/>
                <w:sz w:val="18"/>
                <w:szCs w:val="18"/>
              </w:rPr>
              <w:t>ф. 0503130, ф. 0503169.</w:t>
            </w:r>
            <w:r w:rsidRPr="00AC364E">
              <w:rPr>
                <w:rFonts w:ascii="Times New Roman" w:eastAsia="Times New Roman" w:hAnsi="Times New Roman" w:cs="Times New Roman"/>
                <w:sz w:val="18"/>
                <w:szCs w:val="18"/>
                <w:lang w:eastAsia="ru-RU"/>
              </w:rPr>
              <w:t xml:space="preserve"> </w:t>
            </w:r>
          </w:p>
          <w:p w:rsidR="00D82F66" w:rsidRPr="00AC364E" w:rsidRDefault="000B11E9" w:rsidP="00CC3594">
            <w:pPr>
              <w:tabs>
                <w:tab w:val="left" w:pos="9214"/>
              </w:tabs>
              <w:ind w:right="-1"/>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t>Соответствующее представление, направленное ЦИК России, выполнено.</w:t>
            </w:r>
          </w:p>
        </w:tc>
      </w:tr>
      <w:tr w:rsidR="00D82F66" w:rsidRPr="00AC364E" w:rsidTr="00AC364E">
        <w:tc>
          <w:tcPr>
            <w:tcW w:w="560" w:type="dxa"/>
          </w:tcPr>
          <w:p w:rsidR="00D82F66" w:rsidRPr="00AC364E" w:rsidRDefault="00CE35C1" w:rsidP="00995A65">
            <w:pPr>
              <w:tabs>
                <w:tab w:val="left" w:pos="9214"/>
              </w:tabs>
              <w:jc w:val="center"/>
              <w:rPr>
                <w:rFonts w:ascii="Times New Roman" w:eastAsia="Calibri" w:hAnsi="Times New Roman" w:cs="Times New Roman"/>
                <w:sz w:val="18"/>
                <w:szCs w:val="18"/>
              </w:rPr>
            </w:pPr>
            <w:r w:rsidRPr="00AC364E">
              <w:rPr>
                <w:rFonts w:ascii="Times New Roman" w:eastAsia="Calibri" w:hAnsi="Times New Roman" w:cs="Times New Roman"/>
                <w:sz w:val="18"/>
                <w:szCs w:val="18"/>
              </w:rPr>
              <w:t>2</w:t>
            </w:r>
          </w:p>
        </w:tc>
        <w:tc>
          <w:tcPr>
            <w:tcW w:w="2969" w:type="dxa"/>
          </w:tcPr>
          <w:p w:rsidR="00D82F66" w:rsidRPr="00AC364E" w:rsidRDefault="004B26B4" w:rsidP="00995A65">
            <w:pPr>
              <w:tabs>
                <w:tab w:val="left" w:pos="9214"/>
              </w:tabs>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t>ФССП России</w:t>
            </w:r>
          </w:p>
        </w:tc>
        <w:tc>
          <w:tcPr>
            <w:tcW w:w="8348" w:type="dxa"/>
          </w:tcPr>
          <w:p w:rsidR="00D82F66" w:rsidRPr="00AC364E" w:rsidRDefault="004B26B4" w:rsidP="00CC3594">
            <w:pPr>
              <w:ind w:firstLine="157"/>
              <w:contextualSpacing/>
              <w:jc w:val="both"/>
              <w:rPr>
                <w:rFonts w:ascii="Times New Roman" w:eastAsia="Calibri" w:hAnsi="Times New Roman" w:cs="Times New Roman"/>
                <w:sz w:val="18"/>
                <w:szCs w:val="18"/>
              </w:rPr>
            </w:pPr>
            <w:proofErr w:type="gramStart"/>
            <w:r w:rsidRPr="00AC364E">
              <w:rPr>
                <w:rFonts w:ascii="Times New Roman" w:eastAsia="Calibri" w:hAnsi="Times New Roman" w:cs="Times New Roman"/>
                <w:sz w:val="18"/>
                <w:szCs w:val="18"/>
              </w:rPr>
              <w:t>В нарушение статьи 13 Федерального закона от 6 декабря 2011г. № 402-ФЗ «О бухгалтерском учете», а также пункта 173.1 Инструкции № 191н, Управлением Федеральной службы судебных приставов по Амурской области в графах 18, 20-22 по строке 100 раздела I формы 0503190 «Сведения о вложениях в объекты недвижимого имущества, объектах незавершенного строительства» и на счете 010611000 «Вложения в основные средства – недвижимое имущество учреждения</w:t>
            </w:r>
            <w:proofErr w:type="gramEnd"/>
            <w:r w:rsidRPr="00AC364E">
              <w:rPr>
                <w:rFonts w:ascii="Times New Roman" w:eastAsia="Calibri" w:hAnsi="Times New Roman" w:cs="Times New Roman"/>
                <w:sz w:val="18"/>
                <w:szCs w:val="18"/>
              </w:rPr>
              <w:t xml:space="preserve">» в форме 0503130, не отражены кассовые выплаты по оплате услуг по осуществлению строительного </w:t>
            </w:r>
            <w:proofErr w:type="gramStart"/>
            <w:r w:rsidRPr="00AC364E">
              <w:rPr>
                <w:rFonts w:ascii="Times New Roman" w:eastAsia="Calibri" w:hAnsi="Times New Roman" w:cs="Times New Roman"/>
                <w:sz w:val="18"/>
                <w:szCs w:val="18"/>
              </w:rPr>
              <w:t>контроля за</w:t>
            </w:r>
            <w:proofErr w:type="gramEnd"/>
            <w:r w:rsidRPr="00AC364E">
              <w:rPr>
                <w:rFonts w:ascii="Times New Roman" w:eastAsia="Calibri" w:hAnsi="Times New Roman" w:cs="Times New Roman"/>
                <w:sz w:val="18"/>
                <w:szCs w:val="18"/>
              </w:rPr>
              <w:t xml:space="preserve"> строительством административного здания, произведенные в 2018 году на сумму 147,2 тыс. рублей, что привело к искажению показателей формы 0503130 и формы 0503190 консолидированной годовой бюджетной отчетности ФССП.</w:t>
            </w:r>
          </w:p>
        </w:tc>
        <w:tc>
          <w:tcPr>
            <w:tcW w:w="3399" w:type="dxa"/>
          </w:tcPr>
          <w:p w:rsidR="008E3D06" w:rsidRDefault="004B26B4" w:rsidP="00CC3594">
            <w:pPr>
              <w:tabs>
                <w:tab w:val="left" w:pos="9214"/>
              </w:tabs>
              <w:jc w:val="both"/>
              <w:rPr>
                <w:rFonts w:ascii="Times New Roman" w:eastAsia="Times New Roman" w:hAnsi="Times New Roman" w:cs="Times New Roman"/>
                <w:sz w:val="18"/>
                <w:szCs w:val="18"/>
                <w:lang w:eastAsia="ru-RU"/>
              </w:rPr>
            </w:pPr>
            <w:r w:rsidRPr="00AC364E">
              <w:rPr>
                <w:rFonts w:ascii="Times New Roman" w:eastAsia="Calibri" w:hAnsi="Times New Roman" w:cs="Times New Roman"/>
                <w:sz w:val="18"/>
                <w:szCs w:val="18"/>
              </w:rPr>
              <w:t>ФССП России</w:t>
            </w:r>
            <w:r w:rsidR="008106E4" w:rsidRPr="00AC364E">
              <w:rPr>
                <w:rFonts w:ascii="Times New Roman" w:eastAsia="Calibri" w:hAnsi="Times New Roman" w:cs="Times New Roman"/>
                <w:sz w:val="18"/>
                <w:szCs w:val="18"/>
              </w:rPr>
              <w:t xml:space="preserve"> внесены соответствующие изменения в бюджетную отчетность за 2018 год</w:t>
            </w:r>
            <w:r w:rsidR="008106E4" w:rsidRPr="00AC364E">
              <w:rPr>
                <w:rFonts w:ascii="Times New Roman" w:eastAsia="Times New Roman" w:hAnsi="Times New Roman" w:cs="Times New Roman"/>
                <w:sz w:val="18"/>
                <w:szCs w:val="18"/>
                <w:lang w:eastAsia="ru-RU"/>
              </w:rPr>
              <w:t xml:space="preserve"> </w:t>
            </w:r>
            <w:r w:rsidR="008106E4" w:rsidRPr="00AC364E">
              <w:rPr>
                <w:rFonts w:ascii="Times New Roman" w:eastAsia="Calibri" w:hAnsi="Times New Roman" w:cs="Times New Roman"/>
                <w:sz w:val="18"/>
                <w:szCs w:val="18"/>
              </w:rPr>
              <w:t>и представлены уточненные</w:t>
            </w:r>
            <w:r w:rsidR="003751B6" w:rsidRPr="00AC364E">
              <w:rPr>
                <w:rFonts w:ascii="Times New Roman" w:eastAsia="Calibri" w:hAnsi="Times New Roman" w:cs="Times New Roman"/>
                <w:sz w:val="18"/>
                <w:szCs w:val="18"/>
              </w:rPr>
              <w:t xml:space="preserve"> ф. 0503130, </w:t>
            </w:r>
            <w:r w:rsidR="00DA6C5E" w:rsidRPr="00AC364E">
              <w:rPr>
                <w:rFonts w:ascii="Times New Roman" w:eastAsia="Calibri" w:hAnsi="Times New Roman" w:cs="Times New Roman"/>
                <w:sz w:val="18"/>
                <w:szCs w:val="18"/>
              </w:rPr>
              <w:t>ф. </w:t>
            </w:r>
            <w:r w:rsidR="003751B6" w:rsidRPr="00AC364E">
              <w:rPr>
                <w:rFonts w:ascii="Times New Roman" w:eastAsia="Calibri" w:hAnsi="Times New Roman" w:cs="Times New Roman"/>
                <w:sz w:val="18"/>
                <w:szCs w:val="18"/>
              </w:rPr>
              <w:t>0503190.</w:t>
            </w:r>
            <w:r w:rsidR="00DA6C5E" w:rsidRPr="00AC364E">
              <w:rPr>
                <w:rFonts w:ascii="Times New Roman" w:eastAsia="Times New Roman" w:hAnsi="Times New Roman" w:cs="Times New Roman"/>
                <w:sz w:val="18"/>
                <w:szCs w:val="18"/>
                <w:lang w:eastAsia="ru-RU"/>
              </w:rPr>
              <w:t xml:space="preserve"> </w:t>
            </w:r>
          </w:p>
          <w:p w:rsidR="00D82F66" w:rsidRPr="00AC364E" w:rsidRDefault="003751B6" w:rsidP="00CC3594">
            <w:pPr>
              <w:tabs>
                <w:tab w:val="left" w:pos="9214"/>
              </w:tabs>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t>Соответствующее представление, направленное ФССП России</w:t>
            </w:r>
            <w:r w:rsidR="00A552E3">
              <w:rPr>
                <w:rFonts w:ascii="Times New Roman" w:eastAsia="Calibri" w:hAnsi="Times New Roman" w:cs="Times New Roman"/>
                <w:sz w:val="18"/>
                <w:szCs w:val="18"/>
              </w:rPr>
              <w:t>,</w:t>
            </w:r>
            <w:r w:rsidRPr="00AC364E">
              <w:rPr>
                <w:rFonts w:ascii="Times New Roman" w:eastAsia="Calibri" w:hAnsi="Times New Roman" w:cs="Times New Roman"/>
                <w:sz w:val="18"/>
                <w:szCs w:val="18"/>
              </w:rPr>
              <w:t xml:space="preserve"> выполнено.</w:t>
            </w:r>
          </w:p>
        </w:tc>
      </w:tr>
      <w:tr w:rsidR="00D82F66" w:rsidRPr="00AC364E" w:rsidTr="00AC364E">
        <w:tc>
          <w:tcPr>
            <w:tcW w:w="560" w:type="dxa"/>
          </w:tcPr>
          <w:p w:rsidR="00D82F66" w:rsidRPr="00AC364E" w:rsidRDefault="006D6F6A" w:rsidP="00995A65">
            <w:pPr>
              <w:tabs>
                <w:tab w:val="left" w:pos="9214"/>
              </w:tabs>
              <w:jc w:val="center"/>
              <w:rPr>
                <w:rFonts w:ascii="Times New Roman" w:eastAsia="Calibri" w:hAnsi="Times New Roman" w:cs="Times New Roman"/>
                <w:sz w:val="18"/>
                <w:szCs w:val="18"/>
              </w:rPr>
            </w:pPr>
            <w:r w:rsidRPr="00AC364E">
              <w:rPr>
                <w:rFonts w:ascii="Times New Roman" w:eastAsia="Calibri" w:hAnsi="Times New Roman" w:cs="Times New Roman"/>
                <w:sz w:val="18"/>
                <w:szCs w:val="18"/>
              </w:rPr>
              <w:t>3</w:t>
            </w:r>
          </w:p>
        </w:tc>
        <w:tc>
          <w:tcPr>
            <w:tcW w:w="2969" w:type="dxa"/>
          </w:tcPr>
          <w:p w:rsidR="00D82F66" w:rsidRPr="00AC364E" w:rsidRDefault="004B26B4" w:rsidP="00995A65">
            <w:pPr>
              <w:tabs>
                <w:tab w:val="left" w:pos="9214"/>
              </w:tabs>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t>Минприроды России</w:t>
            </w:r>
          </w:p>
        </w:tc>
        <w:tc>
          <w:tcPr>
            <w:tcW w:w="8348" w:type="dxa"/>
          </w:tcPr>
          <w:p w:rsidR="00D82F66" w:rsidRPr="00AC364E" w:rsidRDefault="004B26B4" w:rsidP="00CC3594">
            <w:pPr>
              <w:overflowPunct w:val="0"/>
              <w:autoSpaceDE w:val="0"/>
              <w:autoSpaceDN w:val="0"/>
              <w:adjustRightInd w:val="0"/>
              <w:ind w:right="-1" w:firstLine="157"/>
              <w:jc w:val="both"/>
              <w:textAlignment w:val="baseline"/>
              <w:rPr>
                <w:rFonts w:ascii="Times New Roman" w:eastAsia="Calibri" w:hAnsi="Times New Roman" w:cs="Times New Roman"/>
                <w:sz w:val="18"/>
                <w:szCs w:val="18"/>
              </w:rPr>
            </w:pPr>
            <w:proofErr w:type="gramStart"/>
            <w:r w:rsidRPr="00AC364E">
              <w:rPr>
                <w:rFonts w:ascii="Times New Roman" w:eastAsia="Calibri" w:hAnsi="Times New Roman" w:cs="Times New Roman"/>
                <w:sz w:val="18"/>
                <w:szCs w:val="18"/>
              </w:rPr>
              <w:t>В нарушение пункта 86 Инструкции № 162н, согласно которому суммы задолженности по штрафам, пеням, неустойкам, начисленным за нарушение условий договоров на поставку товаров, выполнение работ, оказание услуг, отражаются по дебету счета 0 209 41 560 «Увеличение дебиторской задолженности по доходам от штрафных санкций за нарушение условий контрактов (договоров)» и кредиту счета 0 401 10 141 «Доходы от штрафных санкций за нарушение</w:t>
            </w:r>
            <w:proofErr w:type="gramEnd"/>
            <w:r w:rsidRPr="00AC364E">
              <w:rPr>
                <w:rFonts w:ascii="Times New Roman" w:eastAsia="Calibri" w:hAnsi="Times New Roman" w:cs="Times New Roman"/>
                <w:sz w:val="18"/>
                <w:szCs w:val="18"/>
              </w:rPr>
              <w:t xml:space="preserve"> </w:t>
            </w:r>
            <w:proofErr w:type="gramStart"/>
            <w:r w:rsidRPr="00AC364E">
              <w:rPr>
                <w:rFonts w:ascii="Times New Roman" w:eastAsia="Calibri" w:hAnsi="Times New Roman" w:cs="Times New Roman"/>
                <w:sz w:val="18"/>
                <w:szCs w:val="18"/>
              </w:rPr>
              <w:t>законодательства о закупках, нарушение условий контрактов (договоров)», Минприроды России в бюджетном учете и в форме 0503130 за 2018 год не отразило по состоянию на конец отчетного периода пени, начисленные по государственному контракту от 24 июня 2016 г. № СБ-09-23/349 за просрочку исполнителем принятых на себя обязательств в сумме 785,8 тыс. рублей.</w:t>
            </w:r>
            <w:proofErr w:type="gramEnd"/>
          </w:p>
          <w:p w:rsidR="004B26B4" w:rsidRPr="00AC364E" w:rsidRDefault="004B26B4" w:rsidP="00CC3594">
            <w:pPr>
              <w:ind w:firstLine="157"/>
              <w:contextualSpacing/>
              <w:jc w:val="both"/>
              <w:rPr>
                <w:rFonts w:ascii="Times New Roman" w:eastAsia="Calibri" w:hAnsi="Times New Roman" w:cs="Times New Roman"/>
                <w:sz w:val="18"/>
                <w:szCs w:val="18"/>
              </w:rPr>
            </w:pPr>
            <w:proofErr w:type="gramStart"/>
            <w:r w:rsidRPr="00AC364E">
              <w:rPr>
                <w:rFonts w:ascii="Times New Roman" w:eastAsia="Calibri" w:hAnsi="Times New Roman" w:cs="Times New Roman"/>
                <w:sz w:val="18"/>
                <w:szCs w:val="18"/>
              </w:rPr>
              <w:t>В нарушение пункта 140 Инструкции № 162н, согласно которому по кредиту счета 0 502 01 000 «Принятые обязательства» отражаются обязательства по предоставлению из соответствующего бюджета субсидий юридическим лицам, индивидуальным предпринимателям, физическим лицам - производителям товаров, работ, услуг, обусловленных правовым актом, соглашением, предусмотренные к исполнению в текущем финансовом году, Минприроды России не отражены бюджетные обязательства 2018 года, предусмотренные соглашениями о предоставлении субсидий АО</w:t>
            </w:r>
            <w:proofErr w:type="gramEnd"/>
            <w:r w:rsidRPr="00AC364E">
              <w:rPr>
                <w:rFonts w:ascii="Times New Roman" w:eastAsia="Calibri" w:hAnsi="Times New Roman" w:cs="Times New Roman"/>
                <w:sz w:val="18"/>
                <w:szCs w:val="18"/>
              </w:rPr>
              <w:t xml:space="preserve"> «Росгеология» от 21 декабря 2018 г. № РЗ-19-23с/91, от 29 декабря 2018 г. № 051-11-2018-006 в сумме 397 490,7 тыс. рублей. </w:t>
            </w:r>
          </w:p>
          <w:p w:rsidR="004B26B4" w:rsidRPr="00AC364E" w:rsidRDefault="004B26B4" w:rsidP="00CC3594">
            <w:pPr>
              <w:overflowPunct w:val="0"/>
              <w:autoSpaceDE w:val="0"/>
              <w:autoSpaceDN w:val="0"/>
              <w:adjustRightInd w:val="0"/>
              <w:ind w:right="-1" w:firstLine="157"/>
              <w:jc w:val="both"/>
              <w:textAlignment w:val="baseline"/>
              <w:rPr>
                <w:rFonts w:ascii="Times New Roman" w:eastAsia="Calibri" w:hAnsi="Times New Roman" w:cs="Times New Roman"/>
                <w:sz w:val="18"/>
                <w:szCs w:val="18"/>
              </w:rPr>
            </w:pPr>
            <w:proofErr w:type="gramStart"/>
            <w:r w:rsidRPr="00AC364E">
              <w:rPr>
                <w:rFonts w:ascii="Times New Roman" w:eastAsia="Calibri" w:hAnsi="Times New Roman" w:cs="Times New Roman"/>
                <w:sz w:val="18"/>
                <w:szCs w:val="18"/>
              </w:rPr>
              <w:t xml:space="preserve">Таким образом, в форме годовой бюджетной отчетности 0503128 «Отчет о бюджетных обязательствах» за 2018 год в графе 7 «Принятые бюджетные обязательства» занижена сумма принятых </w:t>
            </w:r>
            <w:r w:rsidRPr="00AC364E">
              <w:rPr>
                <w:rFonts w:ascii="Times New Roman" w:eastAsia="Calibri" w:hAnsi="Times New Roman" w:cs="Times New Roman"/>
                <w:sz w:val="18"/>
                <w:szCs w:val="18"/>
              </w:rPr>
              <w:lastRenderedPageBreak/>
              <w:t>бюджетных обязательств текущего (отчетного) финансового года по следующим кодам бюджетной классификации: 051 0108 28 1 17 63651 812 - сумма принятых бюджетных обязательств заниже</w:t>
            </w:r>
            <w:r w:rsidR="00067726" w:rsidRPr="00AC364E">
              <w:rPr>
                <w:rFonts w:ascii="Times New Roman" w:eastAsia="Calibri" w:hAnsi="Times New Roman" w:cs="Times New Roman"/>
                <w:sz w:val="18"/>
                <w:szCs w:val="18"/>
              </w:rPr>
              <w:t>на на 2 </w:t>
            </w:r>
            <w:r w:rsidRPr="00AC364E">
              <w:rPr>
                <w:rFonts w:ascii="Times New Roman" w:eastAsia="Calibri" w:hAnsi="Times New Roman" w:cs="Times New Roman"/>
                <w:sz w:val="18"/>
                <w:szCs w:val="18"/>
              </w:rPr>
              <w:t>490,7 тыс. рублей;</w:t>
            </w:r>
            <w:proofErr w:type="gramEnd"/>
            <w:r w:rsidRPr="00AC364E">
              <w:rPr>
                <w:rFonts w:ascii="Times New Roman" w:eastAsia="Calibri" w:hAnsi="Times New Roman" w:cs="Times New Roman"/>
                <w:sz w:val="18"/>
                <w:szCs w:val="18"/>
              </w:rPr>
              <w:t xml:space="preserve"> 051 060212 1 05 63653 812 - сумма принятых бюджетных обязательств занижена на 395 000,0 тыс. рублей.</w:t>
            </w:r>
          </w:p>
          <w:p w:rsidR="004B26B4" w:rsidRPr="00AC364E" w:rsidRDefault="004B26B4" w:rsidP="00CC3594">
            <w:pPr>
              <w:overflowPunct w:val="0"/>
              <w:autoSpaceDE w:val="0"/>
              <w:autoSpaceDN w:val="0"/>
              <w:adjustRightInd w:val="0"/>
              <w:ind w:right="-1" w:firstLine="157"/>
              <w:jc w:val="both"/>
              <w:textAlignment w:val="baseline"/>
              <w:rPr>
                <w:rFonts w:ascii="Times New Roman" w:hAnsi="Times New Roman" w:cs="Times New Roman"/>
                <w:sz w:val="18"/>
                <w:szCs w:val="18"/>
              </w:rPr>
            </w:pPr>
            <w:r w:rsidRPr="00AC364E">
              <w:rPr>
                <w:rFonts w:ascii="Times New Roman" w:hAnsi="Times New Roman" w:cs="Times New Roman"/>
                <w:sz w:val="18"/>
                <w:szCs w:val="18"/>
              </w:rPr>
              <w:t xml:space="preserve">В нарушение пункта 385 Инструкции № 157н, согласно которому забалансовый счет 27 «Материальные ценности, выданные в личное пользование работникам (сотрудникам)» предназначен для </w:t>
            </w:r>
            <w:proofErr w:type="gramStart"/>
            <w:r w:rsidRPr="00AC364E">
              <w:rPr>
                <w:rFonts w:ascii="Times New Roman" w:hAnsi="Times New Roman" w:cs="Times New Roman"/>
                <w:sz w:val="18"/>
                <w:szCs w:val="18"/>
              </w:rPr>
              <w:t>учета</w:t>
            </w:r>
            <w:proofErr w:type="gramEnd"/>
            <w:r w:rsidRPr="00AC364E">
              <w:rPr>
                <w:rFonts w:ascii="Times New Roman" w:hAnsi="Times New Roman" w:cs="Times New Roman"/>
                <w:sz w:val="18"/>
                <w:szCs w:val="18"/>
              </w:rPr>
              <w:t xml:space="preserve"> в том числе форменного обмундирования, специальной одежды и иного имущества, выданного учреждением в личное пользование работникам для выполнения ими служебных (должностных) обязанностей, в целях обеспечения контроля за его сохранностью, целевым использованием и движением, Минприроды России отразило на забалансовом </w:t>
            </w:r>
            <w:proofErr w:type="gramStart"/>
            <w:r w:rsidRPr="00AC364E">
              <w:rPr>
                <w:rFonts w:ascii="Times New Roman" w:hAnsi="Times New Roman" w:cs="Times New Roman"/>
                <w:sz w:val="18"/>
                <w:szCs w:val="18"/>
              </w:rPr>
              <w:t>счете 27 материальные ценности, приобретенные в целях награждения, которые необходимо отражать на забалансовом счете 07 «Награды, призы, кубки и ценные подарки, сувениры», что повлекло искажение показателя в Справке о наличии имущества и обязательств на забалансовых счетах формы 0503130  по строке 270 «Материальные ценности, выданные в личное пользование работникам (сотрудникам)» по состоянию на конец отчетного периода на сумму 519,4 тыс. рублей.</w:t>
            </w:r>
            <w:proofErr w:type="gramEnd"/>
          </w:p>
          <w:p w:rsidR="004B26B4" w:rsidRPr="00AC364E" w:rsidRDefault="004B26B4" w:rsidP="00CC3594">
            <w:pPr>
              <w:overflowPunct w:val="0"/>
              <w:autoSpaceDE w:val="0"/>
              <w:autoSpaceDN w:val="0"/>
              <w:adjustRightInd w:val="0"/>
              <w:ind w:right="-1" w:firstLine="157"/>
              <w:jc w:val="both"/>
              <w:textAlignment w:val="baseline"/>
              <w:rPr>
                <w:rFonts w:ascii="Times New Roman" w:eastAsia="Calibri" w:hAnsi="Times New Roman" w:cs="Times New Roman"/>
                <w:sz w:val="18"/>
                <w:szCs w:val="18"/>
              </w:rPr>
            </w:pPr>
            <w:proofErr w:type="gramStart"/>
            <w:r w:rsidRPr="00AC364E">
              <w:rPr>
                <w:rFonts w:ascii="Times New Roman" w:eastAsia="Calibri" w:hAnsi="Times New Roman" w:cs="Times New Roman"/>
                <w:sz w:val="18"/>
                <w:szCs w:val="18"/>
              </w:rPr>
              <w:t>В нарушение пунктов 11 и 332 Инструкции № 157н, согласно которым операции по забалансовым счетам отражаются по простой системе в зависимости от характера изменений объекта учета записью о поступлении (увеличении) или выбытии (уменьшении) объекта учета, Минприроды России на забалансовом счете 29 «Представленные субсидии на приобретение жилья» не отразило уменьшение обязательств по использованным в 2018 году единовременным субсидиям на приобретение жилых помещений</w:t>
            </w:r>
            <w:proofErr w:type="gramEnd"/>
            <w:r w:rsidRPr="00AC364E">
              <w:rPr>
                <w:rFonts w:ascii="Times New Roman" w:eastAsia="Calibri" w:hAnsi="Times New Roman" w:cs="Times New Roman"/>
                <w:sz w:val="18"/>
                <w:szCs w:val="18"/>
              </w:rPr>
              <w:t xml:space="preserve"> федеральными государственными служащими, что повлекло искажение показателя в Справке о наличии имущества и обязательств на забалансовых счетах по строке 280 «Представленные субсидии на приобретение жилья» по состоянию на ко</w:t>
            </w:r>
            <w:r w:rsidR="008106E4" w:rsidRPr="00AC364E">
              <w:rPr>
                <w:rFonts w:ascii="Times New Roman" w:eastAsia="Calibri" w:hAnsi="Times New Roman" w:cs="Times New Roman"/>
                <w:sz w:val="18"/>
                <w:szCs w:val="18"/>
              </w:rPr>
              <w:t xml:space="preserve">нец отчетного периода на сумму </w:t>
            </w:r>
            <w:r w:rsidRPr="00AC364E">
              <w:rPr>
                <w:rFonts w:ascii="Times New Roman" w:eastAsia="Calibri" w:hAnsi="Times New Roman" w:cs="Times New Roman"/>
                <w:sz w:val="18"/>
                <w:szCs w:val="18"/>
              </w:rPr>
              <w:t>28 683,2 тыс. рублей.</w:t>
            </w:r>
          </w:p>
          <w:p w:rsidR="004B26B4" w:rsidRPr="00AC364E" w:rsidRDefault="004B26B4" w:rsidP="00CC3594">
            <w:pPr>
              <w:overflowPunct w:val="0"/>
              <w:autoSpaceDE w:val="0"/>
              <w:autoSpaceDN w:val="0"/>
              <w:adjustRightInd w:val="0"/>
              <w:ind w:right="-1" w:firstLine="157"/>
              <w:jc w:val="both"/>
              <w:textAlignment w:val="baseline"/>
              <w:rPr>
                <w:rFonts w:ascii="Times New Roman" w:hAnsi="Times New Roman" w:cs="Times New Roman"/>
                <w:sz w:val="18"/>
                <w:szCs w:val="18"/>
              </w:rPr>
            </w:pPr>
            <w:proofErr w:type="gramStart"/>
            <w:r w:rsidRPr="00AC364E">
              <w:rPr>
                <w:rFonts w:ascii="Times New Roman" w:hAnsi="Times New Roman" w:cs="Times New Roman"/>
                <w:sz w:val="18"/>
                <w:szCs w:val="18"/>
              </w:rPr>
              <w:t>В нарушение пункта 351 Инструкции № 157н о необходимости списания сумм обеспечений с забалансового счета 10 «Обеспечение исполнения обязательств» при исполнении обязательства, в отношении которого было получено обеспечение, Минприроды России не отражено списание с забалансового счета 10 «Обеспечение исполнения обязательств» банковских гарантий, выданных в отношении обязательств, исполненных по состоянию на 1 января 2019 года, в результате чего в Справке о наличии</w:t>
            </w:r>
            <w:proofErr w:type="gramEnd"/>
            <w:r w:rsidRPr="00AC364E">
              <w:rPr>
                <w:rFonts w:ascii="Times New Roman" w:hAnsi="Times New Roman" w:cs="Times New Roman"/>
                <w:sz w:val="18"/>
                <w:szCs w:val="18"/>
              </w:rPr>
              <w:t xml:space="preserve"> имущества и обязательств на забалансовых счетах по строке 103 «банковская гарантия» по состоянию на конец отчетного периода отражена завышенная стоимость банковских гарантий на сумму 74 748,6 тыс. рублей.</w:t>
            </w:r>
          </w:p>
          <w:p w:rsidR="004B26B4" w:rsidRPr="00AC364E" w:rsidRDefault="004B26B4" w:rsidP="00CC3594">
            <w:pPr>
              <w:ind w:firstLine="157"/>
              <w:contextualSpacing/>
              <w:jc w:val="both"/>
              <w:rPr>
                <w:rFonts w:ascii="Times New Roman" w:eastAsia="Calibri" w:hAnsi="Times New Roman" w:cs="Times New Roman"/>
                <w:sz w:val="18"/>
                <w:szCs w:val="18"/>
              </w:rPr>
            </w:pPr>
            <w:proofErr w:type="gramStart"/>
            <w:r w:rsidRPr="00AC364E">
              <w:rPr>
                <w:rFonts w:ascii="Times New Roman" w:eastAsia="Calibri" w:hAnsi="Times New Roman" w:cs="Times New Roman"/>
                <w:sz w:val="18"/>
                <w:szCs w:val="18"/>
              </w:rPr>
              <w:t>В нарушение пункта 220 Инструкции № 157н Минприроды России на счете 206 31 «Расчеты по авансам по приобретению основных средств» в форме 0503169 отражена просроченная дебиторская задолженность по неисполненному государственному контракту от 19 ноября 2012 г. № 0318100061012000081-0034112-01 в сумме 275 503,3 тыс. рублей, которую необходимо отражать на счете 209 00 «Расчеты по ущербу и иным доходам», на котором учитываются суммы предварительных</w:t>
            </w:r>
            <w:proofErr w:type="gramEnd"/>
            <w:r w:rsidRPr="00AC364E">
              <w:rPr>
                <w:rFonts w:ascii="Times New Roman" w:eastAsia="Calibri" w:hAnsi="Times New Roman" w:cs="Times New Roman"/>
                <w:sz w:val="18"/>
                <w:szCs w:val="18"/>
              </w:rPr>
              <w:t xml:space="preserve"> оплат, не возвращенных контрагентом в случае расторжения договоров (иных соглашений), в том числе по решению суда.</w:t>
            </w:r>
          </w:p>
          <w:p w:rsidR="004B26B4" w:rsidRPr="00AC364E" w:rsidRDefault="004B26B4" w:rsidP="00CC3594">
            <w:pPr>
              <w:overflowPunct w:val="0"/>
              <w:autoSpaceDE w:val="0"/>
              <w:autoSpaceDN w:val="0"/>
              <w:adjustRightInd w:val="0"/>
              <w:ind w:right="-1" w:firstLine="157"/>
              <w:jc w:val="both"/>
              <w:textAlignment w:val="baseline"/>
              <w:rPr>
                <w:rFonts w:ascii="Times New Roman" w:eastAsia="Calibri" w:hAnsi="Times New Roman" w:cs="Times New Roman"/>
                <w:sz w:val="18"/>
                <w:szCs w:val="18"/>
              </w:rPr>
            </w:pPr>
            <w:r w:rsidRPr="00AC364E">
              <w:rPr>
                <w:rFonts w:ascii="Times New Roman" w:eastAsia="Calibri" w:hAnsi="Times New Roman" w:cs="Times New Roman"/>
                <w:sz w:val="18"/>
                <w:szCs w:val="18"/>
              </w:rPr>
              <w:t>Таким образом, в форме 0503130 по состоянию на конец отчетного периода отражена заниженная сумма дебиторской задолженности по строке 250 «Дебиторская задолженность по доходам (020500000, 020900000), всего», а по строке 260 «Дебиторская задолженность по выплатам (020600000, 020800000, 030300000), всего» отражена завышенная сумма дебиторской задолженности.</w:t>
            </w:r>
          </w:p>
          <w:p w:rsidR="008106E4" w:rsidRPr="00AC364E" w:rsidRDefault="008106E4" w:rsidP="00CC3594">
            <w:pPr>
              <w:overflowPunct w:val="0"/>
              <w:autoSpaceDE w:val="0"/>
              <w:autoSpaceDN w:val="0"/>
              <w:adjustRightInd w:val="0"/>
              <w:ind w:right="-1" w:firstLine="157"/>
              <w:jc w:val="both"/>
              <w:textAlignment w:val="baseline"/>
              <w:rPr>
                <w:rFonts w:ascii="Times New Roman" w:eastAsia="Calibri" w:hAnsi="Times New Roman" w:cs="Times New Roman"/>
                <w:sz w:val="18"/>
                <w:szCs w:val="18"/>
              </w:rPr>
            </w:pPr>
            <w:proofErr w:type="gramStart"/>
            <w:r w:rsidRPr="00AC364E">
              <w:rPr>
                <w:rFonts w:ascii="Times New Roman" w:eastAsia="Calibri" w:hAnsi="Times New Roman" w:cs="Times New Roman"/>
                <w:sz w:val="18"/>
                <w:szCs w:val="18"/>
              </w:rPr>
              <w:t>В нарушение пункта 127 Инструкции № 157н, согласно которому счет 106 00 «Вложения в нефинансовые активы» предназначен для учета вложений (инвестиций) в объеме фактических затрат учреждения в объекты нефинансовых активов при их приобретении, строительстве (создании), модернизации (реконструкции, в том числе с элементами реставрации, техническом перевооружении, достройке, дооборудовании), изготовлении, а также затрат, связанных с выполнением научно-</w:t>
            </w:r>
            <w:r w:rsidRPr="00AC364E">
              <w:rPr>
                <w:rFonts w:ascii="Times New Roman" w:eastAsia="Calibri" w:hAnsi="Times New Roman" w:cs="Times New Roman"/>
                <w:sz w:val="18"/>
                <w:szCs w:val="18"/>
              </w:rPr>
              <w:lastRenderedPageBreak/>
              <w:t>исследовательских, опытно-конструкторских, технологических работ, которые впоследствии будут</w:t>
            </w:r>
            <w:proofErr w:type="gramEnd"/>
            <w:r w:rsidRPr="00AC364E">
              <w:rPr>
                <w:rFonts w:ascii="Times New Roman" w:eastAsia="Calibri" w:hAnsi="Times New Roman" w:cs="Times New Roman"/>
                <w:sz w:val="18"/>
                <w:szCs w:val="18"/>
              </w:rPr>
              <w:t xml:space="preserve"> приняты к бухгалтерскому учету в качестве объектов нефинансовых активов, Минприроды России не отражены вложения в нематериальный актив (Система обеспечения оперативной информацией руководства Минприроды России – СООИ Минприроды России) на счете 106 00 «Вложения в нефинансовые активы» в сумме 302 800,0 тыс. рублей. Таким образом, в форме 0503130 показатель по строке 120 «Вложения в нефинансовые активы (010600000), всего» по состоянию на </w:t>
            </w:r>
            <w:proofErr w:type="gramStart"/>
            <w:r w:rsidRPr="00AC364E">
              <w:rPr>
                <w:rFonts w:ascii="Times New Roman" w:eastAsia="Calibri" w:hAnsi="Times New Roman" w:cs="Times New Roman"/>
                <w:sz w:val="18"/>
                <w:szCs w:val="18"/>
              </w:rPr>
              <w:t>начало</w:t>
            </w:r>
            <w:proofErr w:type="gramEnd"/>
            <w:r w:rsidRPr="00AC364E">
              <w:rPr>
                <w:rFonts w:ascii="Times New Roman" w:eastAsia="Calibri" w:hAnsi="Times New Roman" w:cs="Times New Roman"/>
                <w:sz w:val="18"/>
                <w:szCs w:val="18"/>
              </w:rPr>
              <w:t xml:space="preserve"> и конец отчетного периода занижен на сумму 302 800,0 тыс. рублей.</w:t>
            </w:r>
          </w:p>
        </w:tc>
        <w:tc>
          <w:tcPr>
            <w:tcW w:w="3399" w:type="dxa"/>
          </w:tcPr>
          <w:p w:rsidR="008E3D06" w:rsidRDefault="004B26B4" w:rsidP="00CC3594">
            <w:pPr>
              <w:overflowPunct w:val="0"/>
              <w:autoSpaceDE w:val="0"/>
              <w:autoSpaceDN w:val="0"/>
              <w:adjustRightInd w:val="0"/>
              <w:ind w:right="-1"/>
              <w:jc w:val="both"/>
              <w:textAlignment w:val="baseline"/>
              <w:rPr>
                <w:rFonts w:ascii="Times New Roman" w:eastAsia="Calibri" w:hAnsi="Times New Roman" w:cs="Times New Roman"/>
                <w:sz w:val="18"/>
                <w:szCs w:val="18"/>
              </w:rPr>
            </w:pPr>
            <w:r w:rsidRPr="00AC364E">
              <w:rPr>
                <w:rFonts w:ascii="Times New Roman" w:eastAsia="Calibri" w:hAnsi="Times New Roman" w:cs="Times New Roman"/>
                <w:sz w:val="18"/>
                <w:szCs w:val="18"/>
              </w:rPr>
              <w:lastRenderedPageBreak/>
              <w:t>Минприроды России</w:t>
            </w:r>
            <w:r w:rsidR="008106E4" w:rsidRPr="00AC364E">
              <w:rPr>
                <w:rFonts w:ascii="Times New Roman" w:eastAsia="Calibri" w:hAnsi="Times New Roman" w:cs="Times New Roman"/>
                <w:sz w:val="18"/>
                <w:szCs w:val="18"/>
              </w:rPr>
              <w:t xml:space="preserve"> внесены соответствующие изменения в бюджетную отчетность за 2018 год</w:t>
            </w:r>
            <w:r w:rsidR="008106E4" w:rsidRPr="00AC364E">
              <w:rPr>
                <w:rFonts w:ascii="Times New Roman" w:eastAsia="Times New Roman" w:hAnsi="Times New Roman" w:cs="Times New Roman"/>
                <w:sz w:val="18"/>
                <w:szCs w:val="18"/>
                <w:lang w:eastAsia="ru-RU"/>
              </w:rPr>
              <w:t xml:space="preserve"> </w:t>
            </w:r>
            <w:r w:rsidR="008106E4" w:rsidRPr="00AC364E">
              <w:rPr>
                <w:rFonts w:ascii="Times New Roman" w:eastAsia="Calibri" w:hAnsi="Times New Roman" w:cs="Times New Roman"/>
                <w:sz w:val="18"/>
                <w:szCs w:val="18"/>
              </w:rPr>
              <w:t>и представлены уточненные</w:t>
            </w:r>
            <w:r w:rsidR="001D3AC1" w:rsidRPr="00AC364E">
              <w:rPr>
                <w:rFonts w:ascii="Times New Roman" w:eastAsia="Calibri" w:hAnsi="Times New Roman" w:cs="Times New Roman"/>
                <w:sz w:val="18"/>
                <w:szCs w:val="18"/>
              </w:rPr>
              <w:t xml:space="preserve"> ф. 0503128 и ф. 0503130. </w:t>
            </w:r>
          </w:p>
          <w:p w:rsidR="00D82F66" w:rsidRPr="00AC364E" w:rsidRDefault="001D3AC1" w:rsidP="00CC3594">
            <w:pPr>
              <w:overflowPunct w:val="0"/>
              <w:autoSpaceDE w:val="0"/>
              <w:autoSpaceDN w:val="0"/>
              <w:adjustRightInd w:val="0"/>
              <w:ind w:right="-1"/>
              <w:jc w:val="both"/>
              <w:textAlignment w:val="baseline"/>
              <w:rPr>
                <w:rFonts w:ascii="Times New Roman" w:eastAsia="Calibri" w:hAnsi="Times New Roman" w:cs="Times New Roman"/>
                <w:sz w:val="18"/>
                <w:szCs w:val="18"/>
              </w:rPr>
            </w:pPr>
            <w:r w:rsidRPr="00AC364E">
              <w:rPr>
                <w:rFonts w:ascii="Times New Roman" w:eastAsia="Calibri" w:hAnsi="Times New Roman" w:cs="Times New Roman"/>
                <w:sz w:val="18"/>
                <w:szCs w:val="18"/>
              </w:rPr>
              <w:t>Соответствующее представление,</w:t>
            </w:r>
            <w:r w:rsidR="00A552E3">
              <w:rPr>
                <w:rFonts w:ascii="Times New Roman" w:eastAsia="Calibri" w:hAnsi="Times New Roman" w:cs="Times New Roman"/>
                <w:sz w:val="18"/>
                <w:szCs w:val="18"/>
              </w:rPr>
              <w:t xml:space="preserve"> направленное Минприроды России,</w:t>
            </w:r>
            <w:r w:rsidRPr="00AC364E">
              <w:rPr>
                <w:rFonts w:ascii="Times New Roman" w:eastAsia="Calibri" w:hAnsi="Times New Roman" w:cs="Times New Roman"/>
                <w:sz w:val="18"/>
                <w:szCs w:val="18"/>
              </w:rPr>
              <w:t xml:space="preserve"> выполнено.</w:t>
            </w:r>
          </w:p>
        </w:tc>
      </w:tr>
      <w:tr w:rsidR="00D82F66" w:rsidRPr="00AC364E" w:rsidTr="00AC364E">
        <w:tc>
          <w:tcPr>
            <w:tcW w:w="560" w:type="dxa"/>
          </w:tcPr>
          <w:p w:rsidR="00D82F66" w:rsidRPr="00AC364E" w:rsidRDefault="006D6F6A" w:rsidP="00995A65">
            <w:pPr>
              <w:tabs>
                <w:tab w:val="left" w:pos="9214"/>
              </w:tabs>
              <w:jc w:val="center"/>
              <w:rPr>
                <w:rFonts w:ascii="Times New Roman" w:eastAsia="Calibri" w:hAnsi="Times New Roman" w:cs="Times New Roman"/>
                <w:sz w:val="18"/>
                <w:szCs w:val="18"/>
              </w:rPr>
            </w:pPr>
            <w:r w:rsidRPr="00AC364E">
              <w:rPr>
                <w:rFonts w:ascii="Times New Roman" w:eastAsia="Calibri" w:hAnsi="Times New Roman" w:cs="Times New Roman"/>
                <w:sz w:val="18"/>
                <w:szCs w:val="18"/>
              </w:rPr>
              <w:lastRenderedPageBreak/>
              <w:t>4</w:t>
            </w:r>
          </w:p>
        </w:tc>
        <w:tc>
          <w:tcPr>
            <w:tcW w:w="2969" w:type="dxa"/>
          </w:tcPr>
          <w:p w:rsidR="00D82F66" w:rsidRPr="00AC364E" w:rsidRDefault="008106E4" w:rsidP="00995A65">
            <w:pPr>
              <w:tabs>
                <w:tab w:val="left" w:pos="9214"/>
              </w:tabs>
              <w:jc w:val="both"/>
              <w:rPr>
                <w:rFonts w:ascii="Times New Roman" w:eastAsia="Calibri" w:hAnsi="Times New Roman" w:cs="Times New Roman"/>
                <w:sz w:val="18"/>
                <w:szCs w:val="18"/>
              </w:rPr>
            </w:pPr>
            <w:r w:rsidRPr="00AC364E">
              <w:rPr>
                <w:rFonts w:ascii="Times New Roman" w:hAnsi="Times New Roman" w:cs="Times New Roman"/>
                <w:sz w:val="18"/>
                <w:szCs w:val="18"/>
              </w:rPr>
              <w:t>Росалкогольрегулирование</w:t>
            </w:r>
          </w:p>
        </w:tc>
        <w:tc>
          <w:tcPr>
            <w:tcW w:w="8348" w:type="dxa"/>
          </w:tcPr>
          <w:p w:rsidR="00D82F66" w:rsidRPr="00AC364E" w:rsidRDefault="008106E4" w:rsidP="00CC3594">
            <w:pPr>
              <w:overflowPunct w:val="0"/>
              <w:autoSpaceDE w:val="0"/>
              <w:autoSpaceDN w:val="0"/>
              <w:adjustRightInd w:val="0"/>
              <w:ind w:right="-1" w:firstLine="157"/>
              <w:jc w:val="both"/>
              <w:textAlignment w:val="baseline"/>
              <w:rPr>
                <w:rFonts w:ascii="Times New Roman" w:eastAsia="Calibri" w:hAnsi="Times New Roman" w:cs="Times New Roman"/>
                <w:sz w:val="18"/>
                <w:szCs w:val="18"/>
              </w:rPr>
            </w:pPr>
            <w:proofErr w:type="gramStart"/>
            <w:r w:rsidRPr="00AC364E">
              <w:rPr>
                <w:rFonts w:ascii="Times New Roman" w:hAnsi="Times New Roman" w:cs="Times New Roman"/>
                <w:sz w:val="18"/>
                <w:szCs w:val="18"/>
              </w:rPr>
              <w:t>В нарушение пункта 302.1 Инструкции № 157н, раздела 5 «Порядок формирования и использования резервов предстоящих расходов» Учетной политики центрального аппарата Федеральной службы по регулированию алкогольного рынка, утвержденной приказом Росалкогольрегулирования от 29 декабря 2017 г. № 465, Росалкогольрегулированием на счете бюджетного учета 040160000 «Резервы предстоящих расходов» не отражена сумма претензионного требования акционерного общества «</w:t>
            </w:r>
            <w:proofErr w:type="spellStart"/>
            <w:r w:rsidRPr="00AC364E">
              <w:rPr>
                <w:rFonts w:ascii="Times New Roman" w:hAnsi="Times New Roman" w:cs="Times New Roman"/>
                <w:sz w:val="18"/>
                <w:szCs w:val="18"/>
              </w:rPr>
              <w:t>Росспиртпром</w:t>
            </w:r>
            <w:proofErr w:type="spellEnd"/>
            <w:r w:rsidRPr="00AC364E">
              <w:rPr>
                <w:rFonts w:ascii="Times New Roman" w:hAnsi="Times New Roman" w:cs="Times New Roman"/>
                <w:sz w:val="18"/>
                <w:szCs w:val="18"/>
              </w:rPr>
              <w:t>» об оплате задолженности по государственному контракту от 22 декабря</w:t>
            </w:r>
            <w:proofErr w:type="gramEnd"/>
            <w:r w:rsidRPr="00AC364E">
              <w:rPr>
                <w:rFonts w:ascii="Times New Roman" w:hAnsi="Times New Roman" w:cs="Times New Roman"/>
                <w:sz w:val="18"/>
                <w:szCs w:val="18"/>
              </w:rPr>
              <w:t xml:space="preserve"> 2017 г.№ 0173100005117000033 на сумму 743 477,4 тыс. рублей.</w:t>
            </w:r>
          </w:p>
        </w:tc>
        <w:tc>
          <w:tcPr>
            <w:tcW w:w="3399" w:type="dxa"/>
          </w:tcPr>
          <w:p w:rsidR="008E3D06" w:rsidRDefault="008106E4" w:rsidP="00995A65">
            <w:pPr>
              <w:overflowPunct w:val="0"/>
              <w:autoSpaceDE w:val="0"/>
              <w:autoSpaceDN w:val="0"/>
              <w:adjustRightInd w:val="0"/>
              <w:ind w:right="-1"/>
              <w:jc w:val="both"/>
              <w:textAlignment w:val="baseline"/>
              <w:rPr>
                <w:rFonts w:ascii="Times New Roman" w:eastAsia="Calibri" w:hAnsi="Times New Roman" w:cs="Times New Roman"/>
                <w:sz w:val="18"/>
                <w:szCs w:val="18"/>
              </w:rPr>
            </w:pPr>
            <w:r w:rsidRPr="00AC364E">
              <w:rPr>
                <w:rFonts w:ascii="Times New Roman" w:hAnsi="Times New Roman" w:cs="Times New Roman"/>
                <w:sz w:val="18"/>
                <w:szCs w:val="18"/>
              </w:rPr>
              <w:t>Росалкогольрегулирование</w:t>
            </w:r>
            <w:r w:rsidR="002D3CA1" w:rsidRPr="00AC364E">
              <w:rPr>
                <w:rFonts w:ascii="Times New Roman" w:hAnsi="Times New Roman" w:cs="Times New Roman"/>
                <w:sz w:val="18"/>
                <w:szCs w:val="18"/>
              </w:rPr>
              <w:t>м</w:t>
            </w:r>
            <w:r w:rsidRPr="00AC364E">
              <w:rPr>
                <w:rFonts w:ascii="Times New Roman" w:eastAsia="Calibri" w:hAnsi="Times New Roman" w:cs="Times New Roman"/>
                <w:sz w:val="18"/>
                <w:szCs w:val="18"/>
              </w:rPr>
              <w:t xml:space="preserve"> внесены соответствующие изменения в бюджетную отчетность за 2018 год</w:t>
            </w:r>
            <w:r w:rsidRPr="00AC364E">
              <w:rPr>
                <w:rFonts w:ascii="Times New Roman" w:eastAsia="Times New Roman" w:hAnsi="Times New Roman" w:cs="Times New Roman"/>
                <w:sz w:val="18"/>
                <w:szCs w:val="18"/>
                <w:lang w:eastAsia="ru-RU"/>
              </w:rPr>
              <w:t xml:space="preserve"> </w:t>
            </w:r>
            <w:r w:rsidRPr="00AC364E">
              <w:rPr>
                <w:rFonts w:ascii="Times New Roman" w:eastAsia="Calibri" w:hAnsi="Times New Roman" w:cs="Times New Roman"/>
                <w:sz w:val="18"/>
                <w:szCs w:val="18"/>
              </w:rPr>
              <w:t>и представлены уточненные</w:t>
            </w:r>
            <w:r w:rsidR="001D3AC1" w:rsidRPr="00AC364E">
              <w:rPr>
                <w:rFonts w:ascii="Times New Roman" w:eastAsia="Calibri" w:hAnsi="Times New Roman" w:cs="Times New Roman"/>
                <w:sz w:val="18"/>
                <w:szCs w:val="18"/>
              </w:rPr>
              <w:t xml:space="preserve"> ф. 0503121, ф. 0503128, ф.0503130 и ф. 0503169.</w:t>
            </w:r>
          </w:p>
          <w:p w:rsidR="00D82F66" w:rsidRPr="00AC364E" w:rsidRDefault="001D3AC1" w:rsidP="00995A65">
            <w:pPr>
              <w:overflowPunct w:val="0"/>
              <w:autoSpaceDE w:val="0"/>
              <w:autoSpaceDN w:val="0"/>
              <w:adjustRightInd w:val="0"/>
              <w:ind w:right="-1"/>
              <w:jc w:val="both"/>
              <w:textAlignment w:val="baseline"/>
              <w:rPr>
                <w:rFonts w:ascii="Times New Roman" w:eastAsia="Calibri" w:hAnsi="Times New Roman" w:cs="Times New Roman"/>
                <w:sz w:val="18"/>
                <w:szCs w:val="18"/>
              </w:rPr>
            </w:pPr>
            <w:r w:rsidRPr="00AC364E">
              <w:rPr>
                <w:rFonts w:ascii="Times New Roman" w:eastAsia="Calibri" w:hAnsi="Times New Roman" w:cs="Times New Roman"/>
                <w:sz w:val="18"/>
                <w:szCs w:val="18"/>
              </w:rPr>
              <w:t xml:space="preserve">Соответствующее представление, направленное </w:t>
            </w:r>
            <w:r w:rsidRPr="00AC364E">
              <w:rPr>
                <w:rFonts w:ascii="Times New Roman" w:hAnsi="Times New Roman" w:cs="Times New Roman"/>
                <w:sz w:val="18"/>
                <w:szCs w:val="18"/>
              </w:rPr>
              <w:t>Росалкогольрегулированию</w:t>
            </w:r>
            <w:r w:rsidR="00A552E3">
              <w:rPr>
                <w:rFonts w:ascii="Times New Roman" w:hAnsi="Times New Roman" w:cs="Times New Roman"/>
                <w:sz w:val="18"/>
                <w:szCs w:val="18"/>
              </w:rPr>
              <w:t>,</w:t>
            </w:r>
            <w:r w:rsidRPr="00AC364E">
              <w:rPr>
                <w:rFonts w:ascii="Times New Roman" w:hAnsi="Times New Roman" w:cs="Times New Roman"/>
                <w:sz w:val="18"/>
                <w:szCs w:val="18"/>
              </w:rPr>
              <w:t xml:space="preserve"> выполнено.</w:t>
            </w:r>
          </w:p>
        </w:tc>
      </w:tr>
      <w:tr w:rsidR="00D82F66" w:rsidRPr="00AC364E" w:rsidTr="00AC364E">
        <w:tc>
          <w:tcPr>
            <w:tcW w:w="560" w:type="dxa"/>
          </w:tcPr>
          <w:p w:rsidR="00D82F66" w:rsidRPr="00AC364E" w:rsidRDefault="006D6F6A" w:rsidP="00995A65">
            <w:pPr>
              <w:tabs>
                <w:tab w:val="left" w:pos="9214"/>
              </w:tabs>
              <w:jc w:val="center"/>
              <w:rPr>
                <w:rFonts w:ascii="Times New Roman" w:eastAsia="Calibri" w:hAnsi="Times New Roman" w:cs="Times New Roman"/>
                <w:sz w:val="18"/>
                <w:szCs w:val="18"/>
              </w:rPr>
            </w:pPr>
            <w:r w:rsidRPr="00AC364E">
              <w:rPr>
                <w:rFonts w:ascii="Times New Roman" w:eastAsia="Calibri" w:hAnsi="Times New Roman" w:cs="Times New Roman"/>
                <w:sz w:val="18"/>
                <w:szCs w:val="18"/>
              </w:rPr>
              <w:t>5</w:t>
            </w:r>
          </w:p>
        </w:tc>
        <w:tc>
          <w:tcPr>
            <w:tcW w:w="2969" w:type="dxa"/>
          </w:tcPr>
          <w:p w:rsidR="00D82F66" w:rsidRPr="00AC364E" w:rsidRDefault="00E942AC" w:rsidP="00995A65">
            <w:pPr>
              <w:tabs>
                <w:tab w:val="left" w:pos="9214"/>
              </w:tabs>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t>Росавиация</w:t>
            </w:r>
          </w:p>
        </w:tc>
        <w:tc>
          <w:tcPr>
            <w:tcW w:w="8348" w:type="dxa"/>
          </w:tcPr>
          <w:p w:rsidR="00D82F66" w:rsidRPr="00AC364E" w:rsidRDefault="00E942AC" w:rsidP="00CC3594">
            <w:pPr>
              <w:overflowPunct w:val="0"/>
              <w:autoSpaceDE w:val="0"/>
              <w:autoSpaceDN w:val="0"/>
              <w:adjustRightInd w:val="0"/>
              <w:ind w:right="-1" w:firstLine="157"/>
              <w:jc w:val="both"/>
              <w:textAlignment w:val="baseline"/>
              <w:rPr>
                <w:rFonts w:ascii="Times New Roman" w:eastAsia="Calibri" w:hAnsi="Times New Roman" w:cs="Times New Roman"/>
                <w:sz w:val="18"/>
                <w:szCs w:val="18"/>
              </w:rPr>
            </w:pPr>
            <w:proofErr w:type="gramStart"/>
            <w:r w:rsidRPr="00AC364E">
              <w:rPr>
                <w:rFonts w:ascii="Times New Roman" w:eastAsia="Calibri" w:hAnsi="Times New Roman" w:cs="Times New Roman"/>
                <w:sz w:val="18"/>
                <w:szCs w:val="18"/>
              </w:rPr>
              <w:t>В ходе проверки установлено, что подведомственными Росавиации организациями в нарушение пункта 220 Инструкции № 157н по состоянию на 1 января 2019 года не отражены по счету 20900 «Расчеты по ущербу и иным доходам» суммы предварительных оплат, не возвращенные контрагентами при расторжении государственных контрактов, в том числе по решению суда, а также суммы принудительного изъятия.</w:t>
            </w:r>
            <w:proofErr w:type="gramEnd"/>
          </w:p>
        </w:tc>
        <w:tc>
          <w:tcPr>
            <w:tcW w:w="3399" w:type="dxa"/>
          </w:tcPr>
          <w:p w:rsidR="00D82F66" w:rsidRPr="00AC364E" w:rsidRDefault="00E942AC" w:rsidP="00995A65">
            <w:pPr>
              <w:overflowPunct w:val="0"/>
              <w:autoSpaceDE w:val="0"/>
              <w:autoSpaceDN w:val="0"/>
              <w:adjustRightInd w:val="0"/>
              <w:ind w:right="-1"/>
              <w:jc w:val="both"/>
              <w:textAlignment w:val="baseline"/>
              <w:rPr>
                <w:rFonts w:ascii="Times New Roman" w:eastAsia="Calibri" w:hAnsi="Times New Roman" w:cs="Times New Roman"/>
                <w:sz w:val="18"/>
                <w:szCs w:val="18"/>
              </w:rPr>
            </w:pPr>
            <w:r w:rsidRPr="00AC364E">
              <w:rPr>
                <w:rFonts w:ascii="Times New Roman" w:eastAsia="Calibri" w:hAnsi="Times New Roman" w:cs="Times New Roman"/>
                <w:sz w:val="18"/>
                <w:szCs w:val="18"/>
              </w:rPr>
              <w:t>Росавиацией</w:t>
            </w:r>
            <w:r w:rsidRPr="00AC364E">
              <w:rPr>
                <w:rFonts w:ascii="Times New Roman" w:hAnsi="Times New Roman" w:cs="Times New Roman"/>
                <w:sz w:val="18"/>
                <w:szCs w:val="18"/>
              </w:rPr>
              <w:t xml:space="preserve"> </w:t>
            </w:r>
            <w:r w:rsidRPr="00AC364E">
              <w:rPr>
                <w:rFonts w:ascii="Times New Roman" w:eastAsia="Calibri" w:hAnsi="Times New Roman" w:cs="Times New Roman"/>
                <w:sz w:val="18"/>
                <w:szCs w:val="18"/>
              </w:rPr>
              <w:t>внесены соответствующие изменения в бюджетную отчетность за 2018 год и представлены уточненные</w:t>
            </w:r>
            <w:r w:rsidR="001D3AC1" w:rsidRPr="00AC364E">
              <w:rPr>
                <w:rFonts w:ascii="Times New Roman" w:eastAsia="Calibri" w:hAnsi="Times New Roman" w:cs="Times New Roman"/>
                <w:sz w:val="18"/>
                <w:szCs w:val="18"/>
              </w:rPr>
              <w:t xml:space="preserve"> ф.0503130 и ф. 0503169. Соответствующее представление, направленное Росавиации</w:t>
            </w:r>
            <w:r w:rsidR="00A552E3">
              <w:rPr>
                <w:rFonts w:ascii="Times New Roman" w:eastAsia="Calibri" w:hAnsi="Times New Roman" w:cs="Times New Roman"/>
                <w:sz w:val="18"/>
                <w:szCs w:val="18"/>
              </w:rPr>
              <w:t>,</w:t>
            </w:r>
            <w:r w:rsidR="001D3AC1" w:rsidRPr="00AC364E">
              <w:rPr>
                <w:rFonts w:ascii="Times New Roman" w:hAnsi="Times New Roman" w:cs="Times New Roman"/>
                <w:sz w:val="18"/>
                <w:szCs w:val="18"/>
              </w:rPr>
              <w:t xml:space="preserve"> выполнено.</w:t>
            </w:r>
          </w:p>
        </w:tc>
      </w:tr>
      <w:tr w:rsidR="00585BA5" w:rsidRPr="00AC364E" w:rsidTr="00AC364E">
        <w:tc>
          <w:tcPr>
            <w:tcW w:w="560" w:type="dxa"/>
          </w:tcPr>
          <w:p w:rsidR="00585BA5" w:rsidRPr="00AC364E" w:rsidRDefault="006D6F6A" w:rsidP="00995A65">
            <w:pPr>
              <w:tabs>
                <w:tab w:val="left" w:pos="9214"/>
              </w:tabs>
              <w:jc w:val="center"/>
              <w:rPr>
                <w:rFonts w:ascii="Times New Roman" w:eastAsia="Calibri" w:hAnsi="Times New Roman" w:cs="Times New Roman"/>
                <w:sz w:val="18"/>
                <w:szCs w:val="18"/>
              </w:rPr>
            </w:pPr>
            <w:r w:rsidRPr="00AC364E">
              <w:rPr>
                <w:rFonts w:ascii="Times New Roman" w:eastAsia="Calibri" w:hAnsi="Times New Roman" w:cs="Times New Roman"/>
                <w:sz w:val="18"/>
                <w:szCs w:val="18"/>
              </w:rPr>
              <w:t>6</w:t>
            </w:r>
          </w:p>
        </w:tc>
        <w:tc>
          <w:tcPr>
            <w:tcW w:w="2969" w:type="dxa"/>
          </w:tcPr>
          <w:p w:rsidR="00585BA5" w:rsidRPr="00AC364E" w:rsidRDefault="00E942AC" w:rsidP="00995A65">
            <w:pPr>
              <w:tabs>
                <w:tab w:val="left" w:pos="9214"/>
              </w:tabs>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t>Росжелдор</w:t>
            </w:r>
          </w:p>
        </w:tc>
        <w:tc>
          <w:tcPr>
            <w:tcW w:w="8348" w:type="dxa"/>
          </w:tcPr>
          <w:p w:rsidR="00585BA5" w:rsidRPr="00AC364E" w:rsidRDefault="00E942AC" w:rsidP="00CC3594">
            <w:pPr>
              <w:overflowPunct w:val="0"/>
              <w:autoSpaceDE w:val="0"/>
              <w:autoSpaceDN w:val="0"/>
              <w:adjustRightInd w:val="0"/>
              <w:ind w:right="-1" w:firstLine="157"/>
              <w:jc w:val="both"/>
              <w:textAlignment w:val="baseline"/>
              <w:rPr>
                <w:rFonts w:ascii="Times New Roman" w:hAnsi="Times New Roman" w:cs="Times New Roman"/>
                <w:sz w:val="18"/>
                <w:szCs w:val="18"/>
              </w:rPr>
            </w:pPr>
            <w:proofErr w:type="gramStart"/>
            <w:r w:rsidRPr="00AC364E">
              <w:rPr>
                <w:rFonts w:ascii="Times New Roman" w:hAnsi="Times New Roman" w:cs="Times New Roman"/>
                <w:sz w:val="18"/>
                <w:szCs w:val="18"/>
              </w:rPr>
              <w:t>В нарушение пункта 3 Инструкции № 157н, пункта 167 Инструкции № 191н, и пункта 7.2 Учетной политики Федерального агентства железнодорожного транспорта для целей бухгалтерского (бюджетного) учета, утвержденной приказом Федерального агентства железнодорожного транспорта от 22 января 2018 г. № 10, Росжелдором на счете 020900000 «Расчеты по ущербу и иным доходам» в форме 0503169 и в форме 0503130 не отражены суммы претензий (штрафов, пеней, неустоек</w:t>
            </w:r>
            <w:proofErr w:type="gramEnd"/>
            <w:r w:rsidRPr="00AC364E">
              <w:rPr>
                <w:rFonts w:ascii="Times New Roman" w:hAnsi="Times New Roman" w:cs="Times New Roman"/>
                <w:sz w:val="18"/>
                <w:szCs w:val="18"/>
              </w:rPr>
              <w:t>, возмещения ущерба), предъявленных Росжелдором подрядчикам (исполнителям), в сумме 10 141 953,5 тыс. руб.</w:t>
            </w:r>
          </w:p>
          <w:p w:rsidR="00E942AC" w:rsidRPr="00AC364E" w:rsidRDefault="00E942AC" w:rsidP="00CC3594">
            <w:pPr>
              <w:overflowPunct w:val="0"/>
              <w:autoSpaceDE w:val="0"/>
              <w:autoSpaceDN w:val="0"/>
              <w:adjustRightInd w:val="0"/>
              <w:ind w:right="-1" w:firstLine="157"/>
              <w:jc w:val="both"/>
              <w:textAlignment w:val="baseline"/>
              <w:rPr>
                <w:rFonts w:ascii="Times New Roman" w:eastAsia="Calibri" w:hAnsi="Times New Roman" w:cs="Times New Roman"/>
                <w:sz w:val="18"/>
                <w:szCs w:val="18"/>
              </w:rPr>
            </w:pPr>
            <w:r w:rsidRPr="00AC364E">
              <w:rPr>
                <w:rFonts w:ascii="Times New Roman" w:hAnsi="Times New Roman" w:cs="Times New Roman"/>
                <w:sz w:val="18"/>
                <w:szCs w:val="18"/>
              </w:rPr>
              <w:t>В нарушение пункта 86 Инструкции № 162н и пункта 167 Инструкции № 191н, Росжелдором на счете 020600000 «Расчеты по выданным авансам» в форме 0503130 и форме 0503169 отражена дебиторская задолженность по расторгнутым государственным контрактам от 17 ноября 2008 г. № 412д с ЗАО «</w:t>
            </w:r>
            <w:proofErr w:type="spellStart"/>
            <w:r w:rsidRPr="00AC364E">
              <w:rPr>
                <w:rFonts w:ascii="Times New Roman" w:hAnsi="Times New Roman" w:cs="Times New Roman"/>
                <w:sz w:val="18"/>
                <w:szCs w:val="18"/>
              </w:rPr>
              <w:t>Инжтрансстрой</w:t>
            </w:r>
            <w:proofErr w:type="spellEnd"/>
            <w:r w:rsidRPr="00AC364E">
              <w:rPr>
                <w:rFonts w:ascii="Times New Roman" w:hAnsi="Times New Roman" w:cs="Times New Roman"/>
                <w:sz w:val="18"/>
                <w:szCs w:val="18"/>
              </w:rPr>
              <w:t>» (расторгнут 5 декабря 2017 года)</w:t>
            </w:r>
            <w:proofErr w:type="gramStart"/>
            <w:r w:rsidRPr="00AC364E">
              <w:rPr>
                <w:rFonts w:ascii="Times New Roman" w:hAnsi="Times New Roman" w:cs="Times New Roman"/>
                <w:sz w:val="18"/>
                <w:szCs w:val="18"/>
              </w:rPr>
              <w:t>,о</w:t>
            </w:r>
            <w:proofErr w:type="gramEnd"/>
            <w:r w:rsidRPr="00AC364E">
              <w:rPr>
                <w:rFonts w:ascii="Times New Roman" w:hAnsi="Times New Roman" w:cs="Times New Roman"/>
                <w:sz w:val="18"/>
                <w:szCs w:val="18"/>
              </w:rPr>
              <w:t>т 9 декабря 2015 г. № 142ГК с ПАО «</w:t>
            </w:r>
            <w:proofErr w:type="spellStart"/>
            <w:r w:rsidRPr="00AC364E">
              <w:rPr>
                <w:rFonts w:ascii="Times New Roman" w:hAnsi="Times New Roman" w:cs="Times New Roman"/>
                <w:sz w:val="18"/>
                <w:szCs w:val="18"/>
              </w:rPr>
              <w:t>Тындатрансстрой</w:t>
            </w:r>
            <w:proofErr w:type="spellEnd"/>
            <w:r w:rsidRPr="00AC364E">
              <w:rPr>
                <w:rFonts w:ascii="Times New Roman" w:hAnsi="Times New Roman" w:cs="Times New Roman"/>
                <w:sz w:val="18"/>
                <w:szCs w:val="18"/>
              </w:rPr>
              <w:t>» (расторгнут 21 октября 2017 года), от 21 декабря 2011 г. № 918д с ЗАО «АКРОС» (расторгнут 30 марта 2018 года) и от 21 декабря 2011 г. № 919д с ЗАО «АКРОС» (расторгнут 30 марта 2018 года) в общей сумме 903 575,46 тыс. рублей, которую следовало отразить на счете 020900000 «Расчеты по ущербу и иным доходам».</w:t>
            </w:r>
          </w:p>
        </w:tc>
        <w:tc>
          <w:tcPr>
            <w:tcW w:w="3399" w:type="dxa"/>
          </w:tcPr>
          <w:p w:rsidR="00585BA5" w:rsidRPr="00AC364E" w:rsidRDefault="00E942AC" w:rsidP="00995A65">
            <w:pPr>
              <w:tabs>
                <w:tab w:val="left" w:pos="402"/>
              </w:tabs>
              <w:overflowPunct w:val="0"/>
              <w:autoSpaceDE w:val="0"/>
              <w:autoSpaceDN w:val="0"/>
              <w:adjustRightInd w:val="0"/>
              <w:ind w:right="-1"/>
              <w:jc w:val="both"/>
              <w:textAlignment w:val="baseline"/>
              <w:rPr>
                <w:rFonts w:ascii="Times New Roman" w:eastAsia="Calibri" w:hAnsi="Times New Roman" w:cs="Times New Roman"/>
                <w:sz w:val="18"/>
                <w:szCs w:val="18"/>
              </w:rPr>
            </w:pPr>
            <w:r w:rsidRPr="00AC364E">
              <w:rPr>
                <w:rFonts w:ascii="Times New Roman" w:hAnsi="Times New Roman" w:cs="Times New Roman"/>
                <w:sz w:val="18"/>
                <w:szCs w:val="18"/>
              </w:rPr>
              <w:t>Росжелдором внесены соответствующие изменения в бюджетную отчетность за 2018 год и представлены уточненные</w:t>
            </w:r>
            <w:r w:rsidR="001D3AC1" w:rsidRPr="00AC364E">
              <w:rPr>
                <w:rFonts w:ascii="Times New Roman" w:hAnsi="Times New Roman" w:cs="Times New Roman"/>
                <w:sz w:val="18"/>
                <w:szCs w:val="18"/>
              </w:rPr>
              <w:t xml:space="preserve"> ф.0503130 и ф. 0503169. Соответствующее представление, направленное Росжелдору</w:t>
            </w:r>
            <w:r w:rsidR="00A552E3">
              <w:rPr>
                <w:rFonts w:ascii="Times New Roman" w:hAnsi="Times New Roman" w:cs="Times New Roman"/>
                <w:sz w:val="18"/>
                <w:szCs w:val="18"/>
              </w:rPr>
              <w:t>,</w:t>
            </w:r>
            <w:r w:rsidR="001D3AC1" w:rsidRPr="00AC364E">
              <w:rPr>
                <w:rFonts w:ascii="Times New Roman" w:hAnsi="Times New Roman" w:cs="Times New Roman"/>
                <w:sz w:val="18"/>
                <w:szCs w:val="18"/>
              </w:rPr>
              <w:t xml:space="preserve"> выполнено.</w:t>
            </w:r>
          </w:p>
        </w:tc>
      </w:tr>
      <w:tr w:rsidR="00585BA5" w:rsidRPr="00AC364E" w:rsidTr="00AC364E">
        <w:tc>
          <w:tcPr>
            <w:tcW w:w="560" w:type="dxa"/>
          </w:tcPr>
          <w:p w:rsidR="00585BA5" w:rsidRPr="00AC364E" w:rsidRDefault="006D6F6A" w:rsidP="00995A65">
            <w:pPr>
              <w:tabs>
                <w:tab w:val="left" w:pos="9214"/>
              </w:tabs>
              <w:jc w:val="center"/>
              <w:rPr>
                <w:rFonts w:ascii="Times New Roman" w:eastAsia="Calibri" w:hAnsi="Times New Roman" w:cs="Times New Roman"/>
                <w:sz w:val="18"/>
                <w:szCs w:val="18"/>
              </w:rPr>
            </w:pPr>
            <w:r w:rsidRPr="00AC364E">
              <w:rPr>
                <w:rFonts w:ascii="Times New Roman" w:eastAsia="Calibri" w:hAnsi="Times New Roman" w:cs="Times New Roman"/>
                <w:sz w:val="18"/>
                <w:szCs w:val="18"/>
              </w:rPr>
              <w:t>7</w:t>
            </w:r>
          </w:p>
        </w:tc>
        <w:tc>
          <w:tcPr>
            <w:tcW w:w="2969" w:type="dxa"/>
          </w:tcPr>
          <w:p w:rsidR="00585BA5" w:rsidRPr="00AC364E" w:rsidRDefault="00E942AC" w:rsidP="00995A65">
            <w:pPr>
              <w:tabs>
                <w:tab w:val="left" w:pos="9214"/>
              </w:tabs>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t>Минобрнауки России</w:t>
            </w:r>
          </w:p>
        </w:tc>
        <w:tc>
          <w:tcPr>
            <w:tcW w:w="8348" w:type="dxa"/>
          </w:tcPr>
          <w:p w:rsidR="00E942AC" w:rsidRPr="00AC364E" w:rsidRDefault="00E942AC" w:rsidP="00CC3594">
            <w:pPr>
              <w:overflowPunct w:val="0"/>
              <w:autoSpaceDE w:val="0"/>
              <w:autoSpaceDN w:val="0"/>
              <w:adjustRightInd w:val="0"/>
              <w:ind w:right="-1" w:firstLine="157"/>
              <w:jc w:val="both"/>
              <w:textAlignment w:val="baseline"/>
              <w:rPr>
                <w:rFonts w:ascii="Times New Roman" w:eastAsia="Calibri" w:hAnsi="Times New Roman" w:cs="Times New Roman"/>
                <w:sz w:val="18"/>
                <w:szCs w:val="18"/>
              </w:rPr>
            </w:pPr>
            <w:r w:rsidRPr="00AC364E">
              <w:rPr>
                <w:rFonts w:ascii="Times New Roman" w:eastAsia="Calibri" w:hAnsi="Times New Roman" w:cs="Times New Roman"/>
                <w:sz w:val="18"/>
                <w:szCs w:val="18"/>
              </w:rPr>
              <w:t xml:space="preserve">В нарушение пункта 167 Инструкции № 191н Минобрнауки России на счете 0 302 96 000 «Расчеты по иным выплатам текущего характера физическим лицам» в форме 0503169: </w:t>
            </w:r>
          </w:p>
          <w:p w:rsidR="00E942AC" w:rsidRPr="00AC364E" w:rsidRDefault="00E942AC" w:rsidP="00CC3594">
            <w:pPr>
              <w:overflowPunct w:val="0"/>
              <w:autoSpaceDE w:val="0"/>
              <w:autoSpaceDN w:val="0"/>
              <w:adjustRightInd w:val="0"/>
              <w:ind w:right="-1" w:firstLine="157"/>
              <w:jc w:val="both"/>
              <w:textAlignment w:val="baseline"/>
              <w:rPr>
                <w:rFonts w:ascii="Times New Roman" w:eastAsia="Calibri" w:hAnsi="Times New Roman" w:cs="Times New Roman"/>
                <w:sz w:val="18"/>
                <w:szCs w:val="18"/>
              </w:rPr>
            </w:pPr>
            <w:r w:rsidRPr="00AC364E">
              <w:rPr>
                <w:rFonts w:ascii="Times New Roman" w:eastAsia="Calibri" w:hAnsi="Times New Roman" w:cs="Times New Roman"/>
                <w:sz w:val="18"/>
                <w:szCs w:val="18"/>
              </w:rPr>
              <w:t xml:space="preserve">не отражена кредиторская задолженность по публичным нормативным обязательствам по коду бюджетной классификации 0112 14 3 06 30480 330 в сумме 350,0 тыс. рублей (указано 700,0 тыс. рублей, а следует 1 050,0 тыс. рублей); </w:t>
            </w:r>
          </w:p>
          <w:p w:rsidR="00585BA5" w:rsidRPr="00AC364E" w:rsidRDefault="00E942AC" w:rsidP="00CC3594">
            <w:pPr>
              <w:overflowPunct w:val="0"/>
              <w:autoSpaceDE w:val="0"/>
              <w:autoSpaceDN w:val="0"/>
              <w:adjustRightInd w:val="0"/>
              <w:ind w:right="-1" w:firstLine="157"/>
              <w:jc w:val="both"/>
              <w:textAlignment w:val="baseline"/>
              <w:rPr>
                <w:rFonts w:ascii="Times New Roman" w:eastAsia="Calibri" w:hAnsi="Times New Roman" w:cs="Times New Roman"/>
                <w:sz w:val="18"/>
                <w:szCs w:val="18"/>
              </w:rPr>
            </w:pPr>
            <w:r w:rsidRPr="00AC364E">
              <w:rPr>
                <w:rFonts w:ascii="Times New Roman" w:eastAsia="Calibri" w:hAnsi="Times New Roman" w:cs="Times New Roman"/>
                <w:sz w:val="18"/>
                <w:szCs w:val="18"/>
              </w:rPr>
              <w:t>отражена кредиторская задолженность по публичным нормативным обязательствам по коду бюджетной классификации 0112 14 3 06 30500 330 в сумме 350,0 тыс. рублей, при ее фактическом отсутствии.</w:t>
            </w:r>
          </w:p>
          <w:p w:rsidR="00E942AC" w:rsidRPr="00AC364E" w:rsidRDefault="00E942AC" w:rsidP="00CC3594">
            <w:pPr>
              <w:overflowPunct w:val="0"/>
              <w:autoSpaceDE w:val="0"/>
              <w:autoSpaceDN w:val="0"/>
              <w:adjustRightInd w:val="0"/>
              <w:ind w:right="-1" w:firstLine="157"/>
              <w:jc w:val="both"/>
              <w:textAlignment w:val="baseline"/>
              <w:rPr>
                <w:rFonts w:ascii="Times New Roman" w:hAnsi="Times New Roman" w:cs="Times New Roman"/>
                <w:sz w:val="18"/>
                <w:szCs w:val="18"/>
              </w:rPr>
            </w:pPr>
            <w:r w:rsidRPr="00AC364E">
              <w:rPr>
                <w:rFonts w:ascii="Times New Roman" w:hAnsi="Times New Roman" w:cs="Times New Roman"/>
                <w:sz w:val="18"/>
                <w:szCs w:val="18"/>
              </w:rPr>
              <w:t>В нарушение пункта 254 Инструкции № 157н Минобрнауки России на счете 0 302 00 «Расчеты по принятым обязательствам» в форме 0503169 не отражена кредиторская задолженность по государственному контракту от 15 ноября 2017 г.№ 14.Р21.11.0001 в сумме 3 290,0 тыс. рублей.</w:t>
            </w:r>
          </w:p>
          <w:p w:rsidR="00E942AC" w:rsidRPr="00AC364E" w:rsidRDefault="00E942AC" w:rsidP="00CC3594">
            <w:pPr>
              <w:ind w:firstLine="157"/>
              <w:contextualSpacing/>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t xml:space="preserve">В нарушение пункта 152 Инструкции № 191н Минобрнауки России в разделе 3 «Анализ отчета об </w:t>
            </w:r>
            <w:r w:rsidRPr="00AC364E">
              <w:rPr>
                <w:rFonts w:ascii="Times New Roman" w:eastAsia="Calibri" w:hAnsi="Times New Roman" w:cs="Times New Roman"/>
                <w:sz w:val="18"/>
                <w:szCs w:val="18"/>
              </w:rPr>
              <w:lastRenderedPageBreak/>
              <w:t xml:space="preserve">исполнении бюджета Министерства науки и высшего образования Российской Федерации» формы 0503160 «Пояснительная записка»: </w:t>
            </w:r>
          </w:p>
          <w:p w:rsidR="00E942AC" w:rsidRPr="00AC364E" w:rsidRDefault="00E942AC" w:rsidP="00CC3594">
            <w:pPr>
              <w:ind w:firstLine="157"/>
              <w:contextualSpacing/>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t>отражены поступления доходов федерального бюджета по коду 075 11302991010400130 «Прочие доходы от компенсации затрат федерального бюджета (средства, поступающие от возврата учреждениями субсидий на выполнение ими государственного задания прошлых лет)» в сумме 11 740,8 тыс. рублей, что не соответствует данным формы 0503164 «Сведения об исполнении бюджета» – 6 824,98 тыс. рублей;</w:t>
            </w:r>
          </w:p>
          <w:p w:rsidR="00E942AC" w:rsidRPr="00AC364E" w:rsidRDefault="00E942AC" w:rsidP="00CC3594">
            <w:pPr>
              <w:overflowPunct w:val="0"/>
              <w:autoSpaceDE w:val="0"/>
              <w:autoSpaceDN w:val="0"/>
              <w:adjustRightInd w:val="0"/>
              <w:ind w:right="-1" w:firstLine="157"/>
              <w:jc w:val="both"/>
              <w:textAlignment w:val="baseline"/>
              <w:rPr>
                <w:rFonts w:ascii="Times New Roman" w:eastAsia="Calibri" w:hAnsi="Times New Roman" w:cs="Times New Roman"/>
                <w:sz w:val="18"/>
                <w:szCs w:val="18"/>
              </w:rPr>
            </w:pPr>
            <w:r w:rsidRPr="00AC364E">
              <w:rPr>
                <w:rFonts w:ascii="Times New Roman" w:eastAsia="Calibri" w:hAnsi="Times New Roman" w:cs="Times New Roman"/>
                <w:sz w:val="18"/>
                <w:szCs w:val="18"/>
              </w:rPr>
              <w:t>не отражены поступления доходов федерального бюджета по коду 075 11302991016000130 «Прочие доходы от компенсации затрат федерального бюджета (федеральные государственные органы, Банк России, органы управления государственными внебюджетными фондами Российской Федерации)» в сумме 11 740,8 тыс. рублей.</w:t>
            </w:r>
          </w:p>
        </w:tc>
        <w:tc>
          <w:tcPr>
            <w:tcW w:w="3399" w:type="dxa"/>
          </w:tcPr>
          <w:p w:rsidR="00585BA5" w:rsidRPr="00AC364E" w:rsidRDefault="00E942AC" w:rsidP="00CC3594">
            <w:pPr>
              <w:tabs>
                <w:tab w:val="left" w:pos="9214"/>
              </w:tabs>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lastRenderedPageBreak/>
              <w:t>Минобрнауки России</w:t>
            </w:r>
            <w:r w:rsidRPr="00AC364E">
              <w:rPr>
                <w:rFonts w:ascii="Times New Roman" w:hAnsi="Times New Roman" w:cs="Times New Roman"/>
                <w:sz w:val="18"/>
                <w:szCs w:val="18"/>
              </w:rPr>
              <w:t xml:space="preserve"> </w:t>
            </w:r>
            <w:r w:rsidRPr="00AC364E">
              <w:rPr>
                <w:rFonts w:ascii="Times New Roman" w:eastAsia="Calibri" w:hAnsi="Times New Roman" w:cs="Times New Roman"/>
                <w:sz w:val="18"/>
                <w:szCs w:val="18"/>
              </w:rPr>
              <w:t>внесены соответствующие изменения в бюджетную отчетность за 2018 год и представлены уточненные</w:t>
            </w:r>
            <w:r w:rsidR="00276D0D" w:rsidRPr="00AC364E">
              <w:rPr>
                <w:rFonts w:ascii="Times New Roman" w:eastAsia="Calibri" w:hAnsi="Times New Roman" w:cs="Times New Roman"/>
                <w:sz w:val="18"/>
                <w:szCs w:val="18"/>
              </w:rPr>
              <w:t xml:space="preserve"> ф. 0503130, ф. 0503160, ф. 0503164 и ф. 0503169. Соответствующее представление, направленное Минобрнауки России</w:t>
            </w:r>
            <w:r w:rsidR="00A552E3">
              <w:rPr>
                <w:rFonts w:ascii="Times New Roman" w:eastAsia="Calibri" w:hAnsi="Times New Roman" w:cs="Times New Roman"/>
                <w:sz w:val="18"/>
                <w:szCs w:val="18"/>
              </w:rPr>
              <w:t>,</w:t>
            </w:r>
            <w:r w:rsidR="00276D0D" w:rsidRPr="00AC364E">
              <w:rPr>
                <w:rFonts w:ascii="Times New Roman" w:eastAsia="Calibri" w:hAnsi="Times New Roman" w:cs="Times New Roman"/>
                <w:sz w:val="18"/>
                <w:szCs w:val="18"/>
              </w:rPr>
              <w:t xml:space="preserve">  выполнено.</w:t>
            </w:r>
          </w:p>
        </w:tc>
      </w:tr>
      <w:tr w:rsidR="00585BA5" w:rsidRPr="00AC364E" w:rsidTr="00AC364E">
        <w:tc>
          <w:tcPr>
            <w:tcW w:w="560" w:type="dxa"/>
          </w:tcPr>
          <w:p w:rsidR="00585BA5" w:rsidRPr="00AC364E" w:rsidRDefault="006D6F6A" w:rsidP="00995A65">
            <w:pPr>
              <w:tabs>
                <w:tab w:val="left" w:pos="9214"/>
              </w:tabs>
              <w:jc w:val="center"/>
              <w:rPr>
                <w:rFonts w:ascii="Times New Roman" w:eastAsia="Calibri" w:hAnsi="Times New Roman" w:cs="Times New Roman"/>
                <w:sz w:val="18"/>
                <w:szCs w:val="18"/>
              </w:rPr>
            </w:pPr>
            <w:r w:rsidRPr="00AC364E">
              <w:rPr>
                <w:rFonts w:ascii="Times New Roman" w:eastAsia="Calibri" w:hAnsi="Times New Roman" w:cs="Times New Roman"/>
                <w:sz w:val="18"/>
                <w:szCs w:val="18"/>
              </w:rPr>
              <w:lastRenderedPageBreak/>
              <w:t>8</w:t>
            </w:r>
          </w:p>
        </w:tc>
        <w:tc>
          <w:tcPr>
            <w:tcW w:w="2969" w:type="dxa"/>
          </w:tcPr>
          <w:p w:rsidR="00585BA5" w:rsidRPr="00AC364E" w:rsidRDefault="00E942AC" w:rsidP="00995A65">
            <w:pPr>
              <w:tabs>
                <w:tab w:val="left" w:pos="9214"/>
              </w:tabs>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t>РАН</w:t>
            </w:r>
          </w:p>
        </w:tc>
        <w:tc>
          <w:tcPr>
            <w:tcW w:w="8348" w:type="dxa"/>
          </w:tcPr>
          <w:p w:rsidR="00585BA5" w:rsidRPr="00AC364E" w:rsidRDefault="00E942AC" w:rsidP="00CC3594">
            <w:pPr>
              <w:overflowPunct w:val="0"/>
              <w:autoSpaceDE w:val="0"/>
              <w:autoSpaceDN w:val="0"/>
              <w:adjustRightInd w:val="0"/>
              <w:ind w:right="-1" w:firstLine="157"/>
              <w:jc w:val="both"/>
              <w:textAlignment w:val="baseline"/>
              <w:rPr>
                <w:rFonts w:ascii="Times New Roman" w:hAnsi="Times New Roman" w:cs="Times New Roman"/>
                <w:sz w:val="18"/>
                <w:szCs w:val="18"/>
              </w:rPr>
            </w:pPr>
            <w:proofErr w:type="gramStart"/>
            <w:r w:rsidRPr="00AC364E">
              <w:rPr>
                <w:rFonts w:ascii="Times New Roman" w:hAnsi="Times New Roman" w:cs="Times New Roman"/>
                <w:sz w:val="18"/>
                <w:szCs w:val="18"/>
              </w:rPr>
              <w:t>В нарушение пункта 74 Инструкции № 162н РАН на счете 0 204 00 000 «Финансовые вложения» в форме 0503130 и в форме 0503171 «Сведения о финансовых вложениях получателя бюджетных средств, администратора источников финансирования дефицита бюджета» (далее – форма 0503171) отражены финансовые вложения в части участия в государственных (муниципальных) учреждениях без учета уменьшения кадастровой стоимости земельных участков на общую сумму</w:t>
            </w:r>
            <w:r w:rsidR="001D3AC1" w:rsidRPr="00AC364E">
              <w:rPr>
                <w:rFonts w:ascii="Times New Roman" w:hAnsi="Times New Roman" w:cs="Times New Roman"/>
                <w:sz w:val="18"/>
                <w:szCs w:val="18"/>
              </w:rPr>
              <w:t xml:space="preserve"> </w:t>
            </w:r>
            <w:r w:rsidRPr="00AC364E">
              <w:rPr>
                <w:rFonts w:ascii="Times New Roman" w:hAnsi="Times New Roman" w:cs="Times New Roman"/>
                <w:sz w:val="18"/>
                <w:szCs w:val="18"/>
              </w:rPr>
              <w:t>2 583 115,9</w:t>
            </w:r>
            <w:proofErr w:type="gramEnd"/>
            <w:r w:rsidRPr="00AC364E">
              <w:rPr>
                <w:rFonts w:ascii="Times New Roman" w:hAnsi="Times New Roman" w:cs="Times New Roman"/>
                <w:sz w:val="18"/>
                <w:szCs w:val="18"/>
              </w:rPr>
              <w:t xml:space="preserve"> тыс. рублей.</w:t>
            </w:r>
          </w:p>
          <w:p w:rsidR="00E942AC" w:rsidRPr="00AC364E" w:rsidRDefault="00280046" w:rsidP="00CC3594">
            <w:pPr>
              <w:overflowPunct w:val="0"/>
              <w:autoSpaceDE w:val="0"/>
              <w:autoSpaceDN w:val="0"/>
              <w:adjustRightInd w:val="0"/>
              <w:ind w:right="-1" w:firstLine="157"/>
              <w:jc w:val="both"/>
              <w:textAlignment w:val="baseline"/>
              <w:rPr>
                <w:rFonts w:ascii="Times New Roman" w:eastAsia="Calibri" w:hAnsi="Times New Roman" w:cs="Times New Roman"/>
                <w:sz w:val="18"/>
                <w:szCs w:val="18"/>
              </w:rPr>
            </w:pPr>
            <w:r w:rsidRPr="00AC364E">
              <w:rPr>
                <w:rFonts w:ascii="Times New Roman" w:hAnsi="Times New Roman" w:cs="Times New Roman"/>
                <w:sz w:val="18"/>
                <w:szCs w:val="18"/>
              </w:rPr>
              <w:t xml:space="preserve">В нарушение пункта 74 Инструкции по № 162н РАН на счете 0 204 00 000 «Финансовые вложения» формы 0503130 и в форме 0503171 отражены финансовые вложения в части участия в государственных (муниципальных) учреждениях без учета балансовой </w:t>
            </w:r>
            <w:proofErr w:type="gramStart"/>
            <w:r w:rsidRPr="00AC364E">
              <w:rPr>
                <w:rFonts w:ascii="Times New Roman" w:hAnsi="Times New Roman" w:cs="Times New Roman"/>
                <w:sz w:val="18"/>
                <w:szCs w:val="18"/>
              </w:rPr>
              <w:t>стоимости трех объектов недвижимого имущества Сибирского отделения РАН</w:t>
            </w:r>
            <w:proofErr w:type="gramEnd"/>
            <w:r w:rsidRPr="00AC364E">
              <w:rPr>
                <w:rFonts w:ascii="Times New Roman" w:hAnsi="Times New Roman" w:cs="Times New Roman"/>
                <w:sz w:val="18"/>
                <w:szCs w:val="18"/>
              </w:rPr>
              <w:t xml:space="preserve"> в общей сумме 4 735,2 тыс. рублей</w:t>
            </w:r>
          </w:p>
        </w:tc>
        <w:tc>
          <w:tcPr>
            <w:tcW w:w="3399" w:type="dxa"/>
          </w:tcPr>
          <w:p w:rsidR="00585BA5" w:rsidRPr="00AC364E" w:rsidRDefault="00E942AC" w:rsidP="00995A65">
            <w:pPr>
              <w:tabs>
                <w:tab w:val="left" w:pos="9214"/>
              </w:tabs>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t>РАН внесены соответствующие изменения в бюджетную отчетность за 2018 год и представлены уточненные</w:t>
            </w:r>
            <w:r w:rsidR="001D3AC1" w:rsidRPr="00AC364E">
              <w:rPr>
                <w:rFonts w:ascii="Times New Roman" w:eastAsia="Calibri" w:hAnsi="Times New Roman" w:cs="Times New Roman"/>
                <w:sz w:val="18"/>
                <w:szCs w:val="18"/>
              </w:rPr>
              <w:t xml:space="preserve"> ф. 0503130 и ф. 0503171. уточненные ф.0503130 и ф. 0503169. Соответствующее представление, направленное РАН</w:t>
            </w:r>
            <w:r w:rsidR="00A552E3">
              <w:rPr>
                <w:rFonts w:ascii="Times New Roman" w:eastAsia="Calibri" w:hAnsi="Times New Roman" w:cs="Times New Roman"/>
                <w:sz w:val="18"/>
                <w:szCs w:val="18"/>
              </w:rPr>
              <w:t>,</w:t>
            </w:r>
            <w:r w:rsidR="001D3AC1" w:rsidRPr="00AC364E">
              <w:rPr>
                <w:rFonts w:ascii="Times New Roman" w:hAnsi="Times New Roman" w:cs="Times New Roman"/>
                <w:sz w:val="18"/>
                <w:szCs w:val="18"/>
              </w:rPr>
              <w:t xml:space="preserve"> выполнено.</w:t>
            </w:r>
          </w:p>
        </w:tc>
      </w:tr>
      <w:tr w:rsidR="00585BA5" w:rsidRPr="00AC364E" w:rsidTr="00AC364E">
        <w:tc>
          <w:tcPr>
            <w:tcW w:w="560" w:type="dxa"/>
          </w:tcPr>
          <w:p w:rsidR="00585BA5" w:rsidRPr="00AC364E" w:rsidRDefault="006D6F6A" w:rsidP="00995A65">
            <w:pPr>
              <w:tabs>
                <w:tab w:val="left" w:pos="9214"/>
              </w:tabs>
              <w:jc w:val="center"/>
              <w:rPr>
                <w:rFonts w:ascii="Times New Roman" w:eastAsia="Calibri" w:hAnsi="Times New Roman" w:cs="Times New Roman"/>
                <w:sz w:val="18"/>
                <w:szCs w:val="18"/>
              </w:rPr>
            </w:pPr>
            <w:r w:rsidRPr="00AC364E">
              <w:rPr>
                <w:rFonts w:ascii="Times New Roman" w:eastAsia="Calibri" w:hAnsi="Times New Roman" w:cs="Times New Roman"/>
                <w:sz w:val="18"/>
                <w:szCs w:val="18"/>
              </w:rPr>
              <w:t>9</w:t>
            </w:r>
          </w:p>
        </w:tc>
        <w:tc>
          <w:tcPr>
            <w:tcW w:w="2969" w:type="dxa"/>
          </w:tcPr>
          <w:p w:rsidR="00585BA5" w:rsidRPr="00AC364E" w:rsidRDefault="00BA09D9" w:rsidP="00995A65">
            <w:pPr>
              <w:tabs>
                <w:tab w:val="left" w:pos="9214"/>
              </w:tabs>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t>Минстрой России</w:t>
            </w:r>
          </w:p>
        </w:tc>
        <w:tc>
          <w:tcPr>
            <w:tcW w:w="8348" w:type="dxa"/>
          </w:tcPr>
          <w:p w:rsidR="00585BA5" w:rsidRPr="00AC364E" w:rsidRDefault="0074473F" w:rsidP="00CC3594">
            <w:pPr>
              <w:overflowPunct w:val="0"/>
              <w:autoSpaceDE w:val="0"/>
              <w:autoSpaceDN w:val="0"/>
              <w:adjustRightInd w:val="0"/>
              <w:ind w:right="-1" w:firstLine="157"/>
              <w:jc w:val="both"/>
              <w:textAlignment w:val="baseline"/>
              <w:rPr>
                <w:rFonts w:ascii="Times New Roman" w:hAnsi="Times New Roman" w:cs="Times New Roman"/>
                <w:sz w:val="18"/>
                <w:szCs w:val="18"/>
              </w:rPr>
            </w:pPr>
            <w:proofErr w:type="gramStart"/>
            <w:r w:rsidRPr="00AC364E">
              <w:rPr>
                <w:rFonts w:ascii="Times New Roman" w:hAnsi="Times New Roman" w:cs="Times New Roman"/>
                <w:sz w:val="18"/>
                <w:szCs w:val="18"/>
              </w:rPr>
              <w:t>В нарушение пункта 339 Инструкции № 157н Минстроем России на забалансовом счете 04 «Сомнительная задолженность» в Справке о наличии имущества и обязательств на забалансовых счетах не отражена задолженность в виде пени ООО «ТК «КОММАШ-ГРАЗ» за нарушение исполнения обязательств по государственному контракту от 4 октября 2015 г.№ 0195100000515000056-0453946-03 в сумме 21 634,4 тыс. рублей.</w:t>
            </w:r>
            <w:proofErr w:type="gramEnd"/>
          </w:p>
          <w:p w:rsidR="0074473F" w:rsidRPr="00AC364E" w:rsidRDefault="0074473F" w:rsidP="00CC3594">
            <w:pPr>
              <w:overflowPunct w:val="0"/>
              <w:autoSpaceDE w:val="0"/>
              <w:autoSpaceDN w:val="0"/>
              <w:adjustRightInd w:val="0"/>
              <w:ind w:right="-1" w:firstLine="157"/>
              <w:jc w:val="both"/>
              <w:textAlignment w:val="baseline"/>
              <w:rPr>
                <w:rFonts w:ascii="Times New Roman" w:hAnsi="Times New Roman" w:cs="Times New Roman"/>
                <w:sz w:val="18"/>
                <w:szCs w:val="18"/>
              </w:rPr>
            </w:pPr>
            <w:proofErr w:type="gramStart"/>
            <w:r w:rsidRPr="00AC364E">
              <w:rPr>
                <w:rFonts w:ascii="Times New Roman" w:hAnsi="Times New Roman" w:cs="Times New Roman"/>
                <w:sz w:val="18"/>
                <w:szCs w:val="18"/>
              </w:rPr>
              <w:t>В нарушение части 1 статьи 13 Федерального закона № 402-ФЗ, пункта 167 Инструкции № 191н Минстроем России в разделе 2 «Сведения о просроченной задолженности» формы 0503169 на конец отчетного периода не отражены сведения о просроченной кредиторской задолженности, в том числе по оплате ежегодного взноса Российской Федерации в Фонд Программы ООН по населенным пунктам (ООН-ХАБИТАТ) в сумме 27 788,2 тыс. рублей.</w:t>
            </w:r>
            <w:proofErr w:type="gramEnd"/>
          </w:p>
          <w:p w:rsidR="0074473F" w:rsidRPr="00AC364E" w:rsidRDefault="0074473F" w:rsidP="00CC3594">
            <w:pPr>
              <w:overflowPunct w:val="0"/>
              <w:autoSpaceDE w:val="0"/>
              <w:autoSpaceDN w:val="0"/>
              <w:adjustRightInd w:val="0"/>
              <w:ind w:right="-1" w:firstLine="157"/>
              <w:jc w:val="both"/>
              <w:textAlignment w:val="baseline"/>
              <w:rPr>
                <w:rFonts w:ascii="Times New Roman" w:hAnsi="Times New Roman" w:cs="Times New Roman"/>
                <w:sz w:val="18"/>
                <w:szCs w:val="18"/>
              </w:rPr>
            </w:pPr>
            <w:proofErr w:type="gramStart"/>
            <w:r w:rsidRPr="00AC364E">
              <w:rPr>
                <w:rFonts w:ascii="Times New Roman" w:hAnsi="Times New Roman" w:cs="Times New Roman"/>
                <w:sz w:val="18"/>
                <w:szCs w:val="18"/>
              </w:rPr>
              <w:t>В нарушение части 1 статьи 13 Федерального закона № 402-ФЗ, пункта 20 Инструкции № 191н Минстроем России на забалансовом счете 17 «Поступления денежных средств» в Справке о наличии имущества и обязательств на забалансовых счетах данные об итоговых суммах по доходам, иным поступлениям - источникам финансирования дефицита бюджета, а также по расходам, в том числе в части возвратов расходов прошлых лет, не отражены в</w:t>
            </w:r>
            <w:proofErr w:type="gramEnd"/>
            <w:r w:rsidRPr="00AC364E">
              <w:rPr>
                <w:rFonts w:ascii="Times New Roman" w:hAnsi="Times New Roman" w:cs="Times New Roman"/>
                <w:sz w:val="18"/>
                <w:szCs w:val="18"/>
              </w:rPr>
              <w:t xml:space="preserve"> сумме</w:t>
            </w:r>
            <w:r w:rsidR="00175B95" w:rsidRPr="00AC364E">
              <w:rPr>
                <w:rFonts w:ascii="Times New Roman" w:hAnsi="Times New Roman" w:cs="Times New Roman"/>
                <w:sz w:val="18"/>
                <w:szCs w:val="18"/>
              </w:rPr>
              <w:t xml:space="preserve"> </w:t>
            </w:r>
            <w:r w:rsidRPr="00AC364E">
              <w:rPr>
                <w:rFonts w:ascii="Times New Roman" w:hAnsi="Times New Roman" w:cs="Times New Roman"/>
                <w:sz w:val="18"/>
                <w:szCs w:val="18"/>
              </w:rPr>
              <w:t>2 282 839,2 тыс. рублей.</w:t>
            </w:r>
          </w:p>
          <w:p w:rsidR="0074473F" w:rsidRPr="00AC364E" w:rsidRDefault="0074473F" w:rsidP="00CC3594">
            <w:pPr>
              <w:overflowPunct w:val="0"/>
              <w:autoSpaceDE w:val="0"/>
              <w:autoSpaceDN w:val="0"/>
              <w:adjustRightInd w:val="0"/>
              <w:ind w:right="-1" w:firstLine="157"/>
              <w:jc w:val="both"/>
              <w:textAlignment w:val="baseline"/>
              <w:rPr>
                <w:rFonts w:ascii="Times New Roman" w:hAnsi="Times New Roman" w:cs="Times New Roman"/>
                <w:sz w:val="18"/>
                <w:szCs w:val="18"/>
              </w:rPr>
            </w:pPr>
            <w:proofErr w:type="gramStart"/>
            <w:r w:rsidRPr="00AC364E">
              <w:rPr>
                <w:rFonts w:ascii="Times New Roman" w:hAnsi="Times New Roman" w:cs="Times New Roman"/>
                <w:sz w:val="18"/>
                <w:szCs w:val="18"/>
              </w:rPr>
              <w:t>В нарушение части 1 статьи 13 Федерального закона № 402-ФЗ, пункта 20 Инструкции № 191н Минстроем России на забалансовом счете 18 «Выбытия денежных средств» в Справке о наличии имущества и обязательств на забалансовых счетах данные в разрезе итоговых сумм по расходам с учетом возвратов расходов текущего года и выплатам по источникам финансирования дефицита бюджета не отражены в сумме 2 285 588,4 тыс</w:t>
            </w:r>
            <w:proofErr w:type="gramEnd"/>
            <w:r w:rsidRPr="00AC364E">
              <w:rPr>
                <w:rFonts w:ascii="Times New Roman" w:hAnsi="Times New Roman" w:cs="Times New Roman"/>
                <w:sz w:val="18"/>
                <w:szCs w:val="18"/>
              </w:rPr>
              <w:t>. рублей.</w:t>
            </w:r>
          </w:p>
          <w:p w:rsidR="0074473F" w:rsidRPr="00AC364E" w:rsidRDefault="0074473F" w:rsidP="00CC3594">
            <w:pPr>
              <w:overflowPunct w:val="0"/>
              <w:autoSpaceDE w:val="0"/>
              <w:autoSpaceDN w:val="0"/>
              <w:adjustRightInd w:val="0"/>
              <w:ind w:right="-1" w:firstLine="157"/>
              <w:jc w:val="both"/>
              <w:textAlignment w:val="baseline"/>
              <w:rPr>
                <w:rFonts w:ascii="Times New Roman" w:hAnsi="Times New Roman" w:cs="Times New Roman"/>
                <w:sz w:val="18"/>
                <w:szCs w:val="18"/>
              </w:rPr>
            </w:pPr>
            <w:proofErr w:type="gramStart"/>
            <w:r w:rsidRPr="00AC364E">
              <w:rPr>
                <w:rFonts w:ascii="Times New Roman" w:hAnsi="Times New Roman" w:cs="Times New Roman"/>
                <w:sz w:val="18"/>
                <w:szCs w:val="18"/>
              </w:rPr>
              <w:t>В нарушение части 1 статьи 13 Федерального закона № 402-ФЗ, пункта 131 Инструкции № 157н и Порядка отнесения операций на соответствующие группы, статьи и подстатьи классификации операций сектора государственного управления (часть 3 раздела V Указаний о порядке применения бюджетной классификации Российской Федерации, утвержденных приказом Минфина России от 1 июля 2013 г. № 65н (далее - Указания № 65н) Минстроем России на счете 010200000 «Нематериальные активы</w:t>
            </w:r>
            <w:proofErr w:type="gramEnd"/>
            <w:r w:rsidRPr="00AC364E">
              <w:rPr>
                <w:rFonts w:ascii="Times New Roman" w:hAnsi="Times New Roman" w:cs="Times New Roman"/>
                <w:sz w:val="18"/>
                <w:szCs w:val="18"/>
              </w:rPr>
              <w:t xml:space="preserve">» </w:t>
            </w:r>
            <w:proofErr w:type="gramStart"/>
            <w:r w:rsidRPr="00AC364E">
              <w:rPr>
                <w:rFonts w:ascii="Times New Roman" w:hAnsi="Times New Roman" w:cs="Times New Roman"/>
                <w:sz w:val="18"/>
                <w:szCs w:val="18"/>
              </w:rPr>
              <w:t xml:space="preserve">в форме 0503130 не отражены расходы по развитию официального сайта Минстроя России по государственному контракту от 8 августа 2018 г. № 27.1 и расходы по развитию комплексной информационной системы Министерства строительства и жилищно-коммунального хозяйства Российской Федерации (5 этап) по </w:t>
            </w:r>
            <w:r w:rsidRPr="00AC364E">
              <w:rPr>
                <w:rFonts w:ascii="Times New Roman" w:hAnsi="Times New Roman" w:cs="Times New Roman"/>
                <w:sz w:val="18"/>
                <w:szCs w:val="18"/>
              </w:rPr>
              <w:lastRenderedPageBreak/>
              <w:t>государственному контракту от 13 июня 2018 г. № 19.1 на общую сумму 31 208,0 тыс. рублей.</w:t>
            </w:r>
            <w:proofErr w:type="gramEnd"/>
          </w:p>
          <w:p w:rsidR="0074473F" w:rsidRPr="00AC364E" w:rsidRDefault="0074473F" w:rsidP="00CC3594">
            <w:pPr>
              <w:ind w:firstLine="157"/>
              <w:contextualSpacing/>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t xml:space="preserve">В нарушение части 1 статьи 13 Федерального закона № 402-ФЗ, пункта 150 Инструкции № 191н Минстроем России в графе 5 формы 0503123 «Отчет о движении денежных средств» отражены следующие показатели: </w:t>
            </w:r>
          </w:p>
          <w:p w:rsidR="0074473F" w:rsidRPr="00AC364E" w:rsidRDefault="0074473F" w:rsidP="00CC3594">
            <w:pPr>
              <w:ind w:firstLine="157"/>
              <w:contextualSpacing/>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t xml:space="preserve">раздел 1 «Поступления» - 0,0 тыс. рублей вместо 119 466,3 тыс. рублей; </w:t>
            </w:r>
          </w:p>
          <w:p w:rsidR="0074473F" w:rsidRPr="00AC364E" w:rsidRDefault="0074473F" w:rsidP="00CC3594">
            <w:pPr>
              <w:ind w:firstLine="157"/>
              <w:contextualSpacing/>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t>раздел 2 «Выбытия» - 11 737 246,5 тыс. рублей вместо 101 571 363,9 тыс. рублей;</w:t>
            </w:r>
          </w:p>
          <w:p w:rsidR="0074473F" w:rsidRPr="00AC364E" w:rsidRDefault="0074473F" w:rsidP="00CC3594">
            <w:pPr>
              <w:overflowPunct w:val="0"/>
              <w:autoSpaceDE w:val="0"/>
              <w:autoSpaceDN w:val="0"/>
              <w:adjustRightInd w:val="0"/>
              <w:ind w:right="-1" w:firstLine="157"/>
              <w:jc w:val="both"/>
              <w:textAlignment w:val="baseline"/>
              <w:rPr>
                <w:rFonts w:ascii="Times New Roman" w:eastAsia="Calibri" w:hAnsi="Times New Roman" w:cs="Times New Roman"/>
                <w:sz w:val="18"/>
                <w:szCs w:val="18"/>
              </w:rPr>
            </w:pPr>
            <w:r w:rsidRPr="00AC364E">
              <w:rPr>
                <w:rFonts w:ascii="Times New Roman" w:eastAsia="Calibri" w:hAnsi="Times New Roman" w:cs="Times New Roman"/>
                <w:sz w:val="18"/>
                <w:szCs w:val="18"/>
              </w:rPr>
              <w:t>раздел 3 «Изменение остатков средств» - 11 737 246,5 тыс. рублей вместо 101 451 897,6 тыс. рублей.</w:t>
            </w:r>
          </w:p>
          <w:p w:rsidR="0074473F" w:rsidRPr="00AC364E" w:rsidRDefault="0074473F" w:rsidP="00CC3594">
            <w:pPr>
              <w:overflowPunct w:val="0"/>
              <w:autoSpaceDE w:val="0"/>
              <w:autoSpaceDN w:val="0"/>
              <w:adjustRightInd w:val="0"/>
              <w:ind w:right="-1" w:firstLine="157"/>
              <w:jc w:val="both"/>
              <w:textAlignment w:val="baseline"/>
              <w:rPr>
                <w:rFonts w:ascii="Times New Roman" w:hAnsi="Times New Roman" w:cs="Times New Roman"/>
                <w:sz w:val="18"/>
                <w:szCs w:val="18"/>
              </w:rPr>
            </w:pPr>
            <w:proofErr w:type="gramStart"/>
            <w:r w:rsidRPr="00AC364E">
              <w:rPr>
                <w:rFonts w:ascii="Times New Roman" w:hAnsi="Times New Roman" w:cs="Times New Roman"/>
                <w:sz w:val="18"/>
                <w:szCs w:val="18"/>
              </w:rPr>
              <w:t xml:space="preserve">В нарушение части 1 статьи 13 Федерального закона № 402-ФЗ, пункта 167 Инструкции № 191н Минстроем России в разделе 2 «Сведения о просроченной задолженности», в графе 4 формы 0503169 на 1 января 2019 года не отражены сведения о просроченной дебиторской задолженности, из которой 25 852,2 тыс. рублей - начисленная задолженность на основании уведомления о включении Минстроя России в реестр очередности должников </w:t>
            </w:r>
            <w:proofErr w:type="spellStart"/>
            <w:r w:rsidRPr="00AC364E">
              <w:rPr>
                <w:rFonts w:ascii="Times New Roman" w:hAnsi="Times New Roman" w:cs="Times New Roman"/>
                <w:sz w:val="18"/>
                <w:szCs w:val="18"/>
              </w:rPr>
              <w:t>Росэнергобанка</w:t>
            </w:r>
            <w:proofErr w:type="spellEnd"/>
            <w:r w:rsidRPr="00AC364E">
              <w:rPr>
                <w:rFonts w:ascii="Times New Roman" w:hAnsi="Times New Roman" w:cs="Times New Roman"/>
                <w:sz w:val="18"/>
                <w:szCs w:val="18"/>
              </w:rPr>
              <w:t xml:space="preserve"> по</w:t>
            </w:r>
            <w:proofErr w:type="gramEnd"/>
            <w:r w:rsidRPr="00AC364E">
              <w:rPr>
                <w:rFonts w:ascii="Times New Roman" w:hAnsi="Times New Roman" w:cs="Times New Roman"/>
                <w:sz w:val="18"/>
                <w:szCs w:val="18"/>
              </w:rPr>
              <w:t xml:space="preserve"> задолженности по ежегодному взносу Российской Федерации в Фонд Программы ООН по населенным пунктам (ООН-ХАБИТАТ).</w:t>
            </w:r>
          </w:p>
          <w:p w:rsidR="0074473F" w:rsidRPr="00AC364E" w:rsidRDefault="003B3F74" w:rsidP="00CC3594">
            <w:pPr>
              <w:overflowPunct w:val="0"/>
              <w:autoSpaceDE w:val="0"/>
              <w:autoSpaceDN w:val="0"/>
              <w:adjustRightInd w:val="0"/>
              <w:ind w:right="-1" w:firstLine="157"/>
              <w:jc w:val="both"/>
              <w:textAlignment w:val="baseline"/>
              <w:rPr>
                <w:rFonts w:ascii="Times New Roman" w:hAnsi="Times New Roman" w:cs="Times New Roman"/>
                <w:sz w:val="18"/>
                <w:szCs w:val="18"/>
              </w:rPr>
            </w:pPr>
            <w:proofErr w:type="gramStart"/>
            <w:r w:rsidRPr="00AC364E">
              <w:rPr>
                <w:rFonts w:ascii="Times New Roman" w:hAnsi="Times New Roman" w:cs="Times New Roman"/>
                <w:sz w:val="18"/>
                <w:szCs w:val="18"/>
              </w:rPr>
              <w:t>В нарушение статьи 13 Федерального закона № 402-ФЗ, пункта 56 Инструкции № 157н и пункта 20 Инструкции № 191н ФКУ «Объединенная дирекция» Минстроя России на забалансовом счете 01 «Имущество полученное в пользование» в Справке о наличии имущества и обязательств на забалансовых счетах на конец отчетного периода отражены затраты на создание АИС «Жилье» в сумме 8 600,0 тыс. рублей, которые на основании получения исключительных</w:t>
            </w:r>
            <w:proofErr w:type="gramEnd"/>
            <w:r w:rsidRPr="00AC364E">
              <w:rPr>
                <w:rFonts w:ascii="Times New Roman" w:hAnsi="Times New Roman" w:cs="Times New Roman"/>
                <w:sz w:val="18"/>
                <w:szCs w:val="18"/>
              </w:rPr>
              <w:t xml:space="preserve"> прав на АИС «Жилье» должны быть отражены по строке 040 на счете 010200000 «Нематериальные активы» формы 0503130.</w:t>
            </w:r>
          </w:p>
          <w:p w:rsidR="003B3F74" w:rsidRPr="00AC364E" w:rsidRDefault="003B3F74" w:rsidP="00CC3594">
            <w:pPr>
              <w:overflowPunct w:val="0"/>
              <w:autoSpaceDE w:val="0"/>
              <w:autoSpaceDN w:val="0"/>
              <w:adjustRightInd w:val="0"/>
              <w:ind w:right="-1" w:firstLine="157"/>
              <w:jc w:val="both"/>
              <w:textAlignment w:val="baseline"/>
              <w:rPr>
                <w:rFonts w:ascii="Times New Roman" w:eastAsia="Calibri" w:hAnsi="Times New Roman" w:cs="Times New Roman"/>
                <w:sz w:val="18"/>
                <w:szCs w:val="18"/>
              </w:rPr>
            </w:pPr>
            <w:r w:rsidRPr="00AC364E">
              <w:rPr>
                <w:rFonts w:ascii="Times New Roman" w:hAnsi="Times New Roman" w:cs="Times New Roman"/>
                <w:sz w:val="18"/>
                <w:szCs w:val="18"/>
              </w:rPr>
              <w:t>В нарушение статьи 10 Федерального закона № 402-ФЗ и пункта 41.1 Инструкции № 162н ФКУ «Объединенная дирекция» Минстроя России на счете 011140000 «Права пользования нефинансовыми активами» в форме 0503130 не отражены операции по субаренде индивидуального складского отсека площадью 30 кв. м, расположенного по адресу: 117105, г. Москва, Варшавское шоссе, д. 25</w:t>
            </w:r>
            <w:proofErr w:type="gramStart"/>
            <w:r w:rsidRPr="00AC364E">
              <w:rPr>
                <w:rFonts w:ascii="Times New Roman" w:hAnsi="Times New Roman" w:cs="Times New Roman"/>
                <w:sz w:val="18"/>
                <w:szCs w:val="18"/>
              </w:rPr>
              <w:t xml:space="preserve"> А</w:t>
            </w:r>
            <w:proofErr w:type="gramEnd"/>
            <w:r w:rsidRPr="00AC364E">
              <w:rPr>
                <w:rFonts w:ascii="Times New Roman" w:hAnsi="Times New Roman" w:cs="Times New Roman"/>
                <w:sz w:val="18"/>
                <w:szCs w:val="18"/>
              </w:rPr>
              <w:t>, стр. 1, в сумме 180,0 тыс. рублей</w:t>
            </w:r>
          </w:p>
        </w:tc>
        <w:tc>
          <w:tcPr>
            <w:tcW w:w="3399" w:type="dxa"/>
          </w:tcPr>
          <w:p w:rsidR="008E3D06" w:rsidRDefault="0074473F" w:rsidP="00995A65">
            <w:pPr>
              <w:tabs>
                <w:tab w:val="left" w:pos="9214"/>
              </w:tabs>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lastRenderedPageBreak/>
              <w:t>Минстрой России</w:t>
            </w:r>
            <w:r w:rsidR="003B3F74" w:rsidRPr="00AC364E">
              <w:rPr>
                <w:rFonts w:ascii="Times New Roman" w:eastAsia="Calibri" w:hAnsi="Times New Roman" w:cs="Times New Roman"/>
                <w:sz w:val="18"/>
                <w:szCs w:val="18"/>
              </w:rPr>
              <w:t xml:space="preserve"> внесены соответствующие изменения в бюджетную отчетность за 2018 год и представлены уточненные</w:t>
            </w:r>
            <w:r w:rsidR="00AC79D2" w:rsidRPr="00AC364E">
              <w:rPr>
                <w:rFonts w:ascii="Times New Roman" w:eastAsia="Calibri" w:hAnsi="Times New Roman" w:cs="Times New Roman"/>
                <w:sz w:val="18"/>
                <w:szCs w:val="18"/>
              </w:rPr>
              <w:t xml:space="preserve"> ф. 0503130 и ф. 0503169. </w:t>
            </w:r>
          </w:p>
          <w:p w:rsidR="00585BA5" w:rsidRPr="00AC364E" w:rsidRDefault="00AC79D2" w:rsidP="00995A65">
            <w:pPr>
              <w:tabs>
                <w:tab w:val="left" w:pos="9214"/>
              </w:tabs>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t>Соответствующее представление, направленное Минстрою России</w:t>
            </w:r>
            <w:r w:rsidR="00A552E3">
              <w:rPr>
                <w:rFonts w:ascii="Times New Roman" w:eastAsia="Calibri" w:hAnsi="Times New Roman" w:cs="Times New Roman"/>
                <w:sz w:val="18"/>
                <w:szCs w:val="18"/>
              </w:rPr>
              <w:t>,</w:t>
            </w:r>
            <w:r w:rsidRPr="00AC364E">
              <w:rPr>
                <w:rFonts w:ascii="Times New Roman" w:eastAsia="Calibri" w:hAnsi="Times New Roman" w:cs="Times New Roman"/>
                <w:sz w:val="18"/>
                <w:szCs w:val="18"/>
              </w:rPr>
              <w:t xml:space="preserve"> выполнено.</w:t>
            </w:r>
          </w:p>
        </w:tc>
      </w:tr>
      <w:tr w:rsidR="00585BA5" w:rsidRPr="00AC364E" w:rsidTr="00AC364E">
        <w:tc>
          <w:tcPr>
            <w:tcW w:w="560" w:type="dxa"/>
          </w:tcPr>
          <w:p w:rsidR="00585BA5" w:rsidRPr="00AC364E" w:rsidRDefault="006D6F6A" w:rsidP="00995A65">
            <w:pPr>
              <w:tabs>
                <w:tab w:val="left" w:pos="9214"/>
              </w:tabs>
              <w:jc w:val="center"/>
              <w:rPr>
                <w:rFonts w:ascii="Times New Roman" w:eastAsia="Calibri" w:hAnsi="Times New Roman" w:cs="Times New Roman"/>
                <w:sz w:val="18"/>
                <w:szCs w:val="18"/>
              </w:rPr>
            </w:pPr>
            <w:r w:rsidRPr="00AC364E">
              <w:rPr>
                <w:rFonts w:ascii="Times New Roman" w:eastAsia="Calibri" w:hAnsi="Times New Roman" w:cs="Times New Roman"/>
                <w:sz w:val="18"/>
                <w:szCs w:val="18"/>
              </w:rPr>
              <w:lastRenderedPageBreak/>
              <w:t>10</w:t>
            </w:r>
          </w:p>
        </w:tc>
        <w:tc>
          <w:tcPr>
            <w:tcW w:w="2969" w:type="dxa"/>
          </w:tcPr>
          <w:p w:rsidR="00585BA5" w:rsidRPr="00AC364E" w:rsidRDefault="00BA09D9" w:rsidP="00995A65">
            <w:pPr>
              <w:tabs>
                <w:tab w:val="left" w:pos="9214"/>
              </w:tabs>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t>ФАС России</w:t>
            </w:r>
          </w:p>
        </w:tc>
        <w:tc>
          <w:tcPr>
            <w:tcW w:w="8348" w:type="dxa"/>
          </w:tcPr>
          <w:p w:rsidR="00585BA5" w:rsidRPr="00AC364E" w:rsidRDefault="00D24D94" w:rsidP="00CC3594">
            <w:pPr>
              <w:overflowPunct w:val="0"/>
              <w:autoSpaceDE w:val="0"/>
              <w:autoSpaceDN w:val="0"/>
              <w:adjustRightInd w:val="0"/>
              <w:ind w:right="-1" w:firstLine="157"/>
              <w:jc w:val="both"/>
              <w:textAlignment w:val="baseline"/>
              <w:rPr>
                <w:rFonts w:ascii="Times New Roman" w:hAnsi="Times New Roman" w:cs="Times New Roman"/>
                <w:sz w:val="18"/>
                <w:szCs w:val="18"/>
              </w:rPr>
            </w:pPr>
            <w:proofErr w:type="gramStart"/>
            <w:r w:rsidRPr="00AC364E">
              <w:rPr>
                <w:rFonts w:ascii="Times New Roman" w:hAnsi="Times New Roman" w:cs="Times New Roman"/>
                <w:sz w:val="18"/>
                <w:szCs w:val="18"/>
              </w:rPr>
              <w:t>В нарушение пункта 1 статьи 10 Федерального закона № 402-ФЗ, пунктов 16, 96, 152 Инструкции № 191н ФАС России по строке 040 на счете 0 102 00 000 «Нематериальные активы» в форме 0503130, по строке 331 на счете 0 102 00 000 «Нематериальные активы» в форме 0503121 и в форме 0503168 «Сведения о движении нефинансовых активов» (далее – форма 0503168) не отразил стоимость</w:t>
            </w:r>
            <w:proofErr w:type="gramEnd"/>
            <w:r w:rsidRPr="00AC364E">
              <w:rPr>
                <w:rFonts w:ascii="Times New Roman" w:hAnsi="Times New Roman" w:cs="Times New Roman"/>
                <w:sz w:val="18"/>
                <w:szCs w:val="18"/>
              </w:rPr>
              <w:t xml:space="preserve"> автоматизированной информационной системы «ФАС. </w:t>
            </w:r>
            <w:proofErr w:type="gramStart"/>
            <w:r w:rsidRPr="00AC364E">
              <w:rPr>
                <w:rFonts w:ascii="Times New Roman" w:hAnsi="Times New Roman" w:cs="Times New Roman"/>
                <w:sz w:val="18"/>
                <w:szCs w:val="18"/>
              </w:rPr>
              <w:t>Контроль», введенной согласно приказа ФАС России от 16 ноября 2017 г. № 1521/17 в эксплуатацию 18 апреля 2011 года, и расходы на ее развитие, осуществленные в рамках государственного контракта от 22 января 2018 г. № 17-17/42К, заключенного с ООО «</w:t>
            </w:r>
            <w:proofErr w:type="spellStart"/>
            <w:r w:rsidRPr="00AC364E">
              <w:rPr>
                <w:rFonts w:ascii="Times New Roman" w:hAnsi="Times New Roman" w:cs="Times New Roman"/>
                <w:sz w:val="18"/>
                <w:szCs w:val="18"/>
              </w:rPr>
              <w:t>Селдон</w:t>
            </w:r>
            <w:proofErr w:type="spellEnd"/>
            <w:r w:rsidRPr="00AC364E">
              <w:rPr>
                <w:rFonts w:ascii="Times New Roman" w:hAnsi="Times New Roman" w:cs="Times New Roman"/>
                <w:sz w:val="18"/>
                <w:szCs w:val="18"/>
              </w:rPr>
              <w:t xml:space="preserve"> 2» (с учетом дополнительного соглашения от 14 сентября 2018 г. № 1), в размере </w:t>
            </w:r>
            <w:r w:rsidR="00175B95" w:rsidRPr="00AC364E">
              <w:rPr>
                <w:rFonts w:ascii="Times New Roman" w:hAnsi="Times New Roman" w:cs="Times New Roman"/>
                <w:sz w:val="18"/>
                <w:szCs w:val="18"/>
              </w:rPr>
              <w:br/>
            </w:r>
            <w:r w:rsidRPr="00AC364E">
              <w:rPr>
                <w:rFonts w:ascii="Times New Roman" w:hAnsi="Times New Roman" w:cs="Times New Roman"/>
                <w:sz w:val="18"/>
                <w:szCs w:val="18"/>
              </w:rPr>
              <w:t>2 227 170,01 рубля.</w:t>
            </w:r>
            <w:proofErr w:type="gramEnd"/>
          </w:p>
          <w:p w:rsidR="00D24D94" w:rsidRPr="00AC364E" w:rsidRDefault="00D24D94" w:rsidP="00CC3594">
            <w:pPr>
              <w:overflowPunct w:val="0"/>
              <w:autoSpaceDE w:val="0"/>
              <w:autoSpaceDN w:val="0"/>
              <w:adjustRightInd w:val="0"/>
              <w:ind w:right="-1" w:firstLine="157"/>
              <w:jc w:val="both"/>
              <w:textAlignment w:val="baseline"/>
              <w:rPr>
                <w:rFonts w:ascii="Times New Roman" w:eastAsia="Calibri" w:hAnsi="Times New Roman" w:cs="Times New Roman"/>
                <w:sz w:val="18"/>
                <w:szCs w:val="18"/>
              </w:rPr>
            </w:pPr>
            <w:proofErr w:type="gramStart"/>
            <w:r w:rsidRPr="00AC364E">
              <w:rPr>
                <w:rFonts w:ascii="Times New Roman" w:hAnsi="Times New Roman" w:cs="Times New Roman"/>
                <w:sz w:val="18"/>
                <w:szCs w:val="18"/>
              </w:rPr>
              <w:t>В нарушение пункта 1 статьи 10 Федерального закона № 402-ФЗ, согласно которому данные, содержащиеся в первичных учетных документах, подлежат своевременной регистрации и накоплению в регистрах бухгалтерского учета, пунктов 17, 152 Инструкции № 191н, ФАС России по строке 250 на счете 0 209 00 000 «Расчеты по ущербу и иным доходам» в форме 0503130, по строке 050 на счете 1 401 10 140</w:t>
            </w:r>
            <w:proofErr w:type="gramEnd"/>
            <w:r w:rsidRPr="00AC364E">
              <w:rPr>
                <w:rFonts w:ascii="Times New Roman" w:hAnsi="Times New Roman" w:cs="Times New Roman"/>
                <w:sz w:val="18"/>
                <w:szCs w:val="18"/>
              </w:rPr>
              <w:t xml:space="preserve"> «</w:t>
            </w:r>
            <w:proofErr w:type="gramStart"/>
            <w:r w:rsidRPr="00AC364E">
              <w:rPr>
                <w:rFonts w:ascii="Times New Roman" w:hAnsi="Times New Roman" w:cs="Times New Roman"/>
                <w:sz w:val="18"/>
                <w:szCs w:val="18"/>
              </w:rPr>
              <w:t>Штрафы, пени, неустойки, возмещения ущерба» в форме 0503121 «Отчет о финансовых результатах деятельности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(далее - форма 0503121) и в форме 0503169 не отразил сумму штрафа на основании требования об уплате, направленного ООО «ФОРМАТИКА-М» (письмо ФАС России от 5 декабря 2018 г. №АК/99659/18), за ненадлежащее исполнение поставщиком</w:t>
            </w:r>
            <w:proofErr w:type="gramEnd"/>
            <w:r w:rsidRPr="00AC364E">
              <w:rPr>
                <w:rFonts w:ascii="Times New Roman" w:hAnsi="Times New Roman" w:cs="Times New Roman"/>
                <w:sz w:val="18"/>
                <w:szCs w:val="18"/>
              </w:rPr>
              <w:t xml:space="preserve"> государственного контракта от 4 октября 2018 г. № 18-17/18К на поставку моноблоков и комплектующих в размере 199 873,59 рублей.</w:t>
            </w:r>
          </w:p>
        </w:tc>
        <w:tc>
          <w:tcPr>
            <w:tcW w:w="3399" w:type="dxa"/>
          </w:tcPr>
          <w:p w:rsidR="00585BA5" w:rsidRPr="00AC364E" w:rsidRDefault="00D24D94" w:rsidP="00995A65">
            <w:pPr>
              <w:tabs>
                <w:tab w:val="left" w:pos="9214"/>
              </w:tabs>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t>ФАС России внесены соответствующие изменения в бюджетную отчетность за 2018 год и представлены уточненные</w:t>
            </w:r>
            <w:r w:rsidR="00337655" w:rsidRPr="00AC364E">
              <w:rPr>
                <w:rFonts w:ascii="Times New Roman" w:eastAsia="Calibri" w:hAnsi="Times New Roman" w:cs="Times New Roman"/>
                <w:sz w:val="18"/>
                <w:szCs w:val="18"/>
              </w:rPr>
              <w:t xml:space="preserve"> ф. 0503121, ф. 0503130 и ф. 0503168. Соответствующее представление, направленное ФАС России</w:t>
            </w:r>
            <w:r w:rsidR="00A552E3">
              <w:rPr>
                <w:rFonts w:ascii="Times New Roman" w:eastAsia="Calibri" w:hAnsi="Times New Roman" w:cs="Times New Roman"/>
                <w:sz w:val="18"/>
                <w:szCs w:val="18"/>
              </w:rPr>
              <w:t>,</w:t>
            </w:r>
            <w:r w:rsidR="00337655" w:rsidRPr="00AC364E">
              <w:rPr>
                <w:rFonts w:ascii="Times New Roman" w:eastAsia="Calibri" w:hAnsi="Times New Roman" w:cs="Times New Roman"/>
                <w:sz w:val="18"/>
                <w:szCs w:val="18"/>
              </w:rPr>
              <w:t xml:space="preserve"> выполнено.</w:t>
            </w:r>
          </w:p>
        </w:tc>
      </w:tr>
      <w:tr w:rsidR="00585BA5" w:rsidRPr="00AC364E" w:rsidTr="00AC364E">
        <w:tc>
          <w:tcPr>
            <w:tcW w:w="560" w:type="dxa"/>
          </w:tcPr>
          <w:p w:rsidR="00585BA5" w:rsidRPr="00AC364E" w:rsidRDefault="006D6F6A" w:rsidP="00995A65">
            <w:pPr>
              <w:tabs>
                <w:tab w:val="left" w:pos="9214"/>
              </w:tabs>
              <w:jc w:val="center"/>
              <w:rPr>
                <w:rFonts w:ascii="Times New Roman" w:eastAsia="Calibri" w:hAnsi="Times New Roman" w:cs="Times New Roman"/>
                <w:sz w:val="18"/>
                <w:szCs w:val="18"/>
              </w:rPr>
            </w:pPr>
            <w:r w:rsidRPr="00AC364E">
              <w:rPr>
                <w:rFonts w:ascii="Times New Roman" w:eastAsia="Calibri" w:hAnsi="Times New Roman" w:cs="Times New Roman"/>
                <w:sz w:val="18"/>
                <w:szCs w:val="18"/>
              </w:rPr>
              <w:t>11</w:t>
            </w:r>
          </w:p>
        </w:tc>
        <w:tc>
          <w:tcPr>
            <w:tcW w:w="2969" w:type="dxa"/>
          </w:tcPr>
          <w:p w:rsidR="00585BA5" w:rsidRPr="00AC364E" w:rsidRDefault="00BA09D9" w:rsidP="00995A65">
            <w:pPr>
              <w:tabs>
                <w:tab w:val="left" w:pos="9214"/>
              </w:tabs>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t>Минюст России</w:t>
            </w:r>
          </w:p>
        </w:tc>
        <w:tc>
          <w:tcPr>
            <w:tcW w:w="8348" w:type="dxa"/>
          </w:tcPr>
          <w:p w:rsidR="00585BA5" w:rsidRPr="00AC364E" w:rsidRDefault="00D24D94" w:rsidP="00CC3594">
            <w:pPr>
              <w:overflowPunct w:val="0"/>
              <w:autoSpaceDE w:val="0"/>
              <w:autoSpaceDN w:val="0"/>
              <w:adjustRightInd w:val="0"/>
              <w:ind w:right="-1" w:firstLine="157"/>
              <w:jc w:val="both"/>
              <w:textAlignment w:val="baseline"/>
              <w:rPr>
                <w:rFonts w:ascii="Times New Roman" w:eastAsia="Calibri" w:hAnsi="Times New Roman" w:cs="Times New Roman"/>
                <w:sz w:val="18"/>
                <w:szCs w:val="18"/>
              </w:rPr>
            </w:pPr>
            <w:proofErr w:type="gramStart"/>
            <w:r w:rsidRPr="00AC364E">
              <w:rPr>
                <w:rFonts w:ascii="Times New Roman" w:hAnsi="Times New Roman" w:cs="Times New Roman"/>
                <w:sz w:val="18"/>
                <w:szCs w:val="18"/>
              </w:rPr>
              <w:t>В нарушение части 1 статьи 13 Федерального закона № 402-ФЗ и пункта 7 Инструкции № 191н Минюстом России на счете 1 209 81 000 «Расчеты по недостачам денежных средств» в форме 0503169 отражена дебиторская задолженность физических лиц в сумме 179,8 тыс. рублей, ранее уточненная в бюджетной отчетности Минюста России за 2017 год в сумме129,0 тыс. рублей.</w:t>
            </w:r>
            <w:proofErr w:type="gramEnd"/>
          </w:p>
        </w:tc>
        <w:tc>
          <w:tcPr>
            <w:tcW w:w="3399" w:type="dxa"/>
          </w:tcPr>
          <w:p w:rsidR="008E3D06" w:rsidRDefault="00D24D94" w:rsidP="00995A65">
            <w:pPr>
              <w:tabs>
                <w:tab w:val="left" w:pos="9214"/>
              </w:tabs>
              <w:jc w:val="both"/>
              <w:rPr>
                <w:rFonts w:ascii="Times New Roman" w:hAnsi="Times New Roman" w:cs="Times New Roman"/>
                <w:sz w:val="18"/>
                <w:szCs w:val="18"/>
              </w:rPr>
            </w:pPr>
            <w:r w:rsidRPr="00AC364E">
              <w:rPr>
                <w:rFonts w:ascii="Times New Roman" w:eastAsia="Calibri" w:hAnsi="Times New Roman" w:cs="Times New Roman"/>
                <w:sz w:val="18"/>
                <w:szCs w:val="18"/>
              </w:rPr>
              <w:t>Минюст России внесены соответствующие изменения в бюджетную отчетность за 2018 год и представлены уточненные</w:t>
            </w:r>
            <w:r w:rsidR="00E04EEF" w:rsidRPr="00AC364E">
              <w:rPr>
                <w:rFonts w:ascii="Times New Roman" w:hAnsi="Times New Roman" w:cs="Times New Roman"/>
                <w:sz w:val="18"/>
                <w:szCs w:val="18"/>
              </w:rPr>
              <w:t xml:space="preserve"> ф.0503130 и </w:t>
            </w:r>
            <w:r w:rsidR="00E04EEF" w:rsidRPr="00AC364E">
              <w:rPr>
                <w:rFonts w:ascii="Times New Roman" w:hAnsi="Times New Roman" w:cs="Times New Roman"/>
                <w:sz w:val="18"/>
                <w:szCs w:val="18"/>
              </w:rPr>
              <w:lastRenderedPageBreak/>
              <w:t xml:space="preserve">ф. 0503169. </w:t>
            </w:r>
          </w:p>
          <w:p w:rsidR="00585BA5" w:rsidRPr="00AC364E" w:rsidRDefault="00E04EEF" w:rsidP="00995A65">
            <w:pPr>
              <w:tabs>
                <w:tab w:val="left" w:pos="9214"/>
              </w:tabs>
              <w:jc w:val="both"/>
              <w:rPr>
                <w:rFonts w:ascii="Times New Roman" w:eastAsia="Calibri" w:hAnsi="Times New Roman" w:cs="Times New Roman"/>
                <w:sz w:val="18"/>
                <w:szCs w:val="18"/>
              </w:rPr>
            </w:pPr>
            <w:r w:rsidRPr="00AC364E">
              <w:rPr>
                <w:rFonts w:ascii="Times New Roman" w:hAnsi="Times New Roman" w:cs="Times New Roman"/>
                <w:sz w:val="18"/>
                <w:szCs w:val="18"/>
              </w:rPr>
              <w:t>Соответствующее представление, направленное Минюсту России</w:t>
            </w:r>
            <w:r w:rsidR="00A552E3">
              <w:rPr>
                <w:rFonts w:ascii="Times New Roman" w:hAnsi="Times New Roman" w:cs="Times New Roman"/>
                <w:sz w:val="18"/>
                <w:szCs w:val="18"/>
              </w:rPr>
              <w:t>,</w:t>
            </w:r>
            <w:r w:rsidRPr="00AC364E">
              <w:rPr>
                <w:rFonts w:ascii="Times New Roman" w:hAnsi="Times New Roman" w:cs="Times New Roman"/>
                <w:sz w:val="18"/>
                <w:szCs w:val="18"/>
              </w:rPr>
              <w:t xml:space="preserve"> выполнено.</w:t>
            </w:r>
          </w:p>
        </w:tc>
      </w:tr>
      <w:tr w:rsidR="00585BA5" w:rsidRPr="00AC364E" w:rsidTr="00AC364E">
        <w:tc>
          <w:tcPr>
            <w:tcW w:w="560" w:type="dxa"/>
          </w:tcPr>
          <w:p w:rsidR="00585BA5" w:rsidRPr="00AC364E" w:rsidRDefault="006D6F6A" w:rsidP="00995A65">
            <w:pPr>
              <w:tabs>
                <w:tab w:val="left" w:pos="9214"/>
              </w:tabs>
              <w:jc w:val="center"/>
              <w:rPr>
                <w:rFonts w:ascii="Times New Roman" w:eastAsia="Calibri" w:hAnsi="Times New Roman" w:cs="Times New Roman"/>
                <w:sz w:val="18"/>
                <w:szCs w:val="18"/>
              </w:rPr>
            </w:pPr>
            <w:r w:rsidRPr="00AC364E">
              <w:rPr>
                <w:rFonts w:ascii="Times New Roman" w:eastAsia="Calibri" w:hAnsi="Times New Roman" w:cs="Times New Roman"/>
                <w:sz w:val="18"/>
                <w:szCs w:val="18"/>
              </w:rPr>
              <w:lastRenderedPageBreak/>
              <w:t>12</w:t>
            </w:r>
          </w:p>
        </w:tc>
        <w:tc>
          <w:tcPr>
            <w:tcW w:w="2969" w:type="dxa"/>
          </w:tcPr>
          <w:p w:rsidR="00585BA5" w:rsidRPr="00AC364E" w:rsidRDefault="00BA09D9" w:rsidP="00995A65">
            <w:pPr>
              <w:tabs>
                <w:tab w:val="left" w:pos="9214"/>
              </w:tabs>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t>Роспатент</w:t>
            </w:r>
          </w:p>
        </w:tc>
        <w:tc>
          <w:tcPr>
            <w:tcW w:w="8348" w:type="dxa"/>
          </w:tcPr>
          <w:p w:rsidR="00585BA5" w:rsidRPr="00AC364E" w:rsidRDefault="00D24D94" w:rsidP="00CC3594">
            <w:pPr>
              <w:overflowPunct w:val="0"/>
              <w:autoSpaceDE w:val="0"/>
              <w:autoSpaceDN w:val="0"/>
              <w:adjustRightInd w:val="0"/>
              <w:ind w:right="-1" w:firstLine="157"/>
              <w:jc w:val="both"/>
              <w:textAlignment w:val="baseline"/>
              <w:rPr>
                <w:rFonts w:ascii="Times New Roman" w:hAnsi="Times New Roman" w:cs="Times New Roman"/>
                <w:sz w:val="18"/>
                <w:szCs w:val="18"/>
              </w:rPr>
            </w:pPr>
            <w:proofErr w:type="gramStart"/>
            <w:r w:rsidRPr="00AC364E">
              <w:rPr>
                <w:rFonts w:ascii="Times New Roman" w:hAnsi="Times New Roman" w:cs="Times New Roman"/>
                <w:sz w:val="18"/>
                <w:szCs w:val="18"/>
              </w:rPr>
              <w:t>В нарушение пункта 96 Инструкции 191н, согласно которому в форме 0503121 итоговые показатели формируются на основании данных по соответствующим счетам по строке 091 - сумма по данным счета 040110171 «Доходы от переоценки активов», пункта 47 Инструкции № 162н, устанавливающего, что положительная курсовая разница отражается по дебету счета 020123510 «Поступления денежных средств учреждения в кредитной организации в пути» и кредиту счета 040110171 «Доходы</w:t>
            </w:r>
            <w:proofErr w:type="gramEnd"/>
            <w:r w:rsidRPr="00AC364E">
              <w:rPr>
                <w:rFonts w:ascii="Times New Roman" w:hAnsi="Times New Roman" w:cs="Times New Roman"/>
                <w:sz w:val="18"/>
                <w:szCs w:val="18"/>
              </w:rPr>
              <w:t xml:space="preserve"> </w:t>
            </w:r>
            <w:proofErr w:type="gramStart"/>
            <w:r w:rsidRPr="00AC364E">
              <w:rPr>
                <w:rFonts w:ascii="Times New Roman" w:hAnsi="Times New Roman" w:cs="Times New Roman"/>
                <w:sz w:val="18"/>
                <w:szCs w:val="18"/>
              </w:rPr>
              <w:t>от переоценки активов и обязательств», а отрицательная курсовая разница отражается по дебету счета 040110171 «Доходы от переоценки активов и обязательств» и кредиту счета 020123610 «Выбытия денежных средств учреждения в кредитной организации в пути», Роспатентом при наличии курсовых разниц по строке 091 «Доходы от переоценки активов» в форме 0503121 за 2018 год суммы курсовых разниц в размере - 88 438,88 рубля не</w:t>
            </w:r>
            <w:proofErr w:type="gramEnd"/>
            <w:r w:rsidRPr="00AC364E">
              <w:rPr>
                <w:rFonts w:ascii="Times New Roman" w:hAnsi="Times New Roman" w:cs="Times New Roman"/>
                <w:sz w:val="18"/>
                <w:szCs w:val="18"/>
              </w:rPr>
              <w:t xml:space="preserve"> отражены.</w:t>
            </w:r>
          </w:p>
          <w:p w:rsidR="00D24D94" w:rsidRPr="00AC364E" w:rsidRDefault="00D24D94" w:rsidP="00CC3594">
            <w:pPr>
              <w:overflowPunct w:val="0"/>
              <w:autoSpaceDE w:val="0"/>
              <w:autoSpaceDN w:val="0"/>
              <w:adjustRightInd w:val="0"/>
              <w:ind w:right="-1" w:firstLine="157"/>
              <w:jc w:val="both"/>
              <w:textAlignment w:val="baseline"/>
              <w:rPr>
                <w:rFonts w:ascii="Times New Roman" w:eastAsia="Calibri" w:hAnsi="Times New Roman" w:cs="Times New Roman"/>
                <w:sz w:val="18"/>
                <w:szCs w:val="18"/>
              </w:rPr>
            </w:pPr>
            <w:proofErr w:type="gramStart"/>
            <w:r w:rsidRPr="00AC364E">
              <w:rPr>
                <w:rFonts w:ascii="Times New Roman" w:hAnsi="Times New Roman" w:cs="Times New Roman"/>
                <w:sz w:val="18"/>
                <w:szCs w:val="18"/>
              </w:rPr>
              <w:t>В нарушение пункта 44 Инструкции 191н Роспатентом при наличии курсовых разниц и финансового результата от операций по конвертации иностранной валюты в форме 0503110 «Справка по заключению счетов бюджетного учета отчетного финансового года»  в графах «остаток на 1 января года, следующего за отчетным (до заключительных записей)» и «заключительные записи по счету» суммы курсовых разниц в размере -88 438,88 рубля не отражены.</w:t>
            </w:r>
            <w:proofErr w:type="gramEnd"/>
          </w:p>
        </w:tc>
        <w:tc>
          <w:tcPr>
            <w:tcW w:w="3399" w:type="dxa"/>
          </w:tcPr>
          <w:p w:rsidR="008E3D06" w:rsidRDefault="00D24D94" w:rsidP="00995A65">
            <w:pPr>
              <w:overflowPunct w:val="0"/>
              <w:autoSpaceDE w:val="0"/>
              <w:autoSpaceDN w:val="0"/>
              <w:adjustRightInd w:val="0"/>
              <w:ind w:right="-1" w:firstLine="118"/>
              <w:jc w:val="both"/>
              <w:textAlignment w:val="baseline"/>
              <w:rPr>
                <w:rFonts w:ascii="Times New Roman" w:hAnsi="Times New Roman" w:cs="Times New Roman"/>
                <w:sz w:val="18"/>
                <w:szCs w:val="18"/>
              </w:rPr>
            </w:pPr>
            <w:r w:rsidRPr="00AC364E">
              <w:rPr>
                <w:rFonts w:ascii="Times New Roman" w:eastAsia="Calibri" w:hAnsi="Times New Roman" w:cs="Times New Roman"/>
                <w:sz w:val="18"/>
                <w:szCs w:val="18"/>
              </w:rPr>
              <w:t>Роспатентом внесены соответствующие изменения в бюджетную отчетность за 2018 год и представлены уточненные</w:t>
            </w:r>
            <w:r w:rsidR="00E04EEF" w:rsidRPr="00AC364E">
              <w:rPr>
                <w:rFonts w:ascii="Times New Roman" w:eastAsia="Calibri" w:hAnsi="Times New Roman" w:cs="Times New Roman"/>
                <w:sz w:val="18"/>
                <w:szCs w:val="18"/>
              </w:rPr>
              <w:t xml:space="preserve"> ф. 0503110</w:t>
            </w:r>
            <w:r w:rsidR="00BC65E0" w:rsidRPr="00AC364E">
              <w:rPr>
                <w:rFonts w:ascii="Times New Roman" w:eastAsia="Calibri" w:hAnsi="Times New Roman" w:cs="Times New Roman"/>
                <w:sz w:val="18"/>
                <w:szCs w:val="18"/>
              </w:rPr>
              <w:t xml:space="preserve"> и ф. 0503121.</w:t>
            </w:r>
            <w:r w:rsidR="00BC65E0" w:rsidRPr="00AC364E">
              <w:rPr>
                <w:rFonts w:ascii="Times New Roman" w:hAnsi="Times New Roman" w:cs="Times New Roman"/>
                <w:sz w:val="18"/>
                <w:szCs w:val="18"/>
              </w:rPr>
              <w:t xml:space="preserve"> </w:t>
            </w:r>
          </w:p>
          <w:p w:rsidR="00585BA5" w:rsidRPr="00AC364E" w:rsidRDefault="00BC65E0" w:rsidP="00995A65">
            <w:pPr>
              <w:overflowPunct w:val="0"/>
              <w:autoSpaceDE w:val="0"/>
              <w:autoSpaceDN w:val="0"/>
              <w:adjustRightInd w:val="0"/>
              <w:ind w:right="-1" w:firstLine="118"/>
              <w:jc w:val="both"/>
              <w:textAlignment w:val="baseline"/>
              <w:rPr>
                <w:rFonts w:ascii="Times New Roman" w:eastAsia="Calibri" w:hAnsi="Times New Roman" w:cs="Times New Roman"/>
                <w:sz w:val="18"/>
                <w:szCs w:val="18"/>
              </w:rPr>
            </w:pPr>
            <w:r w:rsidRPr="00AC364E">
              <w:rPr>
                <w:rFonts w:ascii="Times New Roman" w:hAnsi="Times New Roman" w:cs="Times New Roman"/>
                <w:sz w:val="18"/>
                <w:szCs w:val="18"/>
              </w:rPr>
              <w:t>Соответствующее представление, направленное Роспатенту</w:t>
            </w:r>
            <w:r w:rsidR="00A552E3">
              <w:rPr>
                <w:rFonts w:ascii="Times New Roman" w:hAnsi="Times New Roman" w:cs="Times New Roman"/>
                <w:sz w:val="18"/>
                <w:szCs w:val="18"/>
              </w:rPr>
              <w:t>,</w:t>
            </w:r>
            <w:r w:rsidRPr="00AC364E">
              <w:rPr>
                <w:rFonts w:ascii="Times New Roman" w:hAnsi="Times New Roman" w:cs="Times New Roman"/>
                <w:sz w:val="18"/>
                <w:szCs w:val="18"/>
              </w:rPr>
              <w:t xml:space="preserve"> выполнено.</w:t>
            </w:r>
          </w:p>
        </w:tc>
      </w:tr>
      <w:tr w:rsidR="00585BA5" w:rsidRPr="00AC364E" w:rsidTr="00AC364E">
        <w:tc>
          <w:tcPr>
            <w:tcW w:w="560" w:type="dxa"/>
          </w:tcPr>
          <w:p w:rsidR="00585BA5" w:rsidRPr="00AC364E" w:rsidRDefault="006D6F6A" w:rsidP="00995A65">
            <w:pPr>
              <w:tabs>
                <w:tab w:val="left" w:pos="9214"/>
              </w:tabs>
              <w:jc w:val="center"/>
              <w:rPr>
                <w:rFonts w:ascii="Times New Roman" w:eastAsia="Calibri" w:hAnsi="Times New Roman" w:cs="Times New Roman"/>
                <w:sz w:val="18"/>
                <w:szCs w:val="18"/>
              </w:rPr>
            </w:pPr>
            <w:r w:rsidRPr="00AC364E">
              <w:rPr>
                <w:rFonts w:ascii="Times New Roman" w:eastAsia="Calibri" w:hAnsi="Times New Roman" w:cs="Times New Roman"/>
                <w:sz w:val="18"/>
                <w:szCs w:val="18"/>
              </w:rPr>
              <w:t>13</w:t>
            </w:r>
          </w:p>
        </w:tc>
        <w:tc>
          <w:tcPr>
            <w:tcW w:w="2969" w:type="dxa"/>
          </w:tcPr>
          <w:p w:rsidR="00585BA5" w:rsidRPr="00AC364E" w:rsidRDefault="00BA09D9" w:rsidP="00995A65">
            <w:pPr>
              <w:tabs>
                <w:tab w:val="left" w:pos="9214"/>
              </w:tabs>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t>Минэнерго России</w:t>
            </w:r>
          </w:p>
        </w:tc>
        <w:tc>
          <w:tcPr>
            <w:tcW w:w="8348" w:type="dxa"/>
          </w:tcPr>
          <w:p w:rsidR="00016129" w:rsidRPr="00AC364E" w:rsidRDefault="00016129" w:rsidP="00CC3594">
            <w:pPr>
              <w:ind w:firstLine="157"/>
              <w:contextualSpacing/>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t>Консолидированная бюджетная отчетность Минэнерго России за 2018 год является недостоверной в связи с недостоверностью бюджетной отчетности ФГБУ «РЭА» Минэнерго России за 2018 год.</w:t>
            </w:r>
          </w:p>
          <w:p w:rsidR="00585BA5" w:rsidRPr="00AC364E" w:rsidRDefault="00016129" w:rsidP="00CC3594">
            <w:pPr>
              <w:overflowPunct w:val="0"/>
              <w:autoSpaceDE w:val="0"/>
              <w:autoSpaceDN w:val="0"/>
              <w:adjustRightInd w:val="0"/>
              <w:ind w:right="-1" w:firstLine="157"/>
              <w:jc w:val="both"/>
              <w:textAlignment w:val="baseline"/>
              <w:rPr>
                <w:rFonts w:ascii="Times New Roman" w:eastAsia="Calibri" w:hAnsi="Times New Roman" w:cs="Times New Roman"/>
                <w:sz w:val="18"/>
                <w:szCs w:val="18"/>
              </w:rPr>
            </w:pPr>
            <w:proofErr w:type="gramStart"/>
            <w:r w:rsidRPr="00AC364E">
              <w:rPr>
                <w:rFonts w:ascii="Times New Roman" w:eastAsia="Calibri" w:hAnsi="Times New Roman" w:cs="Times New Roman"/>
                <w:sz w:val="18"/>
                <w:szCs w:val="18"/>
              </w:rPr>
              <w:t>Так, в нарушение части 1 статьи 13 Федерального закона № 402-ФЗ, пункта 167 Инструкции № 191н ФГБУ «РЭА» Минэнерго России на балансовом счете 1 206 00 000 «Расчеты по выданным авансам», субсчете 1.206.31 «Расчеты по авансам по приобретению основных средств» в форме 0503169 не отражена просроченная дебиторская задолженность в сумме 5,3 млн. рублей по государственному контракту от 28 июля 2015 г.№ 92</w:t>
            </w:r>
            <w:proofErr w:type="gramEnd"/>
            <w:r w:rsidRPr="00AC364E">
              <w:rPr>
                <w:rFonts w:ascii="Times New Roman" w:eastAsia="Calibri" w:hAnsi="Times New Roman" w:cs="Times New Roman"/>
                <w:sz w:val="18"/>
                <w:szCs w:val="18"/>
              </w:rPr>
              <w:t>.КС.44/2015 с ООО «Строительная компания-2000» на выполнение работ по реконструкции объекта «Многоэтажные нежилые общественные здания, расположенные в г. Москве, ул. Большая Пироговская, д. 23, д. 23, строение 2».</w:t>
            </w:r>
          </w:p>
        </w:tc>
        <w:tc>
          <w:tcPr>
            <w:tcW w:w="3399" w:type="dxa"/>
          </w:tcPr>
          <w:p w:rsidR="008E3D06" w:rsidRDefault="00016129" w:rsidP="00995A65">
            <w:pPr>
              <w:overflowPunct w:val="0"/>
              <w:autoSpaceDE w:val="0"/>
              <w:autoSpaceDN w:val="0"/>
              <w:adjustRightInd w:val="0"/>
              <w:ind w:right="-1"/>
              <w:jc w:val="both"/>
              <w:textAlignment w:val="baseline"/>
              <w:rPr>
                <w:rFonts w:ascii="Times New Roman" w:eastAsia="Calibri" w:hAnsi="Times New Roman" w:cs="Times New Roman"/>
                <w:sz w:val="18"/>
                <w:szCs w:val="18"/>
              </w:rPr>
            </w:pPr>
            <w:r w:rsidRPr="00AC364E">
              <w:rPr>
                <w:rFonts w:ascii="Times New Roman" w:eastAsia="Calibri" w:hAnsi="Times New Roman" w:cs="Times New Roman"/>
                <w:sz w:val="18"/>
                <w:szCs w:val="18"/>
              </w:rPr>
              <w:t>Минэнерго России внесены соответствующие изменения в бюджетную отчетность за 2018 год и представлены уточненные</w:t>
            </w:r>
            <w:r w:rsidR="0030628D" w:rsidRPr="00AC364E">
              <w:rPr>
                <w:rFonts w:ascii="Times New Roman" w:hAnsi="Times New Roman" w:cs="Times New Roman"/>
                <w:sz w:val="18"/>
                <w:szCs w:val="18"/>
              </w:rPr>
              <w:t xml:space="preserve"> </w:t>
            </w:r>
            <w:r w:rsidR="0030628D" w:rsidRPr="00AC364E">
              <w:rPr>
                <w:rFonts w:ascii="Times New Roman" w:eastAsia="Calibri" w:hAnsi="Times New Roman" w:cs="Times New Roman"/>
                <w:sz w:val="18"/>
                <w:szCs w:val="18"/>
              </w:rPr>
              <w:t xml:space="preserve">ф.0503130 и ф. 0503169. </w:t>
            </w:r>
          </w:p>
          <w:p w:rsidR="00585BA5" w:rsidRPr="00AC364E" w:rsidRDefault="0030628D" w:rsidP="00995A65">
            <w:pPr>
              <w:overflowPunct w:val="0"/>
              <w:autoSpaceDE w:val="0"/>
              <w:autoSpaceDN w:val="0"/>
              <w:adjustRightInd w:val="0"/>
              <w:ind w:right="-1"/>
              <w:jc w:val="both"/>
              <w:textAlignment w:val="baseline"/>
              <w:rPr>
                <w:rFonts w:ascii="Times New Roman" w:eastAsia="Calibri" w:hAnsi="Times New Roman" w:cs="Times New Roman"/>
                <w:sz w:val="18"/>
                <w:szCs w:val="18"/>
              </w:rPr>
            </w:pPr>
            <w:r w:rsidRPr="00AC364E">
              <w:rPr>
                <w:rFonts w:ascii="Times New Roman" w:eastAsia="Calibri" w:hAnsi="Times New Roman" w:cs="Times New Roman"/>
                <w:sz w:val="18"/>
                <w:szCs w:val="18"/>
              </w:rPr>
              <w:t>Соответствующее представление, направленное Минэнерго России</w:t>
            </w:r>
            <w:r w:rsidR="00A552E3">
              <w:rPr>
                <w:rFonts w:ascii="Times New Roman" w:eastAsia="Calibri" w:hAnsi="Times New Roman" w:cs="Times New Roman"/>
                <w:sz w:val="18"/>
                <w:szCs w:val="18"/>
              </w:rPr>
              <w:t>,</w:t>
            </w:r>
            <w:r w:rsidRPr="00AC364E">
              <w:rPr>
                <w:rFonts w:ascii="Times New Roman" w:eastAsia="Calibri" w:hAnsi="Times New Roman" w:cs="Times New Roman"/>
                <w:sz w:val="18"/>
                <w:szCs w:val="18"/>
              </w:rPr>
              <w:t xml:space="preserve"> выполнено.</w:t>
            </w:r>
          </w:p>
        </w:tc>
      </w:tr>
      <w:tr w:rsidR="00585BA5" w:rsidRPr="00AC364E" w:rsidTr="00AC364E">
        <w:tc>
          <w:tcPr>
            <w:tcW w:w="560" w:type="dxa"/>
          </w:tcPr>
          <w:p w:rsidR="00585BA5" w:rsidRPr="00AC364E" w:rsidRDefault="006D6F6A" w:rsidP="00995A65">
            <w:pPr>
              <w:tabs>
                <w:tab w:val="left" w:pos="9214"/>
              </w:tabs>
              <w:jc w:val="center"/>
              <w:rPr>
                <w:rFonts w:ascii="Times New Roman" w:eastAsia="Calibri" w:hAnsi="Times New Roman" w:cs="Times New Roman"/>
                <w:sz w:val="18"/>
                <w:szCs w:val="18"/>
              </w:rPr>
            </w:pPr>
            <w:r w:rsidRPr="00AC364E">
              <w:rPr>
                <w:rFonts w:ascii="Times New Roman" w:eastAsia="Calibri" w:hAnsi="Times New Roman" w:cs="Times New Roman"/>
                <w:sz w:val="18"/>
                <w:szCs w:val="18"/>
              </w:rPr>
              <w:t>14</w:t>
            </w:r>
          </w:p>
        </w:tc>
        <w:tc>
          <w:tcPr>
            <w:tcW w:w="2969" w:type="dxa"/>
          </w:tcPr>
          <w:p w:rsidR="00585BA5" w:rsidRPr="00AC364E" w:rsidRDefault="00BA09D9" w:rsidP="00995A65">
            <w:pPr>
              <w:tabs>
                <w:tab w:val="left" w:pos="9214"/>
              </w:tabs>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t>Минкультуры России</w:t>
            </w:r>
          </w:p>
        </w:tc>
        <w:tc>
          <w:tcPr>
            <w:tcW w:w="8348" w:type="dxa"/>
          </w:tcPr>
          <w:p w:rsidR="00016129" w:rsidRPr="00AC364E" w:rsidRDefault="00016129" w:rsidP="00CC3594">
            <w:pPr>
              <w:overflowPunct w:val="0"/>
              <w:autoSpaceDE w:val="0"/>
              <w:autoSpaceDN w:val="0"/>
              <w:adjustRightInd w:val="0"/>
              <w:ind w:right="-1" w:firstLine="157"/>
              <w:jc w:val="both"/>
              <w:textAlignment w:val="baseline"/>
              <w:rPr>
                <w:rFonts w:ascii="Times New Roman" w:hAnsi="Times New Roman" w:cs="Times New Roman"/>
                <w:sz w:val="18"/>
                <w:szCs w:val="18"/>
              </w:rPr>
            </w:pPr>
            <w:proofErr w:type="gramStart"/>
            <w:r w:rsidRPr="00AC364E">
              <w:rPr>
                <w:rFonts w:ascii="Times New Roman" w:hAnsi="Times New Roman" w:cs="Times New Roman"/>
                <w:sz w:val="18"/>
                <w:szCs w:val="18"/>
              </w:rPr>
              <w:t>В нарушение пункта 72.1 Инструкции № 191н Минкультуры России по строке 900 в разделе «Обязательства финансовых годов, следующих за текущим (отчетным) финансовым годом» формы 0503128 не отражены обязательства по 47 государственным контрактам, заключенным в 2018 году и ранние периоды, срок исполнения которых установлен на 2019 год и следующие отчетные периоды на общую сумму 2 344 845,0 тыс. рублей.</w:t>
            </w:r>
            <w:proofErr w:type="gramEnd"/>
          </w:p>
        </w:tc>
        <w:tc>
          <w:tcPr>
            <w:tcW w:w="3399" w:type="dxa"/>
          </w:tcPr>
          <w:p w:rsidR="00B70460" w:rsidRPr="00AC364E" w:rsidRDefault="00016129" w:rsidP="00995A65">
            <w:pPr>
              <w:overflowPunct w:val="0"/>
              <w:autoSpaceDE w:val="0"/>
              <w:autoSpaceDN w:val="0"/>
              <w:adjustRightInd w:val="0"/>
              <w:ind w:right="-1"/>
              <w:jc w:val="both"/>
              <w:textAlignment w:val="baseline"/>
              <w:rPr>
                <w:rFonts w:ascii="Times New Roman" w:eastAsia="Calibri" w:hAnsi="Times New Roman" w:cs="Times New Roman"/>
                <w:sz w:val="18"/>
                <w:szCs w:val="18"/>
              </w:rPr>
            </w:pPr>
            <w:proofErr w:type="gramStart"/>
            <w:r w:rsidRPr="00AC364E">
              <w:rPr>
                <w:rFonts w:ascii="Times New Roman" w:eastAsia="Calibri" w:hAnsi="Times New Roman" w:cs="Times New Roman"/>
                <w:sz w:val="18"/>
                <w:szCs w:val="18"/>
              </w:rPr>
              <w:t>Минкультуры России внесены соответствующие изменения в бюджетную отчетность за 2018 год и представлен</w:t>
            </w:r>
            <w:r w:rsidR="00B70460" w:rsidRPr="00AC364E">
              <w:rPr>
                <w:rFonts w:ascii="Times New Roman" w:eastAsia="Calibri" w:hAnsi="Times New Roman" w:cs="Times New Roman"/>
                <w:sz w:val="18"/>
                <w:szCs w:val="18"/>
              </w:rPr>
              <w:t>а</w:t>
            </w:r>
            <w:r w:rsidRPr="00AC364E">
              <w:rPr>
                <w:rFonts w:ascii="Times New Roman" w:eastAsia="Calibri" w:hAnsi="Times New Roman" w:cs="Times New Roman"/>
                <w:sz w:val="18"/>
                <w:szCs w:val="18"/>
              </w:rPr>
              <w:t xml:space="preserve"> уточненн</w:t>
            </w:r>
            <w:r w:rsidR="00B70460" w:rsidRPr="00AC364E">
              <w:rPr>
                <w:rFonts w:ascii="Times New Roman" w:eastAsia="Calibri" w:hAnsi="Times New Roman" w:cs="Times New Roman"/>
                <w:sz w:val="18"/>
                <w:szCs w:val="18"/>
              </w:rPr>
              <w:t>ая ф. 0503128.</w:t>
            </w:r>
            <w:proofErr w:type="gramEnd"/>
            <w:r w:rsidR="00B70460" w:rsidRPr="00AC364E">
              <w:rPr>
                <w:rFonts w:ascii="Times New Roman" w:eastAsia="Calibri" w:hAnsi="Times New Roman" w:cs="Times New Roman"/>
                <w:sz w:val="18"/>
                <w:szCs w:val="18"/>
              </w:rPr>
              <w:t xml:space="preserve"> Соответствующее представление, направленное Минкультуры России</w:t>
            </w:r>
            <w:r w:rsidR="00A552E3">
              <w:rPr>
                <w:rFonts w:ascii="Times New Roman" w:eastAsia="Calibri" w:hAnsi="Times New Roman" w:cs="Times New Roman"/>
                <w:sz w:val="18"/>
                <w:szCs w:val="18"/>
              </w:rPr>
              <w:t>,</w:t>
            </w:r>
            <w:r w:rsidR="00B70460" w:rsidRPr="00AC364E">
              <w:rPr>
                <w:rFonts w:ascii="Times New Roman" w:eastAsia="Calibri" w:hAnsi="Times New Roman" w:cs="Times New Roman"/>
                <w:sz w:val="18"/>
                <w:szCs w:val="18"/>
              </w:rPr>
              <w:t xml:space="preserve"> выполнено.</w:t>
            </w:r>
          </w:p>
        </w:tc>
      </w:tr>
      <w:tr w:rsidR="00585BA5" w:rsidRPr="00AC364E" w:rsidTr="00AC364E">
        <w:tc>
          <w:tcPr>
            <w:tcW w:w="560" w:type="dxa"/>
          </w:tcPr>
          <w:p w:rsidR="00585BA5" w:rsidRPr="00AC364E" w:rsidRDefault="006D6F6A" w:rsidP="00995A65">
            <w:pPr>
              <w:tabs>
                <w:tab w:val="left" w:pos="9214"/>
              </w:tabs>
              <w:jc w:val="center"/>
              <w:rPr>
                <w:rFonts w:ascii="Times New Roman" w:eastAsia="Calibri" w:hAnsi="Times New Roman" w:cs="Times New Roman"/>
                <w:sz w:val="18"/>
                <w:szCs w:val="18"/>
              </w:rPr>
            </w:pPr>
            <w:r w:rsidRPr="00AC364E">
              <w:rPr>
                <w:rFonts w:ascii="Times New Roman" w:eastAsia="Calibri" w:hAnsi="Times New Roman" w:cs="Times New Roman"/>
                <w:sz w:val="18"/>
                <w:szCs w:val="18"/>
              </w:rPr>
              <w:t>15</w:t>
            </w:r>
          </w:p>
        </w:tc>
        <w:tc>
          <w:tcPr>
            <w:tcW w:w="2969" w:type="dxa"/>
          </w:tcPr>
          <w:p w:rsidR="00585BA5" w:rsidRPr="00AC364E" w:rsidRDefault="00BA09D9" w:rsidP="00995A65">
            <w:pPr>
              <w:tabs>
                <w:tab w:val="left" w:pos="9214"/>
              </w:tabs>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t>Росприроднадзор</w:t>
            </w:r>
          </w:p>
        </w:tc>
        <w:tc>
          <w:tcPr>
            <w:tcW w:w="8348" w:type="dxa"/>
          </w:tcPr>
          <w:p w:rsidR="00EA329B" w:rsidRPr="00AC364E" w:rsidRDefault="00EA329B" w:rsidP="00CC3594">
            <w:pPr>
              <w:widowControl w:val="0"/>
              <w:overflowPunct w:val="0"/>
              <w:autoSpaceDE w:val="0"/>
              <w:autoSpaceDN w:val="0"/>
              <w:adjustRightInd w:val="0"/>
              <w:ind w:right="-1" w:firstLine="157"/>
              <w:jc w:val="both"/>
              <w:textAlignment w:val="baseline"/>
              <w:rPr>
                <w:rFonts w:ascii="Times New Roman" w:eastAsia="Calibri" w:hAnsi="Times New Roman" w:cs="Times New Roman"/>
                <w:sz w:val="18"/>
                <w:szCs w:val="18"/>
              </w:rPr>
            </w:pPr>
            <w:proofErr w:type="gramStart"/>
            <w:r w:rsidRPr="00AC364E">
              <w:rPr>
                <w:rFonts w:ascii="Times New Roman" w:eastAsia="Calibri" w:hAnsi="Times New Roman" w:cs="Times New Roman"/>
                <w:sz w:val="18"/>
                <w:szCs w:val="18"/>
              </w:rPr>
              <w:t>В нарушение требования пункта 3 Инструкции № 157н, согласно которому бухгалтерский учет ведется методом начисления, а результаты операций признаются по факту их совершения, независимо от того, когда получены или выплачены денежные средства (или их эквиваленты) при расчетах, связанных с осуществлением указанных операций, а также пункта 167 Инструкции № 191н, Росприроднадзором на счете 020545000 «Прочие поступления от денежных взысканий (штрафов) и иных сумм</w:t>
            </w:r>
            <w:proofErr w:type="gramEnd"/>
            <w:r w:rsidRPr="00AC364E">
              <w:rPr>
                <w:rFonts w:ascii="Times New Roman" w:eastAsia="Calibri" w:hAnsi="Times New Roman" w:cs="Times New Roman"/>
                <w:sz w:val="18"/>
                <w:szCs w:val="18"/>
              </w:rPr>
              <w:t xml:space="preserve"> </w:t>
            </w:r>
            <w:proofErr w:type="gramStart"/>
            <w:r w:rsidRPr="00AC364E">
              <w:rPr>
                <w:rFonts w:ascii="Times New Roman" w:eastAsia="Calibri" w:hAnsi="Times New Roman" w:cs="Times New Roman"/>
                <w:sz w:val="18"/>
                <w:szCs w:val="18"/>
              </w:rPr>
              <w:t>в возмещение ущерба» в форме 0503169 на конец отчетного периода не отражен ущерб, причиненный ООО «Арктическая горная компания» недрам, по исковому заявлению Росприроднадзора от 10 апреля 2018 г. б/н в сумме 954 278,7 тыс. рублей, что привело к искажению формы 0503130 центрального аппарата Росприроднадзора на конец отчетного периода по строке 250.</w:t>
            </w:r>
            <w:proofErr w:type="gramEnd"/>
          </w:p>
          <w:p w:rsidR="00EA329B" w:rsidRPr="00AC364E" w:rsidRDefault="00EA329B" w:rsidP="00CC3594">
            <w:pPr>
              <w:widowControl w:val="0"/>
              <w:overflowPunct w:val="0"/>
              <w:autoSpaceDE w:val="0"/>
              <w:autoSpaceDN w:val="0"/>
              <w:adjustRightInd w:val="0"/>
              <w:ind w:right="-1" w:firstLine="157"/>
              <w:jc w:val="both"/>
              <w:textAlignment w:val="baseline"/>
              <w:rPr>
                <w:rFonts w:ascii="Times New Roman" w:eastAsia="Calibri" w:hAnsi="Times New Roman" w:cs="Times New Roman"/>
                <w:sz w:val="18"/>
                <w:szCs w:val="18"/>
              </w:rPr>
            </w:pPr>
            <w:proofErr w:type="gramStart"/>
            <w:r w:rsidRPr="00AC364E">
              <w:rPr>
                <w:rFonts w:ascii="Times New Roman" w:eastAsia="Calibri" w:hAnsi="Times New Roman" w:cs="Times New Roman"/>
                <w:sz w:val="18"/>
                <w:szCs w:val="18"/>
              </w:rPr>
              <w:t xml:space="preserve">В нарушение пункта 3 Инструкции № 157н и пункта 167 Инструкции № 191н Управлением Росприроднадзора по Челябинской области на счете 020545000 в форме 0503169 на конец отчетного периода не отражена сумма ущерба, причиненного водным объектам – Магнитогорскому </w:t>
            </w:r>
            <w:r w:rsidRPr="00AC364E">
              <w:rPr>
                <w:rFonts w:ascii="Times New Roman" w:eastAsia="Calibri" w:hAnsi="Times New Roman" w:cs="Times New Roman"/>
                <w:sz w:val="18"/>
                <w:szCs w:val="18"/>
              </w:rPr>
              <w:lastRenderedPageBreak/>
              <w:t>водохранилищу на реке Урал, реке Урал, реке Сухая речка, вследствие сброса сточных вод с превышением допустимых концентраций вредных (загрязняющих) веществ в составе сточных вод ПАО «Магнитогорский</w:t>
            </w:r>
            <w:proofErr w:type="gramEnd"/>
            <w:r w:rsidRPr="00AC364E">
              <w:rPr>
                <w:rFonts w:ascii="Times New Roman" w:eastAsia="Calibri" w:hAnsi="Times New Roman" w:cs="Times New Roman"/>
                <w:sz w:val="18"/>
                <w:szCs w:val="18"/>
              </w:rPr>
              <w:t xml:space="preserve"> металлургический комбинат» в сумме 3 220 778,4 тыс. рублей, что привело к искажению сведений по дебиторской задолженности и повлекло искажение показателя по строке 250 формы 0503130.</w:t>
            </w:r>
          </w:p>
          <w:p w:rsidR="00EA329B" w:rsidRPr="00AC364E" w:rsidRDefault="00EA329B" w:rsidP="00CC3594">
            <w:pPr>
              <w:widowControl w:val="0"/>
              <w:overflowPunct w:val="0"/>
              <w:autoSpaceDE w:val="0"/>
              <w:autoSpaceDN w:val="0"/>
              <w:adjustRightInd w:val="0"/>
              <w:ind w:right="-1" w:firstLine="157"/>
              <w:jc w:val="both"/>
              <w:textAlignment w:val="baseline"/>
              <w:rPr>
                <w:rFonts w:ascii="Times New Roman" w:eastAsia="Calibri" w:hAnsi="Times New Roman" w:cs="Times New Roman"/>
                <w:sz w:val="18"/>
                <w:szCs w:val="18"/>
              </w:rPr>
            </w:pPr>
            <w:r w:rsidRPr="00AC364E">
              <w:rPr>
                <w:rFonts w:ascii="Times New Roman" w:eastAsia="Calibri" w:hAnsi="Times New Roman" w:cs="Times New Roman"/>
                <w:sz w:val="18"/>
                <w:szCs w:val="18"/>
              </w:rPr>
              <w:t>В нарушение пункта 167 Инструкции № 191н Росприроднадзором на счете 0 20511 000 в форме 0503169, неправомерно отражена, зачисляемая в федеральный бюджет» дебиторская задолженность ГМЗ «ПЕТЕРГОФ» в сумме 3,5 тыс. рублей</w:t>
            </w:r>
          </w:p>
          <w:p w:rsidR="00585BA5" w:rsidRPr="00AC364E" w:rsidRDefault="00EA329B" w:rsidP="00CC3594">
            <w:pPr>
              <w:widowControl w:val="0"/>
              <w:overflowPunct w:val="0"/>
              <w:autoSpaceDE w:val="0"/>
              <w:autoSpaceDN w:val="0"/>
              <w:adjustRightInd w:val="0"/>
              <w:ind w:right="-1" w:firstLine="157"/>
              <w:jc w:val="both"/>
              <w:textAlignment w:val="baseline"/>
              <w:rPr>
                <w:rFonts w:ascii="Times New Roman" w:eastAsia="Calibri" w:hAnsi="Times New Roman" w:cs="Times New Roman"/>
                <w:sz w:val="18"/>
                <w:szCs w:val="18"/>
              </w:rPr>
            </w:pPr>
            <w:r w:rsidRPr="00AC364E">
              <w:rPr>
                <w:rFonts w:ascii="Times New Roman" w:eastAsia="Calibri" w:hAnsi="Times New Roman" w:cs="Times New Roman"/>
                <w:sz w:val="18"/>
                <w:szCs w:val="18"/>
              </w:rPr>
              <w:t>В нарушение пункта 167 Инструкции № 191н Росприроднадзором на счете 0 20511 000 в форме 0503169 неправомерно отражена дебиторская задолженность ООО «Инвестиционная компания С.А.И.К.» в сумме 165,0 тыс. рублей.</w:t>
            </w:r>
          </w:p>
          <w:p w:rsidR="00EA329B" w:rsidRPr="00AC364E" w:rsidRDefault="00EA329B" w:rsidP="00CC3594">
            <w:pPr>
              <w:widowControl w:val="0"/>
              <w:overflowPunct w:val="0"/>
              <w:autoSpaceDE w:val="0"/>
              <w:autoSpaceDN w:val="0"/>
              <w:adjustRightInd w:val="0"/>
              <w:ind w:right="-1" w:firstLine="157"/>
              <w:jc w:val="both"/>
              <w:textAlignment w:val="baseline"/>
              <w:rPr>
                <w:rFonts w:ascii="Times New Roman" w:hAnsi="Times New Roman" w:cs="Times New Roman"/>
                <w:sz w:val="18"/>
                <w:szCs w:val="18"/>
              </w:rPr>
            </w:pPr>
            <w:r w:rsidRPr="00AC364E">
              <w:rPr>
                <w:rFonts w:ascii="Times New Roman" w:hAnsi="Times New Roman" w:cs="Times New Roman"/>
                <w:sz w:val="18"/>
                <w:szCs w:val="18"/>
              </w:rPr>
              <w:t>В нарушение пункта 167 Инструкции № 191н Росприроднадзором на счете 0 20511 000 в форме 0503169 неправомерно отражена дебиторская задолженность ООО «</w:t>
            </w:r>
            <w:proofErr w:type="spellStart"/>
            <w:r w:rsidRPr="00AC364E">
              <w:rPr>
                <w:rFonts w:ascii="Times New Roman" w:hAnsi="Times New Roman" w:cs="Times New Roman"/>
                <w:sz w:val="18"/>
                <w:szCs w:val="18"/>
              </w:rPr>
              <w:t>Собол</w:t>
            </w:r>
            <w:r w:rsidR="001D6E1B">
              <w:rPr>
                <w:rFonts w:ascii="Times New Roman" w:hAnsi="Times New Roman" w:cs="Times New Roman"/>
                <w:sz w:val="18"/>
                <w:szCs w:val="18"/>
              </w:rPr>
              <w:t>е</w:t>
            </w:r>
            <w:r w:rsidRPr="00AC364E">
              <w:rPr>
                <w:rFonts w:ascii="Times New Roman" w:hAnsi="Times New Roman" w:cs="Times New Roman"/>
                <w:sz w:val="18"/>
                <w:szCs w:val="18"/>
              </w:rPr>
              <w:t>к</w:t>
            </w:r>
            <w:proofErr w:type="spellEnd"/>
            <w:r w:rsidRPr="00AC364E">
              <w:rPr>
                <w:rFonts w:ascii="Times New Roman" w:hAnsi="Times New Roman" w:cs="Times New Roman"/>
                <w:sz w:val="18"/>
                <w:szCs w:val="18"/>
              </w:rPr>
              <w:t>», ООО «</w:t>
            </w:r>
            <w:proofErr w:type="spellStart"/>
            <w:r w:rsidRPr="00AC364E">
              <w:rPr>
                <w:rFonts w:ascii="Times New Roman" w:hAnsi="Times New Roman" w:cs="Times New Roman"/>
                <w:sz w:val="18"/>
                <w:szCs w:val="18"/>
              </w:rPr>
              <w:t>Утгард</w:t>
            </w:r>
            <w:proofErr w:type="spellEnd"/>
            <w:r w:rsidRPr="00AC364E">
              <w:rPr>
                <w:rFonts w:ascii="Times New Roman" w:hAnsi="Times New Roman" w:cs="Times New Roman"/>
                <w:sz w:val="18"/>
                <w:szCs w:val="18"/>
              </w:rPr>
              <w:t>», а также Макаренко Татьяны Дмитриевны в сумме 35,0 тыс. рублей.</w:t>
            </w:r>
          </w:p>
          <w:p w:rsidR="00EA329B" w:rsidRPr="00AC364E" w:rsidRDefault="00EA329B" w:rsidP="00CC3594">
            <w:pPr>
              <w:widowControl w:val="0"/>
              <w:overflowPunct w:val="0"/>
              <w:autoSpaceDE w:val="0"/>
              <w:autoSpaceDN w:val="0"/>
              <w:adjustRightInd w:val="0"/>
              <w:ind w:right="-1" w:firstLine="157"/>
              <w:jc w:val="both"/>
              <w:textAlignment w:val="baseline"/>
              <w:rPr>
                <w:rFonts w:ascii="Times New Roman" w:eastAsia="Calibri" w:hAnsi="Times New Roman" w:cs="Times New Roman"/>
                <w:sz w:val="18"/>
                <w:szCs w:val="18"/>
              </w:rPr>
            </w:pPr>
            <w:r w:rsidRPr="00AC364E">
              <w:rPr>
                <w:rFonts w:ascii="Times New Roman" w:hAnsi="Times New Roman" w:cs="Times New Roman"/>
                <w:sz w:val="18"/>
                <w:szCs w:val="18"/>
              </w:rPr>
              <w:t xml:space="preserve">В нарушение пункта 167 Инструкции № 191н Росприроднадзором на счете 020511000 в форме 0503169 неправомерно отражена дебиторская задолженность Кузищина К.В. и </w:t>
            </w:r>
            <w:proofErr w:type="spellStart"/>
            <w:r w:rsidRPr="00AC364E">
              <w:rPr>
                <w:rFonts w:ascii="Times New Roman" w:hAnsi="Times New Roman" w:cs="Times New Roman"/>
                <w:sz w:val="18"/>
                <w:szCs w:val="18"/>
              </w:rPr>
              <w:t>Федутина</w:t>
            </w:r>
            <w:proofErr w:type="spellEnd"/>
            <w:r w:rsidRPr="00AC364E">
              <w:rPr>
                <w:rFonts w:ascii="Times New Roman" w:hAnsi="Times New Roman" w:cs="Times New Roman"/>
                <w:sz w:val="18"/>
                <w:szCs w:val="18"/>
              </w:rPr>
              <w:t xml:space="preserve"> И.Д. в сумме 3,2 тыс. рублей.</w:t>
            </w:r>
          </w:p>
        </w:tc>
        <w:tc>
          <w:tcPr>
            <w:tcW w:w="3399" w:type="dxa"/>
          </w:tcPr>
          <w:p w:rsidR="008E3D06" w:rsidRDefault="00EA329B" w:rsidP="00995A65">
            <w:pPr>
              <w:tabs>
                <w:tab w:val="left" w:pos="9214"/>
              </w:tabs>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lastRenderedPageBreak/>
              <w:t>Росприроднадзором внесены соответствующие изменения в бюджетную отчетность за 2018 год и представлены уточненные</w:t>
            </w:r>
            <w:r w:rsidR="00436AD6" w:rsidRPr="00AC364E">
              <w:rPr>
                <w:rFonts w:ascii="Times New Roman" w:eastAsia="Calibri" w:hAnsi="Times New Roman" w:cs="Times New Roman"/>
                <w:sz w:val="18"/>
                <w:szCs w:val="18"/>
              </w:rPr>
              <w:t xml:space="preserve"> ф.0503130 и ф. 0503169. </w:t>
            </w:r>
          </w:p>
          <w:p w:rsidR="00585BA5" w:rsidRPr="00AC364E" w:rsidRDefault="00436AD6" w:rsidP="00995A65">
            <w:pPr>
              <w:tabs>
                <w:tab w:val="left" w:pos="9214"/>
              </w:tabs>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t>Соответствующее представление, направленное Росприроднадзору</w:t>
            </w:r>
            <w:r w:rsidR="00A552E3">
              <w:rPr>
                <w:rFonts w:ascii="Times New Roman" w:eastAsia="Calibri" w:hAnsi="Times New Roman" w:cs="Times New Roman"/>
                <w:sz w:val="18"/>
                <w:szCs w:val="18"/>
              </w:rPr>
              <w:t>,</w:t>
            </w:r>
            <w:r w:rsidRPr="00AC364E">
              <w:rPr>
                <w:rFonts w:ascii="Times New Roman" w:eastAsia="Calibri" w:hAnsi="Times New Roman" w:cs="Times New Roman"/>
                <w:sz w:val="18"/>
                <w:szCs w:val="18"/>
              </w:rPr>
              <w:t xml:space="preserve"> выполнено.</w:t>
            </w:r>
          </w:p>
        </w:tc>
      </w:tr>
      <w:tr w:rsidR="00E942AC" w:rsidRPr="00AC364E" w:rsidTr="00AC364E">
        <w:tc>
          <w:tcPr>
            <w:tcW w:w="560" w:type="dxa"/>
          </w:tcPr>
          <w:p w:rsidR="00E942AC" w:rsidRPr="00AC364E" w:rsidRDefault="00BA09D9" w:rsidP="00995A65">
            <w:pPr>
              <w:tabs>
                <w:tab w:val="left" w:pos="9214"/>
              </w:tabs>
              <w:jc w:val="center"/>
              <w:rPr>
                <w:rFonts w:ascii="Times New Roman" w:eastAsia="Calibri" w:hAnsi="Times New Roman" w:cs="Times New Roman"/>
                <w:sz w:val="18"/>
                <w:szCs w:val="18"/>
              </w:rPr>
            </w:pPr>
            <w:r w:rsidRPr="00AC364E">
              <w:rPr>
                <w:rFonts w:ascii="Times New Roman" w:eastAsia="Calibri" w:hAnsi="Times New Roman" w:cs="Times New Roman"/>
                <w:sz w:val="18"/>
                <w:szCs w:val="18"/>
              </w:rPr>
              <w:lastRenderedPageBreak/>
              <w:t>16</w:t>
            </w:r>
          </w:p>
        </w:tc>
        <w:tc>
          <w:tcPr>
            <w:tcW w:w="2969" w:type="dxa"/>
          </w:tcPr>
          <w:p w:rsidR="00E942AC" w:rsidRPr="00AC364E" w:rsidRDefault="00BA09D9" w:rsidP="00995A65">
            <w:pPr>
              <w:tabs>
                <w:tab w:val="left" w:pos="9214"/>
              </w:tabs>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t>Минкомсвязи России</w:t>
            </w:r>
          </w:p>
        </w:tc>
        <w:tc>
          <w:tcPr>
            <w:tcW w:w="8348" w:type="dxa"/>
          </w:tcPr>
          <w:p w:rsidR="00E942AC" w:rsidRPr="00AC364E" w:rsidRDefault="00EA329B" w:rsidP="00CC3594">
            <w:pPr>
              <w:widowControl w:val="0"/>
              <w:overflowPunct w:val="0"/>
              <w:autoSpaceDE w:val="0"/>
              <w:autoSpaceDN w:val="0"/>
              <w:adjustRightInd w:val="0"/>
              <w:ind w:right="-1" w:firstLine="157"/>
              <w:jc w:val="both"/>
              <w:textAlignment w:val="baseline"/>
              <w:rPr>
                <w:rFonts w:ascii="Times New Roman" w:hAnsi="Times New Roman" w:cs="Times New Roman"/>
                <w:sz w:val="18"/>
                <w:szCs w:val="18"/>
              </w:rPr>
            </w:pPr>
            <w:proofErr w:type="gramStart"/>
            <w:r w:rsidRPr="00AC364E">
              <w:rPr>
                <w:rFonts w:ascii="Times New Roman" w:hAnsi="Times New Roman" w:cs="Times New Roman"/>
                <w:sz w:val="18"/>
                <w:szCs w:val="18"/>
              </w:rPr>
              <w:t>В нарушение части 1 статьи 10 Федерального закона № 402-ФЗ, пункта 335 Инструкции № 157н и пункта 20 Инструкции № 191н Минкомсвязью России на забалансовом счете 02 «Материальные ценности на хранении» в Справке о наличии имущества и обязательств на забалансовых счетах не отражены материальные ценности в количестве 82 единиц по условной цене 1 рубль оценочной стоимостью</w:t>
            </w:r>
            <w:r w:rsidR="00E00AF3" w:rsidRPr="00AC364E">
              <w:rPr>
                <w:rFonts w:ascii="Times New Roman" w:hAnsi="Times New Roman" w:cs="Times New Roman"/>
                <w:sz w:val="18"/>
                <w:szCs w:val="18"/>
              </w:rPr>
              <w:t xml:space="preserve"> </w:t>
            </w:r>
            <w:r w:rsidRPr="00AC364E">
              <w:rPr>
                <w:rFonts w:ascii="Times New Roman" w:hAnsi="Times New Roman" w:cs="Times New Roman"/>
                <w:sz w:val="18"/>
                <w:szCs w:val="18"/>
              </w:rPr>
              <w:t>12 606,9 тыс. рублей, полученные в результате</w:t>
            </w:r>
            <w:proofErr w:type="gramEnd"/>
            <w:r w:rsidRPr="00AC364E">
              <w:rPr>
                <w:rFonts w:ascii="Times New Roman" w:hAnsi="Times New Roman" w:cs="Times New Roman"/>
                <w:sz w:val="18"/>
                <w:szCs w:val="18"/>
              </w:rPr>
              <w:t xml:space="preserve"> </w:t>
            </w:r>
            <w:proofErr w:type="spellStart"/>
            <w:r w:rsidRPr="00AC364E">
              <w:rPr>
                <w:rFonts w:ascii="Times New Roman" w:hAnsi="Times New Roman" w:cs="Times New Roman"/>
                <w:sz w:val="18"/>
                <w:szCs w:val="18"/>
              </w:rPr>
              <w:t>разукомплектации</w:t>
            </w:r>
            <w:proofErr w:type="spellEnd"/>
            <w:r w:rsidRPr="00AC364E">
              <w:rPr>
                <w:rFonts w:ascii="Times New Roman" w:hAnsi="Times New Roman" w:cs="Times New Roman"/>
                <w:sz w:val="18"/>
                <w:szCs w:val="18"/>
              </w:rPr>
              <w:t xml:space="preserve"> и частичного списания в апреле 2018 года (акты о </w:t>
            </w:r>
            <w:proofErr w:type="spellStart"/>
            <w:r w:rsidRPr="00AC364E">
              <w:rPr>
                <w:rFonts w:ascii="Times New Roman" w:hAnsi="Times New Roman" w:cs="Times New Roman"/>
                <w:sz w:val="18"/>
                <w:szCs w:val="18"/>
              </w:rPr>
              <w:t>разукомплектации</w:t>
            </w:r>
            <w:proofErr w:type="spellEnd"/>
            <w:r w:rsidRPr="00AC364E">
              <w:rPr>
                <w:rFonts w:ascii="Times New Roman" w:hAnsi="Times New Roman" w:cs="Times New Roman"/>
                <w:sz w:val="18"/>
                <w:szCs w:val="18"/>
              </w:rPr>
              <w:t xml:space="preserve"> (частичной ликвидации) основных средств от 1 апреля 2018 г.№ 1 - 7).</w:t>
            </w:r>
          </w:p>
          <w:p w:rsidR="00B337E1" w:rsidRPr="00AC364E" w:rsidRDefault="00B337E1" w:rsidP="00CC3594">
            <w:pPr>
              <w:widowControl w:val="0"/>
              <w:overflowPunct w:val="0"/>
              <w:autoSpaceDE w:val="0"/>
              <w:autoSpaceDN w:val="0"/>
              <w:adjustRightInd w:val="0"/>
              <w:ind w:right="-1" w:firstLine="157"/>
              <w:jc w:val="both"/>
              <w:textAlignment w:val="baseline"/>
              <w:rPr>
                <w:rFonts w:ascii="Times New Roman" w:eastAsia="Calibri" w:hAnsi="Times New Roman" w:cs="Times New Roman"/>
                <w:sz w:val="18"/>
                <w:szCs w:val="18"/>
              </w:rPr>
            </w:pPr>
            <w:proofErr w:type="gramStart"/>
            <w:r w:rsidRPr="00AC364E">
              <w:rPr>
                <w:rFonts w:ascii="Times New Roman" w:eastAsia="Calibri" w:hAnsi="Times New Roman" w:cs="Times New Roman"/>
                <w:sz w:val="18"/>
                <w:szCs w:val="18"/>
              </w:rPr>
              <w:t>В нарушение части 1 статьи 10 Федерального закона № 402-ФЗ, пункта 351 Инструкции № 157н и пункта 20 Инструкции № 191н Минкомсвязью России на забалансовом счете 10 «Обеспечение исполнения обязательств» по строке 103 в Справке о наличии имущества и обязательств на забалансовых счетах не отражены две банковские гарантии от 26 декабря 2017 г. № 20732/2017/ДГБ и от 19 октября 2018 г. № ЕТ4418-И</w:t>
            </w:r>
            <w:proofErr w:type="gramEnd"/>
            <w:r w:rsidRPr="00AC364E">
              <w:rPr>
                <w:rFonts w:ascii="Times New Roman" w:eastAsia="Calibri" w:hAnsi="Times New Roman" w:cs="Times New Roman"/>
                <w:sz w:val="18"/>
                <w:szCs w:val="18"/>
              </w:rPr>
              <w:t>/126270 на общую сумму 21 137,6 тыс. рублей.</w:t>
            </w:r>
          </w:p>
          <w:p w:rsidR="00B337E1" w:rsidRPr="00AC364E" w:rsidRDefault="00B337E1" w:rsidP="00CC3594">
            <w:pPr>
              <w:widowControl w:val="0"/>
              <w:overflowPunct w:val="0"/>
              <w:autoSpaceDE w:val="0"/>
              <w:autoSpaceDN w:val="0"/>
              <w:adjustRightInd w:val="0"/>
              <w:ind w:right="-1" w:firstLine="157"/>
              <w:jc w:val="both"/>
              <w:textAlignment w:val="baseline"/>
              <w:rPr>
                <w:rFonts w:ascii="Times New Roman" w:eastAsia="Calibri" w:hAnsi="Times New Roman" w:cs="Times New Roman"/>
                <w:sz w:val="18"/>
                <w:szCs w:val="18"/>
              </w:rPr>
            </w:pPr>
            <w:proofErr w:type="gramStart"/>
            <w:r w:rsidRPr="00AC364E">
              <w:rPr>
                <w:rFonts w:ascii="Times New Roman" w:hAnsi="Times New Roman" w:cs="Times New Roman"/>
                <w:sz w:val="18"/>
                <w:szCs w:val="18"/>
              </w:rPr>
              <w:t>В нарушение статьи 6 Бюджетного кодекса Российской Федерации, пункта 68 Инструкции№ 191н и пункта 2.5 Учетной политики Министерства цифрового развития, связи и массовых коммуникаций Российской Федерации, утвержденной приказом Минкомсвязи России от 30 ноября 2018 г. № 663 (далее – Учетная политика), Минкомсвязью России в графе 11 «Не исполнено принятых бюджетных обязательств» формы 0503128 бюджетное обязательство по оплате труда работников, для которых применяется</w:t>
            </w:r>
            <w:proofErr w:type="gramEnd"/>
            <w:r w:rsidRPr="00AC364E">
              <w:rPr>
                <w:rFonts w:ascii="Times New Roman" w:hAnsi="Times New Roman" w:cs="Times New Roman"/>
                <w:sz w:val="18"/>
                <w:szCs w:val="18"/>
              </w:rPr>
              <w:t xml:space="preserve"> </w:t>
            </w:r>
            <w:proofErr w:type="gramStart"/>
            <w:r w:rsidRPr="00AC364E">
              <w:rPr>
                <w:rFonts w:ascii="Times New Roman" w:hAnsi="Times New Roman" w:cs="Times New Roman"/>
                <w:sz w:val="18"/>
                <w:szCs w:val="18"/>
              </w:rPr>
              <w:t>новая система оплаты труда, в сумме 2 745,6 тыс. рублей, отражено при отсутствии нормативного правового акта, устанавливающего обязанности казенного учреждения предоставить физическому лицу средства из соответствующего бюджета, подлежащие исполнению в соответствующем финансовом году, – приказа об утверждении штатного расписания с расчетом годового фонда оплаты труда с работниками, для которых применяется новая система оплаты труда.</w:t>
            </w:r>
            <w:proofErr w:type="gramEnd"/>
          </w:p>
        </w:tc>
        <w:tc>
          <w:tcPr>
            <w:tcW w:w="3399" w:type="dxa"/>
          </w:tcPr>
          <w:p w:rsidR="008E3D06" w:rsidRDefault="00EA329B" w:rsidP="00995A65">
            <w:pPr>
              <w:tabs>
                <w:tab w:val="left" w:pos="9214"/>
              </w:tabs>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t>Минкомсвязи России внесены соответствующие изменения в бюджетную отчетность за 2018 год и представлены уточненные</w:t>
            </w:r>
            <w:r w:rsidR="00AC79D2" w:rsidRPr="00AC364E">
              <w:rPr>
                <w:rFonts w:ascii="Times New Roman" w:eastAsia="Calibri" w:hAnsi="Times New Roman" w:cs="Times New Roman"/>
                <w:sz w:val="18"/>
                <w:szCs w:val="18"/>
              </w:rPr>
              <w:t xml:space="preserve"> ф. 0503128 и ф. 0503130.</w:t>
            </w:r>
            <w:r w:rsidR="00AC3AD9" w:rsidRPr="00AC364E">
              <w:rPr>
                <w:rFonts w:ascii="Times New Roman" w:eastAsia="Calibri" w:hAnsi="Times New Roman" w:cs="Times New Roman"/>
                <w:sz w:val="18"/>
                <w:szCs w:val="18"/>
              </w:rPr>
              <w:t xml:space="preserve"> </w:t>
            </w:r>
          </w:p>
          <w:p w:rsidR="00E942AC" w:rsidRPr="00AC364E" w:rsidRDefault="00AC3AD9" w:rsidP="00995A65">
            <w:pPr>
              <w:tabs>
                <w:tab w:val="left" w:pos="9214"/>
              </w:tabs>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t>Соответствующее представление, направленное Минкомсвязи России</w:t>
            </w:r>
            <w:r w:rsidR="00A552E3">
              <w:rPr>
                <w:rFonts w:ascii="Times New Roman" w:eastAsia="Calibri" w:hAnsi="Times New Roman" w:cs="Times New Roman"/>
                <w:sz w:val="18"/>
                <w:szCs w:val="18"/>
              </w:rPr>
              <w:t>,</w:t>
            </w:r>
            <w:r w:rsidRPr="00AC364E">
              <w:rPr>
                <w:rFonts w:ascii="Times New Roman" w:eastAsia="Calibri" w:hAnsi="Times New Roman" w:cs="Times New Roman"/>
                <w:sz w:val="18"/>
                <w:szCs w:val="18"/>
              </w:rPr>
              <w:t xml:space="preserve"> выполнено.</w:t>
            </w:r>
          </w:p>
        </w:tc>
      </w:tr>
      <w:tr w:rsidR="00E942AC" w:rsidRPr="00AC364E" w:rsidTr="00AC364E">
        <w:tc>
          <w:tcPr>
            <w:tcW w:w="560" w:type="dxa"/>
          </w:tcPr>
          <w:p w:rsidR="00E942AC" w:rsidRPr="00AC364E" w:rsidRDefault="00BA09D9" w:rsidP="00995A65">
            <w:pPr>
              <w:tabs>
                <w:tab w:val="left" w:pos="9214"/>
              </w:tabs>
              <w:jc w:val="center"/>
              <w:rPr>
                <w:rFonts w:ascii="Times New Roman" w:eastAsia="Calibri" w:hAnsi="Times New Roman" w:cs="Times New Roman"/>
                <w:sz w:val="18"/>
                <w:szCs w:val="18"/>
              </w:rPr>
            </w:pPr>
            <w:r w:rsidRPr="00AC364E">
              <w:rPr>
                <w:rFonts w:ascii="Times New Roman" w:eastAsia="Calibri" w:hAnsi="Times New Roman" w:cs="Times New Roman"/>
                <w:sz w:val="18"/>
                <w:szCs w:val="18"/>
              </w:rPr>
              <w:t>17</w:t>
            </w:r>
          </w:p>
        </w:tc>
        <w:tc>
          <w:tcPr>
            <w:tcW w:w="2969" w:type="dxa"/>
          </w:tcPr>
          <w:p w:rsidR="00E942AC" w:rsidRPr="00AC364E" w:rsidRDefault="00BA09D9" w:rsidP="00995A65">
            <w:pPr>
              <w:tabs>
                <w:tab w:val="left" w:pos="9214"/>
              </w:tabs>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t>Росстандарт</w:t>
            </w:r>
          </w:p>
        </w:tc>
        <w:tc>
          <w:tcPr>
            <w:tcW w:w="8348" w:type="dxa"/>
          </w:tcPr>
          <w:p w:rsidR="00E942AC" w:rsidRPr="00AC364E" w:rsidRDefault="00B337E1" w:rsidP="00CC3594">
            <w:pPr>
              <w:widowControl w:val="0"/>
              <w:overflowPunct w:val="0"/>
              <w:autoSpaceDE w:val="0"/>
              <w:autoSpaceDN w:val="0"/>
              <w:adjustRightInd w:val="0"/>
              <w:ind w:right="-1" w:firstLine="157"/>
              <w:jc w:val="both"/>
              <w:textAlignment w:val="baseline"/>
              <w:rPr>
                <w:rFonts w:ascii="Times New Roman" w:eastAsia="Calibri" w:hAnsi="Times New Roman" w:cs="Times New Roman"/>
                <w:sz w:val="18"/>
                <w:szCs w:val="18"/>
              </w:rPr>
            </w:pPr>
            <w:proofErr w:type="gramStart"/>
            <w:r w:rsidRPr="00AC364E">
              <w:rPr>
                <w:rFonts w:ascii="Times New Roman" w:hAnsi="Times New Roman" w:cs="Times New Roman"/>
                <w:sz w:val="18"/>
                <w:szCs w:val="18"/>
              </w:rPr>
              <w:t>В нарушение пункта 127 Инструкции № 157н Росстандартом на счете 010600000 «Вложения в нефинансовые активы» в форме 0503130 не отражены затраты на выполнение научно-исследовательских и опытно-конструкторских работ за 2012 – 2015 годы в сумме 3 250,6 млн. рублей (расчетно) (из них в рамках федеральной целевой программы «Поддержание, развитие и использование системы ГЛОНАСС на2012 – 2020 годы» – 3 081,8 млн. рублей, в рамках государственной</w:t>
            </w:r>
            <w:proofErr w:type="gramEnd"/>
            <w:r w:rsidRPr="00AC364E">
              <w:rPr>
                <w:rFonts w:ascii="Times New Roman" w:hAnsi="Times New Roman" w:cs="Times New Roman"/>
                <w:sz w:val="18"/>
                <w:szCs w:val="18"/>
              </w:rPr>
              <w:t xml:space="preserve"> программы Российской Федерации «Развитие промышленности и повышение ее конкурентоспособности» – 168,7 млн. рублей).</w:t>
            </w:r>
          </w:p>
        </w:tc>
        <w:tc>
          <w:tcPr>
            <w:tcW w:w="3399" w:type="dxa"/>
          </w:tcPr>
          <w:p w:rsidR="00E942AC" w:rsidRPr="00AC364E" w:rsidRDefault="00B337E1" w:rsidP="00995A65">
            <w:pPr>
              <w:tabs>
                <w:tab w:val="left" w:pos="9214"/>
              </w:tabs>
              <w:jc w:val="both"/>
              <w:rPr>
                <w:rFonts w:ascii="Times New Roman" w:eastAsia="Calibri" w:hAnsi="Times New Roman" w:cs="Times New Roman"/>
                <w:sz w:val="18"/>
                <w:szCs w:val="18"/>
              </w:rPr>
            </w:pPr>
            <w:proofErr w:type="gramStart"/>
            <w:r w:rsidRPr="00AC364E">
              <w:rPr>
                <w:rFonts w:ascii="Times New Roman" w:eastAsia="Calibri" w:hAnsi="Times New Roman" w:cs="Times New Roman"/>
                <w:sz w:val="18"/>
                <w:szCs w:val="18"/>
              </w:rPr>
              <w:t>Росстандартом внесены соответствующие изменения в бюджетную отчетность за 2018 год и представлен</w:t>
            </w:r>
            <w:r w:rsidR="00CA57C4" w:rsidRPr="00AC364E">
              <w:rPr>
                <w:rFonts w:ascii="Times New Roman" w:eastAsia="Calibri" w:hAnsi="Times New Roman" w:cs="Times New Roman"/>
                <w:sz w:val="18"/>
                <w:szCs w:val="18"/>
              </w:rPr>
              <w:t>а</w:t>
            </w:r>
            <w:r w:rsidRPr="00AC364E">
              <w:rPr>
                <w:rFonts w:ascii="Times New Roman" w:eastAsia="Calibri" w:hAnsi="Times New Roman" w:cs="Times New Roman"/>
                <w:sz w:val="18"/>
                <w:szCs w:val="18"/>
              </w:rPr>
              <w:t xml:space="preserve"> уточненн</w:t>
            </w:r>
            <w:r w:rsidR="00CA57C4" w:rsidRPr="00AC364E">
              <w:rPr>
                <w:rFonts w:ascii="Times New Roman" w:eastAsia="Calibri" w:hAnsi="Times New Roman" w:cs="Times New Roman"/>
                <w:sz w:val="18"/>
                <w:szCs w:val="18"/>
              </w:rPr>
              <w:t>ая</w:t>
            </w:r>
            <w:r w:rsidR="000D04EB" w:rsidRPr="00AC364E">
              <w:rPr>
                <w:rFonts w:ascii="Times New Roman" w:eastAsia="Calibri" w:hAnsi="Times New Roman" w:cs="Times New Roman"/>
                <w:sz w:val="18"/>
                <w:szCs w:val="18"/>
              </w:rPr>
              <w:t xml:space="preserve"> ф. 0503130.</w:t>
            </w:r>
            <w:proofErr w:type="gramEnd"/>
            <w:r w:rsidR="000D04EB" w:rsidRPr="00AC364E">
              <w:rPr>
                <w:rFonts w:ascii="Times New Roman" w:eastAsia="Calibri" w:hAnsi="Times New Roman" w:cs="Times New Roman"/>
                <w:sz w:val="18"/>
                <w:szCs w:val="18"/>
              </w:rPr>
              <w:t xml:space="preserve"> Соответствующее представление, направленное Росстандарту</w:t>
            </w:r>
            <w:r w:rsidR="00A552E3">
              <w:rPr>
                <w:rFonts w:ascii="Times New Roman" w:eastAsia="Calibri" w:hAnsi="Times New Roman" w:cs="Times New Roman"/>
                <w:sz w:val="18"/>
                <w:szCs w:val="18"/>
              </w:rPr>
              <w:t>,</w:t>
            </w:r>
            <w:r w:rsidR="000D04EB" w:rsidRPr="00AC364E">
              <w:rPr>
                <w:rFonts w:ascii="Times New Roman" w:eastAsia="Calibri" w:hAnsi="Times New Roman" w:cs="Times New Roman"/>
                <w:sz w:val="18"/>
                <w:szCs w:val="18"/>
              </w:rPr>
              <w:t xml:space="preserve"> выполнено.</w:t>
            </w:r>
          </w:p>
        </w:tc>
      </w:tr>
      <w:tr w:rsidR="00E942AC" w:rsidRPr="00AC364E" w:rsidTr="00AC364E">
        <w:tc>
          <w:tcPr>
            <w:tcW w:w="560" w:type="dxa"/>
          </w:tcPr>
          <w:p w:rsidR="00E942AC" w:rsidRPr="00AC364E" w:rsidRDefault="00BA09D9" w:rsidP="00995A65">
            <w:pPr>
              <w:tabs>
                <w:tab w:val="left" w:pos="9214"/>
              </w:tabs>
              <w:jc w:val="center"/>
              <w:rPr>
                <w:rFonts w:ascii="Times New Roman" w:eastAsia="Calibri" w:hAnsi="Times New Roman" w:cs="Times New Roman"/>
                <w:sz w:val="18"/>
                <w:szCs w:val="18"/>
              </w:rPr>
            </w:pPr>
            <w:r w:rsidRPr="00AC364E">
              <w:rPr>
                <w:rFonts w:ascii="Times New Roman" w:eastAsia="Calibri" w:hAnsi="Times New Roman" w:cs="Times New Roman"/>
                <w:sz w:val="18"/>
                <w:szCs w:val="18"/>
              </w:rPr>
              <w:t>18</w:t>
            </w:r>
          </w:p>
        </w:tc>
        <w:tc>
          <w:tcPr>
            <w:tcW w:w="2969" w:type="dxa"/>
          </w:tcPr>
          <w:p w:rsidR="00E942AC" w:rsidRPr="00AC364E" w:rsidRDefault="00BA09D9" w:rsidP="00995A65">
            <w:pPr>
              <w:tabs>
                <w:tab w:val="left" w:pos="9214"/>
              </w:tabs>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t>Росгидромет</w:t>
            </w:r>
          </w:p>
        </w:tc>
        <w:tc>
          <w:tcPr>
            <w:tcW w:w="8348" w:type="dxa"/>
          </w:tcPr>
          <w:p w:rsidR="00E942AC" w:rsidRPr="00AC364E" w:rsidRDefault="00B337E1" w:rsidP="00CC3594">
            <w:pPr>
              <w:widowControl w:val="0"/>
              <w:overflowPunct w:val="0"/>
              <w:autoSpaceDE w:val="0"/>
              <w:autoSpaceDN w:val="0"/>
              <w:adjustRightInd w:val="0"/>
              <w:ind w:right="-1" w:firstLine="157"/>
              <w:jc w:val="both"/>
              <w:textAlignment w:val="baseline"/>
              <w:rPr>
                <w:rFonts w:ascii="Times New Roman" w:eastAsia="Calibri" w:hAnsi="Times New Roman" w:cs="Times New Roman"/>
                <w:sz w:val="18"/>
                <w:szCs w:val="18"/>
              </w:rPr>
            </w:pPr>
            <w:proofErr w:type="gramStart"/>
            <w:r w:rsidRPr="00AC364E">
              <w:rPr>
                <w:rFonts w:ascii="Times New Roman" w:eastAsia="Calibri" w:hAnsi="Times New Roman" w:cs="Times New Roman"/>
                <w:sz w:val="18"/>
                <w:szCs w:val="18"/>
              </w:rPr>
              <w:t xml:space="preserve">В нарушение части 1 статьи 13 Федерального закона № 402-ФЗ, пунктов 15 и 167 Инструкции № 191н Росгидрометом на балансовом счете 1 205 00 000 «Расчеты по доходам», субсчете 1.205.45 «Расчеты по </w:t>
            </w:r>
            <w:r w:rsidRPr="00AC364E">
              <w:rPr>
                <w:rFonts w:ascii="Times New Roman" w:eastAsia="Calibri" w:hAnsi="Times New Roman" w:cs="Times New Roman"/>
                <w:sz w:val="18"/>
                <w:szCs w:val="18"/>
              </w:rPr>
              <w:lastRenderedPageBreak/>
              <w:t>доходам от прочих сумм принудительного изъятия» в форме 0503169 и в форме 0503130 отражена кредиторская задолженность на сумму 217,6 тыс. рублей, что больше на 210,1 тыс. рублей фактически образовавшейся по</w:t>
            </w:r>
            <w:proofErr w:type="gramEnd"/>
            <w:r w:rsidRPr="00AC364E">
              <w:rPr>
                <w:rFonts w:ascii="Times New Roman" w:eastAsia="Calibri" w:hAnsi="Times New Roman" w:cs="Times New Roman"/>
                <w:sz w:val="18"/>
                <w:szCs w:val="18"/>
              </w:rPr>
              <w:t xml:space="preserve"> данному счету кредиторской задолженности. </w:t>
            </w:r>
            <w:proofErr w:type="gramStart"/>
            <w:r w:rsidRPr="00AC364E">
              <w:rPr>
                <w:rFonts w:ascii="Times New Roman" w:eastAsia="Calibri" w:hAnsi="Times New Roman" w:cs="Times New Roman"/>
                <w:sz w:val="18"/>
                <w:szCs w:val="18"/>
              </w:rPr>
              <w:t>Указанное искажение в сводной отчетности Росгидромета образовалось по причине искажения данных бюджетного учета и указанных форм бюджетной отчетности подведомственным Росгидромету Департаментом по Южному и Северо-Кавказскому федеральным округам на сумму 210,1 тыс. рублей.</w:t>
            </w:r>
            <w:proofErr w:type="gramEnd"/>
          </w:p>
        </w:tc>
        <w:tc>
          <w:tcPr>
            <w:tcW w:w="3399" w:type="dxa"/>
          </w:tcPr>
          <w:p w:rsidR="008E3D06" w:rsidRDefault="00B337E1" w:rsidP="00995A65">
            <w:pPr>
              <w:tabs>
                <w:tab w:val="left" w:pos="9214"/>
              </w:tabs>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lastRenderedPageBreak/>
              <w:t xml:space="preserve">Росгидрометом внесены соответствующие изменения в </w:t>
            </w:r>
            <w:r w:rsidRPr="00AC364E">
              <w:rPr>
                <w:rFonts w:ascii="Times New Roman" w:eastAsia="Calibri" w:hAnsi="Times New Roman" w:cs="Times New Roman"/>
                <w:sz w:val="18"/>
                <w:szCs w:val="18"/>
              </w:rPr>
              <w:lastRenderedPageBreak/>
              <w:t>бюджетную отчетность за 2018 год и представлены уточненные</w:t>
            </w:r>
            <w:r w:rsidR="00DF1EB0" w:rsidRPr="00AC364E">
              <w:rPr>
                <w:rFonts w:ascii="Times New Roman" w:eastAsia="Calibri" w:hAnsi="Times New Roman" w:cs="Times New Roman"/>
                <w:sz w:val="18"/>
                <w:szCs w:val="18"/>
              </w:rPr>
              <w:t xml:space="preserve"> ф. 0503130 и </w:t>
            </w:r>
            <w:r w:rsidR="00CA57C4" w:rsidRPr="00AC364E">
              <w:rPr>
                <w:rFonts w:ascii="Times New Roman" w:eastAsia="Calibri" w:hAnsi="Times New Roman" w:cs="Times New Roman"/>
                <w:sz w:val="18"/>
                <w:szCs w:val="18"/>
              </w:rPr>
              <w:br/>
            </w:r>
            <w:r w:rsidR="00DF1EB0" w:rsidRPr="00AC364E">
              <w:rPr>
                <w:rFonts w:ascii="Times New Roman" w:eastAsia="Calibri" w:hAnsi="Times New Roman" w:cs="Times New Roman"/>
                <w:sz w:val="18"/>
                <w:szCs w:val="18"/>
              </w:rPr>
              <w:t xml:space="preserve">ф. 0503169. </w:t>
            </w:r>
          </w:p>
          <w:p w:rsidR="00E942AC" w:rsidRPr="00AC364E" w:rsidRDefault="00DF1EB0" w:rsidP="00995A65">
            <w:pPr>
              <w:tabs>
                <w:tab w:val="left" w:pos="9214"/>
              </w:tabs>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t>Соответствующее представление, направленное Росгидромету</w:t>
            </w:r>
            <w:r w:rsidR="00A552E3">
              <w:rPr>
                <w:rFonts w:ascii="Times New Roman" w:eastAsia="Calibri" w:hAnsi="Times New Roman" w:cs="Times New Roman"/>
                <w:sz w:val="18"/>
                <w:szCs w:val="18"/>
              </w:rPr>
              <w:t>,</w:t>
            </w:r>
            <w:r w:rsidRPr="00AC364E">
              <w:rPr>
                <w:rFonts w:ascii="Times New Roman" w:eastAsia="Calibri" w:hAnsi="Times New Roman" w:cs="Times New Roman"/>
                <w:sz w:val="18"/>
                <w:szCs w:val="18"/>
              </w:rPr>
              <w:t xml:space="preserve"> выполнено.</w:t>
            </w:r>
          </w:p>
        </w:tc>
      </w:tr>
      <w:tr w:rsidR="00AC364E" w:rsidRPr="00AC364E" w:rsidTr="00AC364E">
        <w:tc>
          <w:tcPr>
            <w:tcW w:w="560" w:type="dxa"/>
          </w:tcPr>
          <w:p w:rsidR="00AC364E" w:rsidRPr="00AC364E" w:rsidRDefault="00AC364E" w:rsidP="00995A65">
            <w:pPr>
              <w:tabs>
                <w:tab w:val="left" w:pos="9214"/>
              </w:tabs>
              <w:jc w:val="center"/>
              <w:rPr>
                <w:rFonts w:ascii="Times New Roman" w:eastAsia="Calibri" w:hAnsi="Times New Roman" w:cs="Times New Roman"/>
                <w:sz w:val="18"/>
                <w:szCs w:val="18"/>
              </w:rPr>
            </w:pPr>
            <w:r w:rsidRPr="00AC364E">
              <w:rPr>
                <w:rFonts w:ascii="Times New Roman" w:eastAsia="Calibri" w:hAnsi="Times New Roman" w:cs="Times New Roman"/>
                <w:sz w:val="18"/>
                <w:szCs w:val="18"/>
              </w:rPr>
              <w:lastRenderedPageBreak/>
              <w:t>19</w:t>
            </w:r>
          </w:p>
        </w:tc>
        <w:tc>
          <w:tcPr>
            <w:tcW w:w="2969" w:type="dxa"/>
          </w:tcPr>
          <w:p w:rsidR="00AC364E" w:rsidRPr="00AC364E" w:rsidRDefault="00AC364E" w:rsidP="00995A65">
            <w:pPr>
              <w:tabs>
                <w:tab w:val="left" w:pos="9214"/>
              </w:tabs>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t>Росимущество</w:t>
            </w:r>
          </w:p>
        </w:tc>
        <w:tc>
          <w:tcPr>
            <w:tcW w:w="8348" w:type="dxa"/>
          </w:tcPr>
          <w:p w:rsidR="00AC364E" w:rsidRPr="00AC364E" w:rsidRDefault="00AC364E" w:rsidP="00CC3594">
            <w:pPr>
              <w:widowControl w:val="0"/>
              <w:overflowPunct w:val="0"/>
              <w:autoSpaceDE w:val="0"/>
              <w:autoSpaceDN w:val="0"/>
              <w:adjustRightInd w:val="0"/>
              <w:ind w:right="-1" w:firstLine="157"/>
              <w:jc w:val="both"/>
              <w:textAlignment w:val="baseline"/>
              <w:rPr>
                <w:rFonts w:ascii="Times New Roman" w:eastAsia="Calibri" w:hAnsi="Times New Roman" w:cs="Times New Roman"/>
                <w:sz w:val="18"/>
                <w:szCs w:val="18"/>
              </w:rPr>
            </w:pPr>
            <w:proofErr w:type="gramStart"/>
            <w:r w:rsidRPr="00AC364E">
              <w:rPr>
                <w:rFonts w:ascii="Times New Roman" w:eastAsia="Calibri" w:hAnsi="Times New Roman" w:cs="Times New Roman"/>
                <w:sz w:val="18"/>
                <w:szCs w:val="18"/>
              </w:rPr>
              <w:t>В нарушение пункта 167 Инструкции № 191н Росимуществом показатели графы 9 «на конец отчетного периода» на счетах 1 401.40.123 и 1 205.23.000 формы 0503169 консолидированной бюджетной отчетности занижены на сумму 12 712 269,6 тыс. рублей, в связи с тем, что в представленной МТУ Росимущества в г. Санкт-Петербурге и Ленинградской области форме 0503169 показатели графы 9 «на конец отчетного периода» на счетах</w:t>
            </w:r>
            <w:proofErr w:type="gramEnd"/>
            <w:r w:rsidRPr="00AC364E">
              <w:rPr>
                <w:rFonts w:ascii="Times New Roman" w:eastAsia="Calibri" w:hAnsi="Times New Roman" w:cs="Times New Roman"/>
                <w:sz w:val="18"/>
                <w:szCs w:val="18"/>
              </w:rPr>
              <w:t xml:space="preserve"> 1 401.40.123 и 1 205.23.000 </w:t>
            </w:r>
            <w:proofErr w:type="gramStart"/>
            <w:r w:rsidRPr="00AC364E">
              <w:rPr>
                <w:rFonts w:ascii="Times New Roman" w:eastAsia="Calibri" w:hAnsi="Times New Roman" w:cs="Times New Roman"/>
                <w:sz w:val="18"/>
                <w:szCs w:val="18"/>
              </w:rPr>
              <w:t>занижены</w:t>
            </w:r>
            <w:proofErr w:type="gramEnd"/>
            <w:r w:rsidRPr="00AC364E">
              <w:rPr>
                <w:rFonts w:ascii="Times New Roman" w:eastAsia="Calibri" w:hAnsi="Times New Roman" w:cs="Times New Roman"/>
                <w:sz w:val="18"/>
                <w:szCs w:val="18"/>
              </w:rPr>
              <w:t xml:space="preserve"> на сумму 12 712 269,6 тыс. рублей</w:t>
            </w:r>
          </w:p>
          <w:p w:rsidR="00AC364E" w:rsidRDefault="00AC364E" w:rsidP="00CC3594">
            <w:pPr>
              <w:widowControl w:val="0"/>
              <w:overflowPunct w:val="0"/>
              <w:autoSpaceDE w:val="0"/>
              <w:autoSpaceDN w:val="0"/>
              <w:adjustRightInd w:val="0"/>
              <w:ind w:right="-1" w:firstLine="157"/>
              <w:jc w:val="both"/>
              <w:textAlignment w:val="baseline"/>
              <w:rPr>
                <w:rFonts w:ascii="Times New Roman" w:eastAsia="Calibri" w:hAnsi="Times New Roman" w:cs="Times New Roman"/>
                <w:sz w:val="18"/>
                <w:szCs w:val="18"/>
              </w:rPr>
            </w:pPr>
            <w:proofErr w:type="gramStart"/>
            <w:r w:rsidRPr="00AC364E">
              <w:rPr>
                <w:rFonts w:ascii="Times New Roman" w:eastAsia="Calibri" w:hAnsi="Times New Roman" w:cs="Times New Roman"/>
                <w:sz w:val="18"/>
                <w:szCs w:val="18"/>
              </w:rPr>
              <w:t>В нарушение пункта 167 Инструкции № 191н Росимуществом в форме 0503169 консолидированной бюджетной отчетности показатели графы 2 «на начало года» на счетах 1 401.40.123 и 1 205.23.000 занижены на сумму 171 511,6 тыс. рублей, в связи с тем, что в представленной ТУ в Свердловской области форме 0503169 показатели графы 2 «на начало года» на счетах 1 401.40.123 и 1 205.23.000 занижены</w:t>
            </w:r>
            <w:proofErr w:type="gramEnd"/>
            <w:r w:rsidRPr="00AC364E">
              <w:rPr>
                <w:rFonts w:ascii="Times New Roman" w:eastAsia="Calibri" w:hAnsi="Times New Roman" w:cs="Times New Roman"/>
                <w:sz w:val="18"/>
                <w:szCs w:val="18"/>
              </w:rPr>
              <w:t xml:space="preserve"> на сумму 171 511,6 тыс. рублей</w:t>
            </w:r>
          </w:p>
          <w:p w:rsidR="00AC364E" w:rsidRPr="00AC364E" w:rsidRDefault="00AC364E" w:rsidP="00CC3594">
            <w:pPr>
              <w:widowControl w:val="0"/>
              <w:overflowPunct w:val="0"/>
              <w:autoSpaceDE w:val="0"/>
              <w:autoSpaceDN w:val="0"/>
              <w:adjustRightInd w:val="0"/>
              <w:ind w:right="-1" w:firstLine="157"/>
              <w:jc w:val="both"/>
              <w:textAlignment w:val="baseline"/>
              <w:rPr>
                <w:rFonts w:ascii="Times New Roman" w:eastAsia="Calibri" w:hAnsi="Times New Roman" w:cs="Times New Roman"/>
                <w:sz w:val="18"/>
                <w:szCs w:val="18"/>
              </w:rPr>
            </w:pPr>
            <w:proofErr w:type="gramStart"/>
            <w:r w:rsidRPr="00AC364E">
              <w:rPr>
                <w:rFonts w:ascii="Times New Roman" w:eastAsia="Calibri" w:hAnsi="Times New Roman" w:cs="Times New Roman"/>
                <w:sz w:val="18"/>
                <w:szCs w:val="18"/>
              </w:rPr>
              <w:t>В нарушение пункта 167 Инструкции № 191н Росимуществом в форме 0503169 консолидированной бюджетной отчетности показатели графы 2 «на начало года» на счетах 1 401.40.123 и 1 205.23.000 занижены на сумму 39 789,0 тыс. рублей, в связи с тем, что в представленной МТУ Росимущества в Архангельской области и Ненецком автономном округе форме 0503169 показатели графы 2 «на начало года» на счетах 1</w:t>
            </w:r>
            <w:proofErr w:type="gramEnd"/>
            <w:r w:rsidRPr="00AC364E">
              <w:rPr>
                <w:rFonts w:ascii="Times New Roman" w:eastAsia="Calibri" w:hAnsi="Times New Roman" w:cs="Times New Roman"/>
                <w:sz w:val="18"/>
                <w:szCs w:val="18"/>
              </w:rPr>
              <w:t xml:space="preserve"> 401.40.123 и 1 205.23.000 </w:t>
            </w:r>
            <w:proofErr w:type="gramStart"/>
            <w:r w:rsidRPr="00AC364E">
              <w:rPr>
                <w:rFonts w:ascii="Times New Roman" w:eastAsia="Calibri" w:hAnsi="Times New Roman" w:cs="Times New Roman"/>
                <w:sz w:val="18"/>
                <w:szCs w:val="18"/>
              </w:rPr>
              <w:t>занижены</w:t>
            </w:r>
            <w:proofErr w:type="gramEnd"/>
            <w:r w:rsidRPr="00AC364E">
              <w:rPr>
                <w:rFonts w:ascii="Times New Roman" w:eastAsia="Calibri" w:hAnsi="Times New Roman" w:cs="Times New Roman"/>
                <w:sz w:val="18"/>
                <w:szCs w:val="18"/>
              </w:rPr>
              <w:t xml:space="preserve"> на сумму 39 789,0 тыс. рублей</w:t>
            </w:r>
          </w:p>
          <w:p w:rsidR="00AC364E" w:rsidRPr="00AC364E" w:rsidRDefault="00AC364E" w:rsidP="00CC3594">
            <w:pPr>
              <w:widowControl w:val="0"/>
              <w:overflowPunct w:val="0"/>
              <w:autoSpaceDE w:val="0"/>
              <w:autoSpaceDN w:val="0"/>
              <w:adjustRightInd w:val="0"/>
              <w:ind w:right="-1" w:firstLine="157"/>
              <w:jc w:val="both"/>
              <w:textAlignment w:val="baseline"/>
              <w:rPr>
                <w:rFonts w:ascii="Times New Roman" w:eastAsia="Calibri" w:hAnsi="Times New Roman" w:cs="Times New Roman"/>
                <w:sz w:val="18"/>
                <w:szCs w:val="18"/>
              </w:rPr>
            </w:pPr>
            <w:r w:rsidRPr="00AC364E">
              <w:rPr>
                <w:rFonts w:ascii="Times New Roman" w:eastAsia="Calibri" w:hAnsi="Times New Roman" w:cs="Times New Roman"/>
                <w:sz w:val="18"/>
                <w:szCs w:val="18"/>
              </w:rPr>
              <w:t xml:space="preserve">В нарушение пункта 167 Инструкции № 191н Росимуществом в форме 0503169 консолидированной бюджетной отчетности показатели графы 2 «на начало года» на счете 1 401.40.123 занижены на сумму 2 836 684,9 тыс. рублей и одновременно завышены на счете 1 401.40.121 на ту же сумму по той же графе; </w:t>
            </w:r>
            <w:proofErr w:type="gramStart"/>
            <w:r w:rsidRPr="00AC364E">
              <w:rPr>
                <w:rFonts w:ascii="Times New Roman" w:eastAsia="Calibri" w:hAnsi="Times New Roman" w:cs="Times New Roman"/>
                <w:sz w:val="18"/>
                <w:szCs w:val="18"/>
              </w:rPr>
              <w:t>показатели на счете 1 401.40.123 по графе 9 «на конец отчетного периода» занижены на сумму 2 723 088,4 тыс. рублей и одновременно завышены на ту же сумму по той же графе по счету 1 401.40.121, в связи с тем, что в представленной МТУ Росимущества в Республике Татарстан и Ульяновской области форме 0503169 показатели графы 2 «на начало года» по счету</w:t>
            </w:r>
            <w:proofErr w:type="gramEnd"/>
            <w:r w:rsidRPr="00AC364E">
              <w:rPr>
                <w:rFonts w:ascii="Times New Roman" w:eastAsia="Calibri" w:hAnsi="Times New Roman" w:cs="Times New Roman"/>
                <w:sz w:val="18"/>
                <w:szCs w:val="18"/>
              </w:rPr>
              <w:t xml:space="preserve"> </w:t>
            </w:r>
            <w:proofErr w:type="gramStart"/>
            <w:r w:rsidRPr="00AC364E">
              <w:rPr>
                <w:rFonts w:ascii="Times New Roman" w:eastAsia="Calibri" w:hAnsi="Times New Roman" w:cs="Times New Roman"/>
                <w:sz w:val="18"/>
                <w:szCs w:val="18"/>
              </w:rPr>
              <w:t>1 401.40.123 занижены на сумму 2 836 684,9 тыс. рублей и одновременно завышены по счету 1 401.40.121 на ту же сумму по той же графе; показатели графы 9 «на конец отчетного периода» на счете 1 401.40.123 занижены на сумму 2 723 088,4 тыс. рублей и одновременно завышены на ту же сумму по той же графе по счету 1 401.40.121.</w:t>
            </w:r>
            <w:proofErr w:type="gramEnd"/>
          </w:p>
          <w:p w:rsidR="00AC364E" w:rsidRPr="00AC364E" w:rsidRDefault="00AC364E" w:rsidP="00CC3594">
            <w:pPr>
              <w:widowControl w:val="0"/>
              <w:overflowPunct w:val="0"/>
              <w:autoSpaceDE w:val="0"/>
              <w:autoSpaceDN w:val="0"/>
              <w:adjustRightInd w:val="0"/>
              <w:ind w:right="-1" w:firstLine="157"/>
              <w:jc w:val="both"/>
              <w:textAlignment w:val="baseline"/>
              <w:rPr>
                <w:rFonts w:ascii="Times New Roman" w:eastAsia="Calibri" w:hAnsi="Times New Roman" w:cs="Times New Roman"/>
                <w:sz w:val="18"/>
                <w:szCs w:val="18"/>
              </w:rPr>
            </w:pPr>
            <w:proofErr w:type="gramStart"/>
            <w:r w:rsidRPr="00AC364E">
              <w:rPr>
                <w:rFonts w:ascii="Times New Roman" w:eastAsia="Calibri" w:hAnsi="Times New Roman" w:cs="Times New Roman"/>
                <w:sz w:val="18"/>
                <w:szCs w:val="18"/>
              </w:rPr>
              <w:t>В нарушение пункта 167 Инструкции № 191н Росимуществом в форме 0503169 консолидированной бюджетной отчетности показатели графы 2 «на начало года» на счетах 1 401.40.123 и 1 205.23.000 занижены на сумму 68 730,0 тыс. рублей, а графы 9 «на конец периода» на сумму 60 755,0 тыс. рублей, в связи с тем, что в представленной ТУ Росимущества в Новосибирской области форме 0503169 показатели</w:t>
            </w:r>
            <w:proofErr w:type="gramEnd"/>
            <w:r w:rsidRPr="00AC364E">
              <w:rPr>
                <w:rFonts w:ascii="Times New Roman" w:eastAsia="Calibri" w:hAnsi="Times New Roman" w:cs="Times New Roman"/>
                <w:sz w:val="18"/>
                <w:szCs w:val="18"/>
              </w:rPr>
              <w:t xml:space="preserve"> графы 2 «на начало года» по счетам 1 401.40.123 и 1 205.23.000 занижены на сумму 68 730,0 тыс. рублей, а графы 9 «на конец периода» на сумму 60 755,0 тыс. рублей.</w:t>
            </w:r>
          </w:p>
          <w:p w:rsidR="00AC364E" w:rsidRPr="00AC364E" w:rsidRDefault="00AC364E" w:rsidP="00CC3594">
            <w:pPr>
              <w:widowControl w:val="0"/>
              <w:overflowPunct w:val="0"/>
              <w:autoSpaceDE w:val="0"/>
              <w:autoSpaceDN w:val="0"/>
              <w:adjustRightInd w:val="0"/>
              <w:ind w:right="-1" w:firstLine="157"/>
              <w:jc w:val="both"/>
              <w:textAlignment w:val="baseline"/>
              <w:rPr>
                <w:rFonts w:ascii="Times New Roman" w:eastAsia="Calibri" w:hAnsi="Times New Roman" w:cs="Times New Roman"/>
                <w:sz w:val="18"/>
                <w:szCs w:val="18"/>
              </w:rPr>
            </w:pPr>
            <w:proofErr w:type="gramStart"/>
            <w:r w:rsidRPr="00AC364E">
              <w:rPr>
                <w:rFonts w:ascii="Times New Roman" w:eastAsia="Calibri" w:hAnsi="Times New Roman" w:cs="Times New Roman"/>
                <w:sz w:val="18"/>
                <w:szCs w:val="18"/>
              </w:rPr>
              <w:t>В нарушение пункта 167 Инструкции № 191н Росимуществом в форме 0503169 консолидированной бюджетной отчетности показатели графы 2 «на начало года» по счетам 1 401.40.123 и 1 205.23.000 занижены на сумму 30 828,3 тыс. рублей, а по графе 9 «на конец периода» на сумму 25 584,5 тыс. рублей, в связи с тем, что в представленной ТУ Росимущества в Омской области форме 0503169</w:t>
            </w:r>
            <w:proofErr w:type="gramEnd"/>
            <w:r w:rsidRPr="00AC364E">
              <w:rPr>
                <w:rFonts w:ascii="Times New Roman" w:eastAsia="Calibri" w:hAnsi="Times New Roman" w:cs="Times New Roman"/>
                <w:sz w:val="18"/>
                <w:szCs w:val="18"/>
              </w:rPr>
              <w:t xml:space="preserve"> показатели графы 2 «на начало года» по счетам 1 401.40.123 и 1 205.23.000 занижены на сумму 30 828,3 тыс. рублей, а графы 9 «на конец периода» на сумму 25 584,5 тыс. рублей</w:t>
            </w:r>
          </w:p>
          <w:p w:rsidR="00AC364E" w:rsidRPr="00AC364E" w:rsidRDefault="00AC364E" w:rsidP="00CC3594">
            <w:pPr>
              <w:widowControl w:val="0"/>
              <w:overflowPunct w:val="0"/>
              <w:autoSpaceDE w:val="0"/>
              <w:autoSpaceDN w:val="0"/>
              <w:adjustRightInd w:val="0"/>
              <w:ind w:right="-1" w:firstLine="157"/>
              <w:jc w:val="both"/>
              <w:textAlignment w:val="baseline"/>
              <w:rPr>
                <w:rFonts w:ascii="Times New Roman" w:eastAsia="Calibri" w:hAnsi="Times New Roman" w:cs="Times New Roman"/>
                <w:sz w:val="18"/>
                <w:szCs w:val="18"/>
              </w:rPr>
            </w:pPr>
            <w:proofErr w:type="gramStart"/>
            <w:r w:rsidRPr="00AC364E">
              <w:rPr>
                <w:rFonts w:ascii="Times New Roman" w:eastAsia="Calibri" w:hAnsi="Times New Roman" w:cs="Times New Roman"/>
                <w:sz w:val="18"/>
                <w:szCs w:val="18"/>
              </w:rPr>
              <w:t xml:space="preserve">В нарушение пункта 170 Инструкции № 191н Росимуществом в форме 0503173 «Сведения об изменении остатков валюты баланса» (далее – форма 0503173) консолидированной бюджетной отчетности показатель в графе 5 «Код причины 02 «изменения, связанные с внедрением федеральных стандартов бухгалтерского учета в государственном секторе» по строке 250 «Дебиторская </w:t>
            </w:r>
            <w:r w:rsidRPr="00AC364E">
              <w:rPr>
                <w:rFonts w:ascii="Times New Roman" w:eastAsia="Calibri" w:hAnsi="Times New Roman" w:cs="Times New Roman"/>
                <w:sz w:val="18"/>
                <w:szCs w:val="18"/>
              </w:rPr>
              <w:lastRenderedPageBreak/>
              <w:t>задолженность по доходам (020500000, 020900000)» завышен на 52,3 тыс. рублей и занижен на ту же сумму</w:t>
            </w:r>
            <w:proofErr w:type="gramEnd"/>
            <w:r w:rsidRPr="00AC364E">
              <w:rPr>
                <w:rFonts w:ascii="Times New Roman" w:eastAsia="Calibri" w:hAnsi="Times New Roman" w:cs="Times New Roman"/>
                <w:sz w:val="18"/>
                <w:szCs w:val="18"/>
              </w:rPr>
              <w:t xml:space="preserve"> </w:t>
            </w:r>
            <w:proofErr w:type="gramStart"/>
            <w:r w:rsidRPr="00AC364E">
              <w:rPr>
                <w:rFonts w:ascii="Times New Roman" w:eastAsia="Calibri" w:hAnsi="Times New Roman" w:cs="Times New Roman"/>
                <w:sz w:val="18"/>
                <w:szCs w:val="18"/>
              </w:rPr>
              <w:t>в графе 6 «Код 03 «исправление ошибок прошлых лет», в связи с тем, что в представленной МТУ Росимущества в Курской и Белгородской областях форме 0503173 показатель в графе 5 «Код 02 «изменения, связанные с внедрением федеральных стандартов бухгалтерского учета в государственном секторе» по строке 250 «Дебиторская задолженность по доходам (020500000, 020900000)» завышен на 52,3 тыс. рублей и занижен на ту</w:t>
            </w:r>
            <w:proofErr w:type="gramEnd"/>
            <w:r w:rsidRPr="00AC364E">
              <w:rPr>
                <w:rFonts w:ascii="Times New Roman" w:eastAsia="Calibri" w:hAnsi="Times New Roman" w:cs="Times New Roman"/>
                <w:sz w:val="18"/>
                <w:szCs w:val="18"/>
              </w:rPr>
              <w:t xml:space="preserve"> </w:t>
            </w:r>
            <w:proofErr w:type="gramStart"/>
            <w:r w:rsidRPr="00AC364E">
              <w:rPr>
                <w:rFonts w:ascii="Times New Roman" w:eastAsia="Calibri" w:hAnsi="Times New Roman" w:cs="Times New Roman"/>
                <w:sz w:val="18"/>
                <w:szCs w:val="18"/>
              </w:rPr>
              <w:t>же</w:t>
            </w:r>
            <w:proofErr w:type="gramEnd"/>
            <w:r w:rsidRPr="00AC364E">
              <w:rPr>
                <w:rFonts w:ascii="Times New Roman" w:eastAsia="Calibri" w:hAnsi="Times New Roman" w:cs="Times New Roman"/>
                <w:sz w:val="18"/>
                <w:szCs w:val="18"/>
              </w:rPr>
              <w:t xml:space="preserve"> сумму по графе 6 «Код причины 03 «исправление ошибок прошлых лет».</w:t>
            </w:r>
          </w:p>
          <w:p w:rsidR="00AC364E" w:rsidRPr="00AC364E" w:rsidRDefault="00AC364E" w:rsidP="00CC3594">
            <w:pPr>
              <w:widowControl w:val="0"/>
              <w:overflowPunct w:val="0"/>
              <w:autoSpaceDE w:val="0"/>
              <w:autoSpaceDN w:val="0"/>
              <w:adjustRightInd w:val="0"/>
              <w:ind w:right="-1" w:firstLine="157"/>
              <w:jc w:val="both"/>
              <w:textAlignment w:val="baseline"/>
              <w:rPr>
                <w:rFonts w:ascii="Times New Roman" w:eastAsia="Calibri" w:hAnsi="Times New Roman" w:cs="Times New Roman"/>
                <w:sz w:val="18"/>
                <w:szCs w:val="18"/>
              </w:rPr>
            </w:pPr>
            <w:proofErr w:type="gramStart"/>
            <w:r w:rsidRPr="00AC364E">
              <w:rPr>
                <w:rFonts w:ascii="Times New Roman" w:eastAsia="Calibri" w:hAnsi="Times New Roman" w:cs="Times New Roman"/>
                <w:sz w:val="18"/>
                <w:szCs w:val="18"/>
              </w:rPr>
              <w:t>В нарушение пункта 170.1 Инструкции № 191н Росимущество в графе 6 «Начислено», графе 7 «Поступило» и графе 8 «Задолженность по перечислению в бюджет части прибыли (дивидендов) на конец отчетного периода» в форме 0503174 консолидированной бюджетной отчетности отразило недостоверную информацию о доходах от перечисления части прибыли (дивидендов) государственных унитарных предприятий и иных организаций с государственным участием в капитале.</w:t>
            </w:r>
            <w:proofErr w:type="gramEnd"/>
            <w:r w:rsidRPr="00AC364E">
              <w:rPr>
                <w:rFonts w:ascii="Times New Roman" w:eastAsia="Calibri" w:hAnsi="Times New Roman" w:cs="Times New Roman"/>
                <w:sz w:val="18"/>
                <w:szCs w:val="18"/>
              </w:rPr>
              <w:t xml:space="preserve"> Данное нарушение сложилось в связи с представлением недостоверных форм 0503174 ТУ Росимущества в городе Москве, ТУ Росимущества в Московской области, МТУ Краснодарского края и Республики Адыгея, МТУ в г. Санкт-Петербург и Ленинградской области, МТУ Тамбовской и Липецкой областях. В результате в форме 0503174 консолидированной бюджетной отчетности Росимущества отражена недостоверная информация в графах 6, 7 и 8 по 10 федеральным государственным унитарным предприятиям (далее – ФГУ</w:t>
            </w:r>
            <w:r w:rsidR="00CC3594">
              <w:rPr>
                <w:rFonts w:ascii="Times New Roman" w:eastAsia="Calibri" w:hAnsi="Times New Roman" w:cs="Times New Roman"/>
                <w:sz w:val="18"/>
                <w:szCs w:val="18"/>
              </w:rPr>
              <w:t>П) и 15 акционерным обществам.</w:t>
            </w:r>
          </w:p>
          <w:p w:rsidR="00AC364E" w:rsidRPr="00AC364E" w:rsidRDefault="00AC364E" w:rsidP="00CC3594">
            <w:pPr>
              <w:widowControl w:val="0"/>
              <w:overflowPunct w:val="0"/>
              <w:autoSpaceDE w:val="0"/>
              <w:autoSpaceDN w:val="0"/>
              <w:adjustRightInd w:val="0"/>
              <w:ind w:right="-1" w:firstLine="157"/>
              <w:jc w:val="both"/>
              <w:textAlignment w:val="baseline"/>
              <w:rPr>
                <w:rFonts w:ascii="Times New Roman" w:eastAsia="Calibri" w:hAnsi="Times New Roman" w:cs="Times New Roman"/>
                <w:sz w:val="18"/>
                <w:szCs w:val="18"/>
              </w:rPr>
            </w:pPr>
            <w:proofErr w:type="gramStart"/>
            <w:r w:rsidRPr="00AC364E">
              <w:rPr>
                <w:rFonts w:ascii="Times New Roman" w:eastAsia="Calibri" w:hAnsi="Times New Roman" w:cs="Times New Roman"/>
                <w:sz w:val="18"/>
                <w:szCs w:val="18"/>
              </w:rPr>
              <w:t>В нарушение пункта 167 Инструкции № 191н Росимущество в разделе 1 «Сведения о дебиторской задолженности» формы 0503169 консолидированной бюджетной отчетности на счете 020900000 «Расчеты по ущербу и иным доходам» по КБК 167 1 16 90010 01 6000 140 «Прочие поступления от денежных взысканий (штрафов) и иных сумм в возмещение ущерба, зачисляемые в федеральный бюджет» не отразило начисление задолженности по причитающимся к</w:t>
            </w:r>
            <w:proofErr w:type="gramEnd"/>
            <w:r w:rsidRPr="00AC364E">
              <w:rPr>
                <w:rFonts w:ascii="Times New Roman" w:eastAsia="Calibri" w:hAnsi="Times New Roman" w:cs="Times New Roman"/>
                <w:sz w:val="18"/>
                <w:szCs w:val="18"/>
              </w:rPr>
              <w:t xml:space="preserve"> взысканию средствам, тем самым занизив показатели формы 0503169 по графе 5 «Увеличение задолженности» и графы 8 «Сумма задолженности на конец отчетного периода» на общую сумму 428,0 тыс. рублей. Данное нарушение сложилось в связи с тем, что ТУ Росимущества в г. Москве и МТУ в Краснодарском края и Республике Адыгея в нарушение пункта 3 Инструкции № 157н и пункта 167 Инструкции № 191н не провели операции по начислению платежа в соответствии с принятыми решениями арбитражных судов, в том </w:t>
            </w:r>
            <w:proofErr w:type="spellStart"/>
            <w:r w:rsidRPr="00AC364E">
              <w:rPr>
                <w:rFonts w:ascii="Times New Roman" w:eastAsia="Calibri" w:hAnsi="Times New Roman" w:cs="Times New Roman"/>
                <w:sz w:val="18"/>
                <w:szCs w:val="18"/>
              </w:rPr>
              <w:t>числе</w:t>
            </w:r>
            <w:proofErr w:type="gramStart"/>
            <w:r w:rsidRPr="00AC364E">
              <w:rPr>
                <w:rFonts w:ascii="Times New Roman" w:eastAsia="Calibri" w:hAnsi="Times New Roman" w:cs="Times New Roman"/>
                <w:sz w:val="18"/>
                <w:szCs w:val="18"/>
              </w:rPr>
              <w:t>:Т</w:t>
            </w:r>
            <w:proofErr w:type="gramEnd"/>
            <w:r w:rsidRPr="00AC364E">
              <w:rPr>
                <w:rFonts w:ascii="Times New Roman" w:eastAsia="Calibri" w:hAnsi="Times New Roman" w:cs="Times New Roman"/>
                <w:sz w:val="18"/>
                <w:szCs w:val="18"/>
              </w:rPr>
              <w:t>У</w:t>
            </w:r>
            <w:proofErr w:type="spellEnd"/>
            <w:r w:rsidRPr="00AC364E">
              <w:rPr>
                <w:rFonts w:ascii="Times New Roman" w:eastAsia="Calibri" w:hAnsi="Times New Roman" w:cs="Times New Roman"/>
                <w:sz w:val="18"/>
                <w:szCs w:val="18"/>
              </w:rPr>
              <w:t xml:space="preserve"> </w:t>
            </w:r>
            <w:proofErr w:type="spellStart"/>
            <w:r w:rsidRPr="00AC364E">
              <w:rPr>
                <w:rFonts w:ascii="Times New Roman" w:eastAsia="Calibri" w:hAnsi="Times New Roman" w:cs="Times New Roman"/>
                <w:sz w:val="18"/>
                <w:szCs w:val="18"/>
              </w:rPr>
              <w:t>Росимущества</w:t>
            </w:r>
            <w:proofErr w:type="spellEnd"/>
            <w:r w:rsidRPr="00AC364E">
              <w:rPr>
                <w:rFonts w:ascii="Times New Roman" w:eastAsia="Calibri" w:hAnsi="Times New Roman" w:cs="Times New Roman"/>
                <w:sz w:val="18"/>
                <w:szCs w:val="18"/>
              </w:rPr>
              <w:t xml:space="preserve"> в г. Москве на сумму 357,5 тыс. рублей (по решениям </w:t>
            </w:r>
            <w:proofErr w:type="gramStart"/>
            <w:r w:rsidRPr="00AC364E">
              <w:rPr>
                <w:rFonts w:ascii="Times New Roman" w:eastAsia="Calibri" w:hAnsi="Times New Roman" w:cs="Times New Roman"/>
                <w:sz w:val="18"/>
                <w:szCs w:val="18"/>
              </w:rPr>
              <w:t xml:space="preserve">Арбитражного суда г. Москвы: от 2 августа 2018 г. по делу № А40-63013/18-111-474 на сумму 49,5 тыс. рублей, от 28 марта 2018 по делу № А-40-10631/2018-1-4-74 на сумму 12,75 тыс. рублей, от 13 июля 2018 года по делу № А-40-64971/18-58-495 на сумму 295,25 тыс. рублей); </w:t>
            </w:r>
            <w:proofErr w:type="gramEnd"/>
          </w:p>
          <w:p w:rsidR="00AC364E" w:rsidRPr="00AC364E" w:rsidRDefault="00AC364E" w:rsidP="00CC3594">
            <w:pPr>
              <w:widowControl w:val="0"/>
              <w:overflowPunct w:val="0"/>
              <w:autoSpaceDE w:val="0"/>
              <w:autoSpaceDN w:val="0"/>
              <w:adjustRightInd w:val="0"/>
              <w:ind w:right="-1" w:firstLine="157"/>
              <w:jc w:val="both"/>
              <w:textAlignment w:val="baseline"/>
              <w:rPr>
                <w:rFonts w:ascii="Times New Roman" w:eastAsia="Calibri" w:hAnsi="Times New Roman" w:cs="Times New Roman"/>
                <w:sz w:val="18"/>
                <w:szCs w:val="18"/>
              </w:rPr>
            </w:pPr>
            <w:r w:rsidRPr="00AC364E">
              <w:rPr>
                <w:rFonts w:ascii="Times New Roman" w:eastAsia="Calibri" w:hAnsi="Times New Roman" w:cs="Times New Roman"/>
                <w:sz w:val="18"/>
                <w:szCs w:val="18"/>
              </w:rPr>
              <w:t xml:space="preserve">МТУ Краснодарского края и Республики Адыгея на сумму 70,5 тыс. рублей (по решению Арбитражного суда Краснодарского края по делу от  28 апреля 2018 года №32-4853/18 28). </w:t>
            </w:r>
          </w:p>
          <w:p w:rsidR="00AC364E" w:rsidRPr="00AC364E" w:rsidRDefault="00AC364E" w:rsidP="00CC3594">
            <w:pPr>
              <w:widowControl w:val="0"/>
              <w:overflowPunct w:val="0"/>
              <w:autoSpaceDE w:val="0"/>
              <w:autoSpaceDN w:val="0"/>
              <w:adjustRightInd w:val="0"/>
              <w:ind w:right="-1" w:firstLine="157"/>
              <w:jc w:val="both"/>
              <w:textAlignment w:val="baseline"/>
              <w:rPr>
                <w:rFonts w:ascii="Times New Roman" w:eastAsia="Calibri" w:hAnsi="Times New Roman" w:cs="Times New Roman"/>
                <w:sz w:val="18"/>
                <w:szCs w:val="18"/>
              </w:rPr>
            </w:pPr>
            <w:proofErr w:type="gramStart"/>
            <w:r w:rsidRPr="00AC364E">
              <w:rPr>
                <w:rFonts w:ascii="Times New Roman" w:eastAsia="Calibri" w:hAnsi="Times New Roman" w:cs="Times New Roman"/>
                <w:sz w:val="18"/>
                <w:szCs w:val="18"/>
              </w:rPr>
              <w:t>В нарушение пункта 174 Инструкции № 191н, согласно которому по строке 011 в форме 0503296 «Сведения об исполнении судебных решений по денежным обязательствам бюджета» (далее – форма 0503296) отражаются данные об исполнении судебных решений по исполнительным листам, Росимущество по строке 011 в форме 0503296 отразило данные о принятии и исполнении денежных обязательств в части счета на оплату неустойки от 30 июня 2018</w:t>
            </w:r>
            <w:proofErr w:type="gramEnd"/>
            <w:r w:rsidRPr="00AC364E">
              <w:rPr>
                <w:rFonts w:ascii="Times New Roman" w:eastAsia="Calibri" w:hAnsi="Times New Roman" w:cs="Times New Roman"/>
                <w:sz w:val="18"/>
                <w:szCs w:val="18"/>
              </w:rPr>
              <w:t xml:space="preserve"> г. № 188717 Филиалу № 11 «</w:t>
            </w:r>
            <w:proofErr w:type="spellStart"/>
            <w:r w:rsidRPr="00AC364E">
              <w:rPr>
                <w:rFonts w:ascii="Times New Roman" w:eastAsia="Calibri" w:hAnsi="Times New Roman" w:cs="Times New Roman"/>
                <w:sz w:val="18"/>
                <w:szCs w:val="18"/>
              </w:rPr>
              <w:t>Горэнергосбыт</w:t>
            </w:r>
            <w:proofErr w:type="spellEnd"/>
            <w:r w:rsidRPr="00AC364E">
              <w:rPr>
                <w:rFonts w:ascii="Times New Roman" w:eastAsia="Calibri" w:hAnsi="Times New Roman" w:cs="Times New Roman"/>
                <w:sz w:val="18"/>
                <w:szCs w:val="18"/>
              </w:rPr>
              <w:t>» ПАО «МОЭК» и постановления Мирового судьи от 26 октября 2017 г. № 5-1055/2017 по делу об административном правонарушении в общей сумме 100,4 тыс. рублей</w:t>
            </w:r>
          </w:p>
          <w:p w:rsidR="00AC364E" w:rsidRPr="00AC364E" w:rsidRDefault="00AC364E" w:rsidP="00CC3594">
            <w:pPr>
              <w:widowControl w:val="0"/>
              <w:overflowPunct w:val="0"/>
              <w:autoSpaceDE w:val="0"/>
              <w:autoSpaceDN w:val="0"/>
              <w:adjustRightInd w:val="0"/>
              <w:ind w:right="-1" w:firstLine="157"/>
              <w:jc w:val="both"/>
              <w:textAlignment w:val="baseline"/>
              <w:rPr>
                <w:rFonts w:ascii="Times New Roman" w:eastAsia="Calibri" w:hAnsi="Times New Roman" w:cs="Times New Roman"/>
                <w:sz w:val="18"/>
                <w:szCs w:val="18"/>
              </w:rPr>
            </w:pPr>
            <w:proofErr w:type="gramStart"/>
            <w:r w:rsidRPr="00AC364E">
              <w:rPr>
                <w:rFonts w:ascii="Times New Roman" w:eastAsia="Calibri" w:hAnsi="Times New Roman" w:cs="Times New Roman"/>
                <w:sz w:val="18"/>
                <w:szCs w:val="18"/>
              </w:rPr>
              <w:t>В нарушение части 3 статьи 9 и части 1 статьи 10 Федерального закона № 402-ФЗ, пунктов 22, 143 и 145 Инструкции № 157н Межрегиональным территориальным управлением Росимущества в Иркутской области, Республике Бурятия и Забайкальском крае (далее – МТУ в Иркутской области) на счете 010800000 «Нефинансовые активы имущества казны» в форме 0503130 и форме 0503168 отражена стоимость имущества казны, без учета данных реестра федерального</w:t>
            </w:r>
            <w:proofErr w:type="gramEnd"/>
            <w:r w:rsidRPr="00AC364E">
              <w:rPr>
                <w:rFonts w:ascii="Times New Roman" w:eastAsia="Calibri" w:hAnsi="Times New Roman" w:cs="Times New Roman"/>
                <w:sz w:val="18"/>
                <w:szCs w:val="18"/>
              </w:rPr>
              <w:t xml:space="preserve"> имущества и сведений об учете имущества, обращенного в собственность государства, в сумме, заниженной на 29 620 750,4  тыс. рублей.</w:t>
            </w:r>
          </w:p>
        </w:tc>
        <w:tc>
          <w:tcPr>
            <w:tcW w:w="3399" w:type="dxa"/>
          </w:tcPr>
          <w:p w:rsidR="008E3D06" w:rsidRDefault="00AC364E" w:rsidP="00995A65">
            <w:pPr>
              <w:tabs>
                <w:tab w:val="left" w:pos="9214"/>
              </w:tabs>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lastRenderedPageBreak/>
              <w:t xml:space="preserve">Росимуществом внесены соответствующие изменения в бюджетную отчетность за 2018 год и представлены уточненные ф. 0503130, ф. 0503169, ф. 0503173, ф. 0503174 и ф. 0503296. </w:t>
            </w:r>
          </w:p>
          <w:p w:rsidR="00AC364E" w:rsidRPr="00AC364E" w:rsidRDefault="00AC364E" w:rsidP="00995A65">
            <w:pPr>
              <w:tabs>
                <w:tab w:val="left" w:pos="9214"/>
              </w:tabs>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t>Соответствующее представление, направленное Росимуществу</w:t>
            </w:r>
            <w:r w:rsidR="00A552E3">
              <w:rPr>
                <w:rFonts w:ascii="Times New Roman" w:eastAsia="Calibri" w:hAnsi="Times New Roman" w:cs="Times New Roman"/>
                <w:sz w:val="18"/>
                <w:szCs w:val="18"/>
              </w:rPr>
              <w:t>,</w:t>
            </w:r>
            <w:r w:rsidRPr="00AC364E">
              <w:rPr>
                <w:rFonts w:ascii="Times New Roman" w:eastAsia="Calibri" w:hAnsi="Times New Roman" w:cs="Times New Roman"/>
                <w:sz w:val="18"/>
                <w:szCs w:val="18"/>
              </w:rPr>
              <w:t xml:space="preserve"> выполнено.</w:t>
            </w:r>
          </w:p>
        </w:tc>
      </w:tr>
      <w:tr w:rsidR="00AC364E" w:rsidRPr="00AC364E" w:rsidTr="00AC364E">
        <w:tc>
          <w:tcPr>
            <w:tcW w:w="560" w:type="dxa"/>
          </w:tcPr>
          <w:p w:rsidR="00AC364E" w:rsidRPr="00AC364E" w:rsidRDefault="00AC364E" w:rsidP="00995A65">
            <w:pPr>
              <w:tabs>
                <w:tab w:val="left" w:pos="9214"/>
              </w:tabs>
              <w:jc w:val="center"/>
              <w:rPr>
                <w:rFonts w:ascii="Times New Roman" w:eastAsia="Calibri" w:hAnsi="Times New Roman" w:cs="Times New Roman"/>
                <w:sz w:val="18"/>
                <w:szCs w:val="18"/>
              </w:rPr>
            </w:pPr>
            <w:r w:rsidRPr="00AC364E">
              <w:rPr>
                <w:rFonts w:ascii="Times New Roman" w:eastAsia="Calibri" w:hAnsi="Times New Roman" w:cs="Times New Roman"/>
                <w:sz w:val="18"/>
                <w:szCs w:val="18"/>
              </w:rPr>
              <w:lastRenderedPageBreak/>
              <w:t>20</w:t>
            </w:r>
          </w:p>
        </w:tc>
        <w:tc>
          <w:tcPr>
            <w:tcW w:w="2969" w:type="dxa"/>
          </w:tcPr>
          <w:p w:rsidR="00AC364E" w:rsidRPr="00AC364E" w:rsidRDefault="00AC364E" w:rsidP="00995A65">
            <w:pPr>
              <w:tabs>
                <w:tab w:val="left" w:pos="9214"/>
              </w:tabs>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t>Минэкономразвития России</w:t>
            </w:r>
          </w:p>
        </w:tc>
        <w:tc>
          <w:tcPr>
            <w:tcW w:w="8348" w:type="dxa"/>
          </w:tcPr>
          <w:p w:rsidR="00AC364E" w:rsidRPr="00AC364E" w:rsidRDefault="00AC364E" w:rsidP="00CC3594">
            <w:pPr>
              <w:widowControl w:val="0"/>
              <w:overflowPunct w:val="0"/>
              <w:autoSpaceDE w:val="0"/>
              <w:autoSpaceDN w:val="0"/>
              <w:adjustRightInd w:val="0"/>
              <w:ind w:right="-1" w:firstLine="157"/>
              <w:jc w:val="both"/>
              <w:textAlignment w:val="baseline"/>
              <w:rPr>
                <w:rFonts w:ascii="Times New Roman" w:eastAsia="Calibri" w:hAnsi="Times New Roman" w:cs="Times New Roman"/>
                <w:sz w:val="18"/>
                <w:szCs w:val="18"/>
              </w:rPr>
            </w:pPr>
            <w:r w:rsidRPr="00AC364E">
              <w:rPr>
                <w:rFonts w:ascii="Times New Roman" w:eastAsia="Calibri" w:hAnsi="Times New Roman" w:cs="Times New Roman"/>
                <w:sz w:val="18"/>
                <w:szCs w:val="18"/>
              </w:rPr>
              <w:t>В нарушение пункта 167 Инструкции № 191н Минэкономразвития России в графах 4, 11 раздела 1, в разделе 2 «Сведения о просроченной задолженности» формы 0503169 не отражена задолженность перед Торговым представительством Российской Федерации во Франции в сумме 18,2 тыс. рублей на начало года и 21,0 тыс. рублей на конец отчетного периода</w:t>
            </w:r>
          </w:p>
          <w:p w:rsidR="00AC364E" w:rsidRPr="00AC364E" w:rsidRDefault="00AC364E" w:rsidP="00CC3594">
            <w:pPr>
              <w:widowControl w:val="0"/>
              <w:overflowPunct w:val="0"/>
              <w:autoSpaceDE w:val="0"/>
              <w:autoSpaceDN w:val="0"/>
              <w:adjustRightInd w:val="0"/>
              <w:ind w:right="-1" w:firstLine="157"/>
              <w:jc w:val="both"/>
              <w:textAlignment w:val="baseline"/>
              <w:rPr>
                <w:rFonts w:ascii="Times New Roman" w:eastAsia="Calibri" w:hAnsi="Times New Roman" w:cs="Times New Roman"/>
                <w:sz w:val="18"/>
                <w:szCs w:val="18"/>
              </w:rPr>
            </w:pPr>
            <w:r w:rsidRPr="00AC364E">
              <w:rPr>
                <w:rFonts w:ascii="Times New Roman" w:eastAsia="Calibri" w:hAnsi="Times New Roman" w:cs="Times New Roman"/>
                <w:sz w:val="18"/>
                <w:szCs w:val="18"/>
              </w:rPr>
              <w:t>В нарушение статьи 13 Федерального закона № 402-ФЗ и пункта 220 Инструкция № 157н Минэкономразвития России на счете 010600000 в форме 0503130 отражен ущерб за невыполненные работы по ДОЛ «Солнечный» на сумму 161 375,9 тыс. рублей, который следовало отразить на счете 020900000 «Расчеты по ущербу и иным доходам».</w:t>
            </w:r>
          </w:p>
          <w:p w:rsidR="00AC364E" w:rsidRPr="00AC364E" w:rsidRDefault="00AC364E" w:rsidP="00CC3594">
            <w:pPr>
              <w:widowControl w:val="0"/>
              <w:overflowPunct w:val="0"/>
              <w:autoSpaceDE w:val="0"/>
              <w:autoSpaceDN w:val="0"/>
              <w:adjustRightInd w:val="0"/>
              <w:ind w:right="-1" w:firstLine="157"/>
              <w:jc w:val="both"/>
              <w:textAlignment w:val="baseline"/>
              <w:rPr>
                <w:rFonts w:ascii="Times New Roman" w:eastAsia="Calibri" w:hAnsi="Times New Roman" w:cs="Times New Roman"/>
                <w:sz w:val="18"/>
                <w:szCs w:val="18"/>
              </w:rPr>
            </w:pPr>
            <w:proofErr w:type="gramStart"/>
            <w:r w:rsidRPr="00AC364E">
              <w:rPr>
                <w:rFonts w:ascii="Times New Roman" w:eastAsia="Calibri" w:hAnsi="Times New Roman" w:cs="Times New Roman"/>
                <w:sz w:val="18"/>
                <w:szCs w:val="18"/>
              </w:rPr>
              <w:t>В нарушение пунктов 7, 10, 11, 152, 173.1 Инструкции № 191н Минэкономразвития России в форме 0503190 за 2018 год: по объекту «Реконструкция здания архива Минэкономразвития России» по адресу: г. Москва, 2-й Вольный переулок, д. 11, строения 1,2,3,5,6,7,8,9,10,11,12,13,15,16,17» в графе 10 не указан год фактической приостановки (прекращения) строительства, в графе 11 указан код причины приостановления (прекращения) строительства «0», не предусмотренный Инструкцией 191н</w:t>
            </w:r>
            <w:proofErr w:type="gramEnd"/>
            <w:r w:rsidRPr="00AC364E">
              <w:rPr>
                <w:rFonts w:ascii="Times New Roman" w:eastAsia="Calibri" w:hAnsi="Times New Roman" w:cs="Times New Roman"/>
                <w:sz w:val="18"/>
                <w:szCs w:val="18"/>
              </w:rPr>
              <w:t xml:space="preserve">, </w:t>
            </w:r>
            <w:proofErr w:type="gramStart"/>
            <w:r w:rsidRPr="00AC364E">
              <w:rPr>
                <w:rFonts w:ascii="Times New Roman" w:eastAsia="Calibri" w:hAnsi="Times New Roman" w:cs="Times New Roman"/>
                <w:sz w:val="18"/>
                <w:szCs w:val="18"/>
              </w:rPr>
              <w:t>по объектам «Реконструкция водозаборного узла в детском оздоровительном лагере «Солнечный», с. Красная Пахра, Подольский район, Московская область», «Реконструкция внешних сетей и инженерных сооружений в детском оздоровительном лагере «Солнечный», с. Красная Пахра, Подольский район, Московская область», «Реконструкция комплекса детского оздоровительного лагеря «Солнечный», с. Красная Пахра, Подольский район, Московская область (I очередь)», «Реконструкция комплекса детского оздоровительного лагеря «Солнечный», с. Красная Пахра, Подольский</w:t>
            </w:r>
            <w:proofErr w:type="gramEnd"/>
            <w:r w:rsidRPr="00AC364E">
              <w:rPr>
                <w:rFonts w:ascii="Times New Roman" w:eastAsia="Calibri" w:hAnsi="Times New Roman" w:cs="Times New Roman"/>
                <w:sz w:val="18"/>
                <w:szCs w:val="18"/>
              </w:rPr>
              <w:t xml:space="preserve"> </w:t>
            </w:r>
            <w:proofErr w:type="gramStart"/>
            <w:r w:rsidRPr="00AC364E">
              <w:rPr>
                <w:rFonts w:ascii="Times New Roman" w:eastAsia="Calibri" w:hAnsi="Times New Roman" w:cs="Times New Roman"/>
                <w:sz w:val="18"/>
                <w:szCs w:val="18"/>
              </w:rPr>
              <w:t>район, Московская область (II очередь)» в графе 8 указан статус объекта «04» («строительство объекта не начиналось»), в графе 15 не указан плановый срок реализации целевой функции, в графе 9 указан код «11» («целевая функция не определена», что не соответствует Плану снижения объемов и количества объектов незавершенного строительства по Минэкономразвития России от 29 сентября 2018 года, в котором по данным объектам</w:t>
            </w:r>
            <w:proofErr w:type="gramEnd"/>
            <w:r w:rsidRPr="00AC364E">
              <w:rPr>
                <w:rFonts w:ascii="Times New Roman" w:eastAsia="Calibri" w:hAnsi="Times New Roman" w:cs="Times New Roman"/>
                <w:sz w:val="18"/>
                <w:szCs w:val="18"/>
              </w:rPr>
              <w:t xml:space="preserve"> указана целевая функция - передача объекта незавершенного строительства другим субъектам хозяйственной деятельности в срок 2018 год.</w:t>
            </w:r>
          </w:p>
        </w:tc>
        <w:tc>
          <w:tcPr>
            <w:tcW w:w="3399" w:type="dxa"/>
          </w:tcPr>
          <w:p w:rsidR="008E3D06" w:rsidRDefault="00AC364E" w:rsidP="00A552E3">
            <w:pPr>
              <w:tabs>
                <w:tab w:val="left" w:pos="9214"/>
              </w:tabs>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t xml:space="preserve">Минэкономразвития России внесены соответствующие изменения в бюджетную отчетность за 2018 год и представлены уточненные ф. 0503130 ф. 0503169. </w:t>
            </w:r>
          </w:p>
          <w:p w:rsidR="00AC364E" w:rsidRPr="00AC364E" w:rsidRDefault="00AC364E" w:rsidP="00A552E3">
            <w:pPr>
              <w:tabs>
                <w:tab w:val="left" w:pos="9214"/>
              </w:tabs>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t>Соответствующее представление, направленное Минэкономразвития России</w:t>
            </w:r>
            <w:r w:rsidR="00A552E3">
              <w:rPr>
                <w:rFonts w:ascii="Times New Roman" w:eastAsia="Calibri" w:hAnsi="Times New Roman" w:cs="Times New Roman"/>
                <w:sz w:val="18"/>
                <w:szCs w:val="18"/>
              </w:rPr>
              <w:t>,</w:t>
            </w:r>
            <w:r w:rsidRPr="00AC364E">
              <w:rPr>
                <w:rFonts w:ascii="Times New Roman" w:eastAsia="Calibri" w:hAnsi="Times New Roman" w:cs="Times New Roman"/>
                <w:sz w:val="18"/>
                <w:szCs w:val="18"/>
              </w:rPr>
              <w:t xml:space="preserve"> выполнено.</w:t>
            </w:r>
          </w:p>
        </w:tc>
      </w:tr>
      <w:tr w:rsidR="00AC364E" w:rsidRPr="00AC364E" w:rsidTr="00AC364E">
        <w:tc>
          <w:tcPr>
            <w:tcW w:w="560" w:type="dxa"/>
          </w:tcPr>
          <w:p w:rsidR="00AC364E" w:rsidRPr="00AC364E" w:rsidRDefault="00AC364E" w:rsidP="00995A65">
            <w:pPr>
              <w:tabs>
                <w:tab w:val="left" w:pos="9214"/>
              </w:tabs>
              <w:jc w:val="center"/>
              <w:rPr>
                <w:rFonts w:ascii="Times New Roman" w:eastAsia="Calibri" w:hAnsi="Times New Roman" w:cs="Times New Roman"/>
                <w:sz w:val="18"/>
                <w:szCs w:val="18"/>
              </w:rPr>
            </w:pPr>
            <w:r w:rsidRPr="00AC364E">
              <w:rPr>
                <w:rFonts w:ascii="Times New Roman" w:eastAsia="Calibri" w:hAnsi="Times New Roman" w:cs="Times New Roman"/>
                <w:sz w:val="18"/>
                <w:szCs w:val="18"/>
              </w:rPr>
              <w:t>21</w:t>
            </w:r>
          </w:p>
        </w:tc>
        <w:tc>
          <w:tcPr>
            <w:tcW w:w="2969" w:type="dxa"/>
          </w:tcPr>
          <w:p w:rsidR="00AC364E" w:rsidRPr="00AC364E" w:rsidRDefault="00AC364E" w:rsidP="00995A65">
            <w:pPr>
              <w:tabs>
                <w:tab w:val="left" w:pos="9214"/>
              </w:tabs>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t>Росаккредитация</w:t>
            </w:r>
          </w:p>
        </w:tc>
        <w:tc>
          <w:tcPr>
            <w:tcW w:w="8348" w:type="dxa"/>
          </w:tcPr>
          <w:p w:rsidR="00AC364E" w:rsidRPr="00AC364E" w:rsidRDefault="00AC364E" w:rsidP="00CC3594">
            <w:pPr>
              <w:widowControl w:val="0"/>
              <w:overflowPunct w:val="0"/>
              <w:autoSpaceDE w:val="0"/>
              <w:autoSpaceDN w:val="0"/>
              <w:adjustRightInd w:val="0"/>
              <w:ind w:right="-1" w:firstLine="157"/>
              <w:jc w:val="both"/>
              <w:textAlignment w:val="baseline"/>
              <w:rPr>
                <w:rFonts w:ascii="Times New Roman" w:eastAsia="Calibri" w:hAnsi="Times New Roman" w:cs="Times New Roman"/>
                <w:sz w:val="18"/>
                <w:szCs w:val="18"/>
              </w:rPr>
            </w:pPr>
            <w:proofErr w:type="gramStart"/>
            <w:r w:rsidRPr="00AC364E">
              <w:rPr>
                <w:rFonts w:ascii="Times New Roman" w:hAnsi="Times New Roman" w:cs="Times New Roman"/>
                <w:sz w:val="18"/>
                <w:szCs w:val="18"/>
              </w:rPr>
              <w:t>В нарушение пункта 1 статьи 13 Федерального закона № 402-ФЗ, пунктов 96 и 148 Инструкции № 191н, пункта 3 раздела V Указаний № 65н Росаккредитацией расходы, связанные с сопровождением информационной инфраструктуры по государственному контракту от 2 января 2018 г. № 058 с ООО «</w:t>
            </w:r>
            <w:proofErr w:type="spellStart"/>
            <w:r w:rsidRPr="00AC364E">
              <w:rPr>
                <w:rFonts w:ascii="Times New Roman" w:hAnsi="Times New Roman" w:cs="Times New Roman"/>
                <w:sz w:val="18"/>
                <w:szCs w:val="18"/>
              </w:rPr>
              <w:t>Комлоджик</w:t>
            </w:r>
            <w:proofErr w:type="spellEnd"/>
            <w:r w:rsidRPr="00AC364E">
              <w:rPr>
                <w:rFonts w:ascii="Times New Roman" w:hAnsi="Times New Roman" w:cs="Times New Roman"/>
                <w:sz w:val="18"/>
                <w:szCs w:val="18"/>
              </w:rPr>
              <w:t>», отражены по КОСГУ 225 «Работы, услуги по содержанию имущества» в форме 0503121 по строке 175 и в форме 0503123 по</w:t>
            </w:r>
            <w:proofErr w:type="gramEnd"/>
            <w:r w:rsidRPr="00AC364E">
              <w:rPr>
                <w:rFonts w:ascii="Times New Roman" w:hAnsi="Times New Roman" w:cs="Times New Roman"/>
                <w:sz w:val="18"/>
                <w:szCs w:val="18"/>
              </w:rPr>
              <w:t xml:space="preserve"> строке 245 вместо КОСГУ 226 «Расходы на прочие работы, услуги» по строкам 176 и 246 соответствующих форм в сумме 2 616,6 тыс. рублей.</w:t>
            </w:r>
          </w:p>
        </w:tc>
        <w:tc>
          <w:tcPr>
            <w:tcW w:w="3399" w:type="dxa"/>
          </w:tcPr>
          <w:p w:rsidR="00AC364E" w:rsidRPr="00AC364E" w:rsidRDefault="00AC364E" w:rsidP="00995A65">
            <w:pPr>
              <w:tabs>
                <w:tab w:val="left" w:pos="9214"/>
              </w:tabs>
              <w:jc w:val="both"/>
              <w:rPr>
                <w:rFonts w:ascii="Times New Roman" w:eastAsia="Calibri" w:hAnsi="Times New Roman" w:cs="Times New Roman"/>
                <w:sz w:val="18"/>
                <w:szCs w:val="18"/>
              </w:rPr>
            </w:pPr>
            <w:proofErr w:type="gramStart"/>
            <w:r w:rsidRPr="00AC364E">
              <w:rPr>
                <w:rFonts w:ascii="Times New Roman" w:eastAsia="Calibri" w:hAnsi="Times New Roman" w:cs="Times New Roman"/>
                <w:sz w:val="18"/>
                <w:szCs w:val="18"/>
              </w:rPr>
              <w:t>Росаккредитацией внесены соответствующие изменения в бюджетную отчетность за 2018 год и представлена уточненная ф. 0503121.</w:t>
            </w:r>
            <w:proofErr w:type="gramEnd"/>
            <w:r w:rsidRPr="00AC364E">
              <w:rPr>
                <w:rFonts w:ascii="Times New Roman" w:eastAsia="Calibri" w:hAnsi="Times New Roman" w:cs="Times New Roman"/>
                <w:sz w:val="18"/>
                <w:szCs w:val="18"/>
              </w:rPr>
              <w:t xml:space="preserve"> Соответствующее представление, направленное Росаккредитации</w:t>
            </w:r>
            <w:r w:rsidR="00A552E3">
              <w:rPr>
                <w:rFonts w:ascii="Times New Roman" w:eastAsia="Calibri" w:hAnsi="Times New Roman" w:cs="Times New Roman"/>
                <w:sz w:val="18"/>
                <w:szCs w:val="18"/>
              </w:rPr>
              <w:t>,</w:t>
            </w:r>
            <w:r w:rsidRPr="00AC364E">
              <w:rPr>
                <w:rFonts w:ascii="Times New Roman" w:eastAsia="Calibri" w:hAnsi="Times New Roman" w:cs="Times New Roman"/>
                <w:sz w:val="18"/>
                <w:szCs w:val="18"/>
              </w:rPr>
              <w:t xml:space="preserve"> выполнено.</w:t>
            </w:r>
          </w:p>
        </w:tc>
      </w:tr>
      <w:tr w:rsidR="00AC364E" w:rsidRPr="00AC364E" w:rsidTr="00AC364E">
        <w:tc>
          <w:tcPr>
            <w:tcW w:w="560" w:type="dxa"/>
          </w:tcPr>
          <w:p w:rsidR="00AC364E" w:rsidRPr="00AC364E" w:rsidRDefault="00AC364E" w:rsidP="00995A65">
            <w:pPr>
              <w:tabs>
                <w:tab w:val="left" w:pos="9214"/>
              </w:tabs>
              <w:jc w:val="center"/>
              <w:rPr>
                <w:rFonts w:ascii="Times New Roman" w:eastAsia="Calibri" w:hAnsi="Times New Roman" w:cs="Times New Roman"/>
                <w:sz w:val="18"/>
                <w:szCs w:val="18"/>
              </w:rPr>
            </w:pPr>
            <w:r w:rsidRPr="00AC364E">
              <w:rPr>
                <w:rFonts w:ascii="Times New Roman" w:eastAsia="Calibri" w:hAnsi="Times New Roman" w:cs="Times New Roman"/>
                <w:sz w:val="18"/>
                <w:szCs w:val="18"/>
              </w:rPr>
              <w:t>22</w:t>
            </w:r>
          </w:p>
        </w:tc>
        <w:tc>
          <w:tcPr>
            <w:tcW w:w="2969" w:type="dxa"/>
          </w:tcPr>
          <w:p w:rsidR="00AC364E" w:rsidRPr="00AC364E" w:rsidRDefault="00AC364E" w:rsidP="00995A65">
            <w:pPr>
              <w:tabs>
                <w:tab w:val="left" w:pos="9214"/>
              </w:tabs>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t>Росавтодор</w:t>
            </w:r>
          </w:p>
        </w:tc>
        <w:tc>
          <w:tcPr>
            <w:tcW w:w="8348" w:type="dxa"/>
          </w:tcPr>
          <w:p w:rsidR="00AC364E" w:rsidRPr="00AC364E" w:rsidRDefault="00AC364E" w:rsidP="00CC3594">
            <w:pPr>
              <w:widowControl w:val="0"/>
              <w:overflowPunct w:val="0"/>
              <w:autoSpaceDE w:val="0"/>
              <w:autoSpaceDN w:val="0"/>
              <w:adjustRightInd w:val="0"/>
              <w:ind w:right="-1" w:firstLine="157"/>
              <w:jc w:val="both"/>
              <w:textAlignment w:val="baseline"/>
              <w:rPr>
                <w:rFonts w:ascii="Times New Roman" w:hAnsi="Times New Roman" w:cs="Times New Roman"/>
                <w:sz w:val="18"/>
                <w:szCs w:val="18"/>
              </w:rPr>
            </w:pPr>
            <w:r w:rsidRPr="00AC364E">
              <w:rPr>
                <w:rFonts w:ascii="Times New Roman" w:hAnsi="Times New Roman" w:cs="Times New Roman"/>
                <w:sz w:val="18"/>
                <w:szCs w:val="18"/>
              </w:rPr>
              <w:t>В нарушение пункта 142 Инструкции № 157н Росавтодором на счете 010800000 «Нефинансовые активы имущества казны» в форме 0503130 на конец отчетного периода не отражена кадастровая стоимость земельных участков на сумму 34 704,8 млн. рублей</w:t>
            </w:r>
          </w:p>
          <w:p w:rsidR="00AC364E" w:rsidRPr="00AC364E" w:rsidRDefault="00AC364E" w:rsidP="00CC3594">
            <w:pPr>
              <w:widowControl w:val="0"/>
              <w:overflowPunct w:val="0"/>
              <w:autoSpaceDE w:val="0"/>
              <w:autoSpaceDN w:val="0"/>
              <w:adjustRightInd w:val="0"/>
              <w:ind w:right="-1" w:firstLine="157"/>
              <w:jc w:val="both"/>
              <w:textAlignment w:val="baseline"/>
              <w:rPr>
                <w:rFonts w:ascii="Times New Roman" w:eastAsia="Calibri" w:hAnsi="Times New Roman" w:cs="Times New Roman"/>
                <w:sz w:val="18"/>
                <w:szCs w:val="18"/>
              </w:rPr>
            </w:pPr>
            <w:proofErr w:type="gramStart"/>
            <w:r w:rsidRPr="00AC364E">
              <w:rPr>
                <w:rFonts w:ascii="Times New Roman" w:hAnsi="Times New Roman" w:cs="Times New Roman"/>
                <w:sz w:val="18"/>
                <w:szCs w:val="18"/>
              </w:rPr>
              <w:t>В нарушение пункта 28 Инструкции № 157н, согласно которому изменение стоимости земельных участков, учитываемых в составе нефинансовых активов, в связи с изменением их кадастровой стоимости отражается в бухгалтерском учете финансового года, в котором произошли указанные изменения, с отражением указанных изменений в бухгалтерской (финансовой) отчетности, Росавтодором на счете 010300000 «Непроизведенные активы» в форме 0503130 на конец отчетного периода не отражено изменение кадастровой</w:t>
            </w:r>
            <w:proofErr w:type="gramEnd"/>
            <w:r w:rsidRPr="00AC364E">
              <w:rPr>
                <w:rFonts w:ascii="Times New Roman" w:hAnsi="Times New Roman" w:cs="Times New Roman"/>
                <w:sz w:val="18"/>
                <w:szCs w:val="18"/>
              </w:rPr>
              <w:t xml:space="preserve"> стоимости земельного участка, закрепленного на праве постоянного (бессрочного) пользования, в сумме 2 805,4 тыс. рублей.</w:t>
            </w:r>
          </w:p>
        </w:tc>
        <w:tc>
          <w:tcPr>
            <w:tcW w:w="3399" w:type="dxa"/>
          </w:tcPr>
          <w:p w:rsidR="008E3D06" w:rsidRDefault="00AC364E" w:rsidP="00995A65">
            <w:pPr>
              <w:tabs>
                <w:tab w:val="left" w:pos="9214"/>
              </w:tabs>
              <w:jc w:val="both"/>
              <w:rPr>
                <w:rFonts w:ascii="Times New Roman" w:eastAsia="Calibri" w:hAnsi="Times New Roman" w:cs="Times New Roman"/>
                <w:sz w:val="18"/>
                <w:szCs w:val="18"/>
              </w:rPr>
            </w:pPr>
            <w:proofErr w:type="gramStart"/>
            <w:r w:rsidRPr="00AC364E">
              <w:rPr>
                <w:rFonts w:ascii="Times New Roman" w:eastAsia="Calibri" w:hAnsi="Times New Roman" w:cs="Times New Roman"/>
                <w:sz w:val="18"/>
                <w:szCs w:val="18"/>
              </w:rPr>
              <w:t>Росавтодором внесены соответствующие изменения в бюджетную отчетность за 2018 год и представлена уточненная</w:t>
            </w:r>
            <w:r w:rsidRPr="00AC364E">
              <w:rPr>
                <w:rFonts w:ascii="Times New Roman" w:hAnsi="Times New Roman" w:cs="Times New Roman"/>
                <w:sz w:val="18"/>
                <w:szCs w:val="18"/>
              </w:rPr>
              <w:t xml:space="preserve"> </w:t>
            </w:r>
            <w:r w:rsidRPr="00AC364E">
              <w:rPr>
                <w:rFonts w:ascii="Times New Roman" w:eastAsia="Calibri" w:hAnsi="Times New Roman" w:cs="Times New Roman"/>
                <w:sz w:val="18"/>
                <w:szCs w:val="18"/>
              </w:rPr>
              <w:t xml:space="preserve">ф. 0503130. </w:t>
            </w:r>
            <w:proofErr w:type="gramEnd"/>
          </w:p>
          <w:p w:rsidR="00AC364E" w:rsidRPr="00AC364E" w:rsidRDefault="00AC364E" w:rsidP="00995A65">
            <w:pPr>
              <w:tabs>
                <w:tab w:val="left" w:pos="9214"/>
              </w:tabs>
              <w:jc w:val="both"/>
              <w:rPr>
                <w:rFonts w:ascii="Times New Roman" w:eastAsia="Calibri" w:hAnsi="Times New Roman" w:cs="Times New Roman"/>
                <w:sz w:val="18"/>
                <w:szCs w:val="18"/>
              </w:rPr>
            </w:pPr>
            <w:r w:rsidRPr="00AC364E">
              <w:rPr>
                <w:rFonts w:ascii="Times New Roman" w:eastAsia="Calibri" w:hAnsi="Times New Roman" w:cs="Times New Roman"/>
                <w:sz w:val="18"/>
                <w:szCs w:val="18"/>
              </w:rPr>
              <w:t>Соответствующее представление, направленное Росавтодору</w:t>
            </w:r>
            <w:r w:rsidR="00A552E3">
              <w:rPr>
                <w:rFonts w:ascii="Times New Roman" w:eastAsia="Calibri" w:hAnsi="Times New Roman" w:cs="Times New Roman"/>
                <w:sz w:val="18"/>
                <w:szCs w:val="18"/>
              </w:rPr>
              <w:t>,</w:t>
            </w:r>
            <w:r w:rsidRPr="00AC364E">
              <w:rPr>
                <w:rFonts w:ascii="Times New Roman" w:eastAsia="Calibri" w:hAnsi="Times New Roman" w:cs="Times New Roman"/>
                <w:sz w:val="18"/>
                <w:szCs w:val="18"/>
              </w:rPr>
              <w:t xml:space="preserve"> выполнено</w:t>
            </w:r>
          </w:p>
        </w:tc>
      </w:tr>
    </w:tbl>
    <w:p w:rsidR="009E0950" w:rsidRDefault="009E0950" w:rsidP="002B1CFE">
      <w:pPr>
        <w:tabs>
          <w:tab w:val="left" w:pos="9214"/>
        </w:tabs>
        <w:spacing w:after="0" w:line="240" w:lineRule="auto"/>
        <w:ind w:left="360"/>
        <w:jc w:val="center"/>
        <w:rPr>
          <w:rFonts w:ascii="Times New Roman" w:eastAsia="Times New Roman" w:hAnsi="Times New Roman" w:cs="Times New Roman"/>
          <w:b/>
          <w:bCs/>
          <w:sz w:val="24"/>
          <w:szCs w:val="24"/>
          <w:lang w:eastAsia="ru-RU" w:bidi="ru-RU"/>
        </w:rPr>
      </w:pPr>
    </w:p>
    <w:p w:rsidR="009E0950" w:rsidRDefault="009E0950">
      <w:pPr>
        <w:rPr>
          <w:rFonts w:ascii="Times New Roman" w:eastAsia="Times New Roman" w:hAnsi="Times New Roman" w:cs="Times New Roman"/>
          <w:b/>
          <w:bCs/>
          <w:sz w:val="24"/>
          <w:szCs w:val="24"/>
          <w:lang w:eastAsia="ru-RU" w:bidi="ru-RU"/>
        </w:rPr>
      </w:pPr>
      <w:r>
        <w:rPr>
          <w:rFonts w:ascii="Times New Roman" w:eastAsia="Times New Roman" w:hAnsi="Times New Roman" w:cs="Times New Roman"/>
          <w:b/>
          <w:bCs/>
          <w:sz w:val="24"/>
          <w:szCs w:val="24"/>
          <w:lang w:eastAsia="ru-RU" w:bidi="ru-RU"/>
        </w:rPr>
        <w:br w:type="page"/>
      </w:r>
    </w:p>
    <w:p w:rsidR="00BB0A57" w:rsidRDefault="00BB0A57" w:rsidP="002B1CFE">
      <w:pPr>
        <w:tabs>
          <w:tab w:val="left" w:pos="9214"/>
        </w:tabs>
        <w:spacing w:after="0" w:line="240" w:lineRule="auto"/>
        <w:ind w:left="360"/>
        <w:jc w:val="center"/>
        <w:rPr>
          <w:rFonts w:ascii="Times New Roman" w:eastAsia="Times New Roman" w:hAnsi="Times New Roman" w:cs="Times New Roman"/>
          <w:b/>
          <w:bCs/>
          <w:sz w:val="24"/>
          <w:szCs w:val="24"/>
          <w:lang w:eastAsia="ru-RU" w:bidi="ru-RU"/>
        </w:rPr>
        <w:sectPr w:rsidR="00BB0A57" w:rsidSect="00927ABE">
          <w:headerReference w:type="default" r:id="rId9"/>
          <w:headerReference w:type="first" r:id="rId10"/>
          <w:pgSz w:w="16838" w:h="11906" w:orient="landscape"/>
          <w:pgMar w:top="567" w:right="851" w:bottom="425" w:left="851" w:header="709" w:footer="709" w:gutter="0"/>
          <w:pgNumType w:start="1"/>
          <w:cols w:space="708"/>
          <w:titlePg/>
          <w:docGrid w:linePitch="381"/>
        </w:sectPr>
      </w:pPr>
    </w:p>
    <w:p w:rsidR="00274633" w:rsidRDefault="00274633" w:rsidP="00274633">
      <w:pPr>
        <w:pStyle w:val="ae"/>
        <w:spacing w:after="0" w:line="240" w:lineRule="auto"/>
        <w:ind w:left="709"/>
        <w:jc w:val="right"/>
        <w:rPr>
          <w:rFonts w:ascii="Times New Roman" w:eastAsia="Times New Roman" w:hAnsi="Times New Roman" w:cs="Times New Roman"/>
          <w:bCs/>
          <w:sz w:val="24"/>
          <w:szCs w:val="24"/>
          <w:lang w:eastAsia="ru-RU" w:bidi="ru-RU"/>
        </w:rPr>
      </w:pPr>
      <w:r>
        <w:rPr>
          <w:rFonts w:ascii="Times New Roman" w:eastAsia="Times New Roman" w:hAnsi="Times New Roman" w:cs="Times New Roman"/>
          <w:bCs/>
          <w:sz w:val="24"/>
          <w:szCs w:val="24"/>
          <w:lang w:eastAsia="ru-RU" w:bidi="ru-RU"/>
        </w:rPr>
        <w:lastRenderedPageBreak/>
        <w:t>Таблица 2</w:t>
      </w:r>
    </w:p>
    <w:p w:rsidR="00274633" w:rsidRPr="00BB0A57" w:rsidRDefault="00274633" w:rsidP="00DE65EF">
      <w:pPr>
        <w:widowControl w:val="0"/>
        <w:overflowPunct w:val="0"/>
        <w:autoSpaceDE w:val="0"/>
        <w:autoSpaceDN w:val="0"/>
        <w:adjustRightInd w:val="0"/>
        <w:spacing w:after="0" w:line="240" w:lineRule="auto"/>
        <w:ind w:right="-1"/>
        <w:jc w:val="center"/>
        <w:textAlignment w:val="baseline"/>
        <w:rPr>
          <w:rFonts w:ascii="Times New Roman" w:eastAsia="Times New Roman" w:hAnsi="Times New Roman" w:cs="Times New Roman"/>
          <w:bCs/>
          <w:sz w:val="24"/>
          <w:szCs w:val="24"/>
          <w:lang w:eastAsia="ru-RU" w:bidi="ru-RU"/>
        </w:rPr>
      </w:pPr>
      <w:r>
        <w:rPr>
          <w:rFonts w:ascii="Times New Roman" w:eastAsia="Times New Roman" w:hAnsi="Times New Roman" w:cs="Times New Roman"/>
          <w:bCs/>
          <w:sz w:val="24"/>
          <w:szCs w:val="24"/>
          <w:lang w:eastAsia="ru-RU" w:bidi="ru-RU"/>
        </w:rPr>
        <w:t>«</w:t>
      </w:r>
      <w:r w:rsidRPr="00BB0A57">
        <w:rPr>
          <w:rFonts w:ascii="Times New Roman" w:eastAsia="Times New Roman" w:hAnsi="Times New Roman" w:cs="Times New Roman"/>
          <w:bCs/>
          <w:sz w:val="24"/>
          <w:szCs w:val="24"/>
          <w:lang w:eastAsia="ru-RU" w:bidi="ru-RU"/>
        </w:rPr>
        <w:t>Информация об изменениях, внесенных</w:t>
      </w:r>
      <w:r w:rsidRPr="00BB0A57">
        <w:t xml:space="preserve"> </w:t>
      </w:r>
      <w:r w:rsidRPr="00BB0A57">
        <w:rPr>
          <w:rFonts w:ascii="Times New Roman" w:eastAsia="Times New Roman" w:hAnsi="Times New Roman" w:cs="Times New Roman"/>
          <w:bCs/>
          <w:sz w:val="24"/>
          <w:szCs w:val="24"/>
          <w:lang w:eastAsia="ru-RU" w:bidi="ru-RU"/>
        </w:rPr>
        <w:t>Минфином России в Баланс исполнения федерального бюджета</w:t>
      </w:r>
      <w:r>
        <w:rPr>
          <w:rFonts w:ascii="Times New Roman" w:eastAsia="Times New Roman" w:hAnsi="Times New Roman" w:cs="Times New Roman"/>
          <w:bCs/>
          <w:sz w:val="24"/>
          <w:szCs w:val="24"/>
          <w:lang w:eastAsia="ru-RU" w:bidi="ru-RU"/>
        </w:rPr>
        <w:t xml:space="preserve"> (ф. 0507019)»</w:t>
      </w:r>
    </w:p>
    <w:p w:rsidR="00274633" w:rsidRPr="007172B0" w:rsidRDefault="00274633" w:rsidP="00274633">
      <w:pPr>
        <w:widowControl w:val="0"/>
        <w:overflowPunct w:val="0"/>
        <w:autoSpaceDE w:val="0"/>
        <w:autoSpaceDN w:val="0"/>
        <w:adjustRightInd w:val="0"/>
        <w:spacing w:after="0" w:line="240" w:lineRule="auto"/>
        <w:ind w:right="-1" w:firstLine="709"/>
        <w:jc w:val="center"/>
        <w:textAlignment w:val="baseline"/>
        <w:rPr>
          <w:rFonts w:ascii="Times New Roman" w:eastAsia="Times New Roman" w:hAnsi="Times New Roman" w:cs="Times New Roman"/>
          <w:b/>
          <w:bCs/>
          <w:sz w:val="24"/>
          <w:szCs w:val="24"/>
          <w:lang w:eastAsia="ru-RU" w:bidi="ru-RU"/>
        </w:rPr>
      </w:pPr>
    </w:p>
    <w:tbl>
      <w:tblPr>
        <w:tblStyle w:val="ac"/>
        <w:tblW w:w="9889" w:type="dxa"/>
        <w:tblLayout w:type="fixed"/>
        <w:tblLook w:val="04A0" w:firstRow="1" w:lastRow="0" w:firstColumn="1" w:lastColumn="0" w:noHBand="0" w:noVBand="1"/>
      </w:tblPr>
      <w:tblGrid>
        <w:gridCol w:w="3652"/>
        <w:gridCol w:w="1559"/>
        <w:gridCol w:w="1701"/>
        <w:gridCol w:w="1701"/>
        <w:gridCol w:w="1276"/>
      </w:tblGrid>
      <w:tr w:rsidR="00C107A2" w:rsidRPr="007172B0" w:rsidTr="00CD0854">
        <w:trPr>
          <w:tblHeader/>
        </w:trPr>
        <w:tc>
          <w:tcPr>
            <w:tcW w:w="3652"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sidRPr="007172B0">
              <w:rPr>
                <w:rFonts w:ascii="Times New Roman" w:eastAsia="Times New Roman" w:hAnsi="Times New Roman" w:cs="Times New Roman"/>
                <w:b/>
                <w:bCs/>
                <w:sz w:val="18"/>
                <w:szCs w:val="18"/>
                <w:lang w:eastAsia="ru-RU" w:bidi="ru-RU"/>
              </w:rPr>
              <w:t>Наименование показателя</w:t>
            </w:r>
          </w:p>
        </w:tc>
        <w:tc>
          <w:tcPr>
            <w:tcW w:w="1559"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sidRPr="007172B0">
              <w:rPr>
                <w:rFonts w:ascii="Times New Roman" w:eastAsia="Times New Roman" w:hAnsi="Times New Roman" w:cs="Times New Roman"/>
                <w:b/>
                <w:bCs/>
                <w:sz w:val="18"/>
                <w:szCs w:val="18"/>
                <w:lang w:eastAsia="ru-RU" w:bidi="ru-RU"/>
              </w:rPr>
              <w:t>Первоначальный показатель</w:t>
            </w:r>
            <w:r w:rsidRPr="007172B0">
              <w:rPr>
                <w:rFonts w:ascii="Times New Roman" w:eastAsia="Times New Roman" w:hAnsi="Times New Roman" w:cs="Times New Roman"/>
                <w:b/>
                <w:bCs/>
                <w:sz w:val="18"/>
                <w:szCs w:val="18"/>
                <w:lang w:eastAsia="ru-RU" w:bidi="ru-RU"/>
              </w:rPr>
              <w:br/>
              <w:t>(млн. руб.)</w:t>
            </w:r>
          </w:p>
        </w:tc>
        <w:tc>
          <w:tcPr>
            <w:tcW w:w="1701"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sidRPr="007172B0">
              <w:rPr>
                <w:rFonts w:ascii="Times New Roman" w:eastAsia="Times New Roman" w:hAnsi="Times New Roman" w:cs="Times New Roman"/>
                <w:b/>
                <w:bCs/>
                <w:sz w:val="18"/>
                <w:szCs w:val="18"/>
                <w:lang w:eastAsia="ru-RU" w:bidi="ru-RU"/>
              </w:rPr>
              <w:t>Уточненный показатель</w:t>
            </w:r>
            <w:r w:rsidRPr="007172B0">
              <w:rPr>
                <w:rFonts w:ascii="Times New Roman" w:eastAsia="Times New Roman" w:hAnsi="Times New Roman" w:cs="Times New Roman"/>
                <w:b/>
                <w:bCs/>
                <w:sz w:val="18"/>
                <w:szCs w:val="18"/>
                <w:lang w:eastAsia="ru-RU" w:bidi="ru-RU"/>
              </w:rPr>
              <w:br/>
              <w:t>(млн. руб.)</w:t>
            </w:r>
          </w:p>
        </w:tc>
        <w:tc>
          <w:tcPr>
            <w:tcW w:w="1701"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sidRPr="007172B0">
              <w:rPr>
                <w:rFonts w:ascii="Times New Roman" w:eastAsia="Times New Roman" w:hAnsi="Times New Roman" w:cs="Times New Roman"/>
                <w:b/>
                <w:bCs/>
                <w:sz w:val="18"/>
                <w:szCs w:val="18"/>
                <w:lang w:eastAsia="ru-RU" w:bidi="ru-RU"/>
              </w:rPr>
              <w:t>Изменение +/-</w:t>
            </w:r>
            <w:r w:rsidRPr="007172B0">
              <w:rPr>
                <w:rFonts w:ascii="Times New Roman" w:eastAsia="Times New Roman" w:hAnsi="Times New Roman" w:cs="Times New Roman"/>
                <w:b/>
                <w:bCs/>
                <w:sz w:val="18"/>
                <w:szCs w:val="18"/>
                <w:lang w:eastAsia="ru-RU" w:bidi="ru-RU"/>
              </w:rPr>
              <w:br/>
            </w:r>
          </w:p>
        </w:tc>
        <w:tc>
          <w:tcPr>
            <w:tcW w:w="1276"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Pr>
                <w:rFonts w:ascii="Times New Roman" w:eastAsia="Times New Roman" w:hAnsi="Times New Roman" w:cs="Times New Roman"/>
                <w:b/>
                <w:bCs/>
                <w:sz w:val="18"/>
                <w:szCs w:val="18"/>
                <w:lang w:eastAsia="ru-RU" w:bidi="ru-RU"/>
              </w:rPr>
              <w:t>Процент изменений</w:t>
            </w:r>
          </w:p>
        </w:tc>
      </w:tr>
      <w:tr w:rsidR="00C107A2" w:rsidRPr="007172B0" w:rsidTr="00CD0854">
        <w:tc>
          <w:tcPr>
            <w:tcW w:w="3652" w:type="dxa"/>
          </w:tcPr>
          <w:p w:rsidR="00C107A2" w:rsidRPr="007172B0" w:rsidRDefault="00C107A2" w:rsidP="00C0753A">
            <w:pPr>
              <w:overflowPunct w:val="0"/>
              <w:autoSpaceDE w:val="0"/>
              <w:autoSpaceDN w:val="0"/>
              <w:adjustRightInd w:val="0"/>
              <w:jc w:val="both"/>
              <w:textAlignment w:val="baseline"/>
              <w:rPr>
                <w:rFonts w:ascii="Times New Roman" w:eastAsia="Times New Roman" w:hAnsi="Times New Roman" w:cs="Times New Roman"/>
                <w:b/>
                <w:bCs/>
                <w:sz w:val="18"/>
                <w:szCs w:val="18"/>
                <w:lang w:eastAsia="ru-RU" w:bidi="ru-RU"/>
              </w:rPr>
            </w:pPr>
            <w:r w:rsidRPr="007172B0">
              <w:rPr>
                <w:rFonts w:ascii="Times New Roman" w:eastAsia="Times New Roman" w:hAnsi="Times New Roman" w:cs="Times New Roman"/>
                <w:b/>
                <w:bCs/>
                <w:sz w:val="18"/>
                <w:szCs w:val="18"/>
                <w:lang w:eastAsia="ru-RU" w:bidi="ru-RU"/>
              </w:rPr>
              <w:t>Валюта Баланса по активам</w:t>
            </w:r>
          </w:p>
        </w:tc>
        <w:tc>
          <w:tcPr>
            <w:tcW w:w="1559" w:type="dxa"/>
            <w:vMerge w:val="restart"/>
            <w:vAlign w:val="center"/>
          </w:tcPr>
          <w:p w:rsidR="00C107A2" w:rsidRPr="007D69D9" w:rsidRDefault="00C107A2" w:rsidP="00C0753A">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sidRPr="007D69D9">
              <w:rPr>
                <w:rFonts w:ascii="Times New Roman" w:eastAsia="Times New Roman" w:hAnsi="Times New Roman" w:cs="Times New Roman"/>
                <w:b/>
                <w:bCs/>
                <w:sz w:val="18"/>
                <w:szCs w:val="18"/>
                <w:lang w:eastAsia="ru-RU" w:bidi="ru-RU"/>
              </w:rPr>
              <w:t>71 829 546,8</w:t>
            </w:r>
          </w:p>
        </w:tc>
        <w:tc>
          <w:tcPr>
            <w:tcW w:w="1701" w:type="dxa"/>
            <w:vMerge w:val="restart"/>
            <w:vAlign w:val="center"/>
          </w:tcPr>
          <w:p w:rsidR="00C107A2" w:rsidRPr="007D69D9" w:rsidRDefault="00C107A2" w:rsidP="00C0753A">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sidRPr="007D69D9">
              <w:rPr>
                <w:rFonts w:ascii="Times New Roman" w:eastAsia="Times New Roman" w:hAnsi="Times New Roman" w:cs="Times New Roman"/>
                <w:b/>
                <w:bCs/>
                <w:sz w:val="18"/>
                <w:szCs w:val="18"/>
                <w:lang w:eastAsia="ru-RU" w:bidi="ru-RU"/>
              </w:rPr>
              <w:t>71 905 162,5</w:t>
            </w:r>
          </w:p>
        </w:tc>
        <w:tc>
          <w:tcPr>
            <w:tcW w:w="1701" w:type="dxa"/>
            <w:vMerge w:val="restart"/>
            <w:vAlign w:val="center"/>
          </w:tcPr>
          <w:p w:rsidR="00C107A2" w:rsidRPr="007D69D9" w:rsidRDefault="00C107A2" w:rsidP="00C0753A">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sidRPr="007D69D9">
              <w:rPr>
                <w:rFonts w:ascii="Times New Roman" w:eastAsia="Times New Roman" w:hAnsi="Times New Roman" w:cs="Times New Roman"/>
                <w:b/>
                <w:bCs/>
                <w:sz w:val="18"/>
                <w:szCs w:val="18"/>
                <w:lang w:eastAsia="ru-RU" w:bidi="ru-RU"/>
              </w:rPr>
              <w:t>75 615,7</w:t>
            </w:r>
          </w:p>
        </w:tc>
        <w:tc>
          <w:tcPr>
            <w:tcW w:w="1276" w:type="dxa"/>
            <w:vMerge w:val="restart"/>
            <w:vAlign w:val="center"/>
          </w:tcPr>
          <w:p w:rsidR="00C107A2" w:rsidRPr="007D69D9" w:rsidRDefault="00C107A2" w:rsidP="00C107A2">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Pr>
                <w:rFonts w:ascii="Times New Roman" w:eastAsia="Times New Roman" w:hAnsi="Times New Roman" w:cs="Times New Roman"/>
                <w:b/>
                <w:bCs/>
                <w:sz w:val="18"/>
                <w:szCs w:val="18"/>
                <w:lang w:eastAsia="ru-RU" w:bidi="ru-RU"/>
              </w:rPr>
              <w:t>0,1</w:t>
            </w:r>
          </w:p>
        </w:tc>
      </w:tr>
      <w:tr w:rsidR="00C107A2" w:rsidRPr="007172B0" w:rsidTr="00CD0854">
        <w:tc>
          <w:tcPr>
            <w:tcW w:w="3652" w:type="dxa"/>
          </w:tcPr>
          <w:p w:rsidR="00C107A2" w:rsidRPr="007172B0" w:rsidRDefault="00C107A2" w:rsidP="00C0753A">
            <w:pPr>
              <w:overflowPunct w:val="0"/>
              <w:autoSpaceDE w:val="0"/>
              <w:autoSpaceDN w:val="0"/>
              <w:adjustRightInd w:val="0"/>
              <w:jc w:val="both"/>
              <w:textAlignment w:val="baseline"/>
              <w:rPr>
                <w:rFonts w:ascii="Times New Roman" w:eastAsia="Times New Roman" w:hAnsi="Times New Roman" w:cs="Times New Roman"/>
                <w:b/>
                <w:bCs/>
                <w:sz w:val="18"/>
                <w:szCs w:val="18"/>
                <w:lang w:eastAsia="ru-RU" w:bidi="ru-RU"/>
              </w:rPr>
            </w:pPr>
            <w:r w:rsidRPr="007172B0">
              <w:rPr>
                <w:rFonts w:ascii="Times New Roman" w:eastAsia="Times New Roman" w:hAnsi="Times New Roman" w:cs="Times New Roman"/>
                <w:bCs/>
                <w:sz w:val="18"/>
                <w:szCs w:val="18"/>
                <w:lang w:eastAsia="ru-RU" w:bidi="ru-RU"/>
              </w:rPr>
              <w:t xml:space="preserve">в том числе: </w:t>
            </w:r>
          </w:p>
        </w:tc>
        <w:tc>
          <w:tcPr>
            <w:tcW w:w="1559" w:type="dxa"/>
            <w:vMerge/>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1701" w:type="dxa"/>
            <w:vMerge/>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1701" w:type="dxa"/>
            <w:vMerge/>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1276" w:type="dxa"/>
            <w:vMerge/>
            <w:vAlign w:val="center"/>
          </w:tcPr>
          <w:p w:rsidR="00C107A2" w:rsidRPr="007172B0" w:rsidRDefault="00C107A2" w:rsidP="00C107A2">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r>
      <w:tr w:rsidR="00C107A2" w:rsidRPr="007172B0" w:rsidTr="00CD0854">
        <w:tc>
          <w:tcPr>
            <w:tcW w:w="3652" w:type="dxa"/>
          </w:tcPr>
          <w:p w:rsidR="00C107A2" w:rsidRPr="00432ADE" w:rsidRDefault="00C107A2" w:rsidP="00C0753A">
            <w:pPr>
              <w:overflowPunct w:val="0"/>
              <w:autoSpaceDE w:val="0"/>
              <w:autoSpaceDN w:val="0"/>
              <w:adjustRightInd w:val="0"/>
              <w:jc w:val="both"/>
              <w:textAlignment w:val="baseline"/>
              <w:rPr>
                <w:rFonts w:ascii="Times New Roman" w:eastAsia="Times New Roman" w:hAnsi="Times New Roman" w:cs="Times New Roman"/>
                <w:b/>
                <w:bCs/>
                <w:sz w:val="18"/>
                <w:szCs w:val="18"/>
                <w:lang w:eastAsia="ru-RU" w:bidi="ru-RU"/>
              </w:rPr>
            </w:pPr>
            <w:r w:rsidRPr="00432ADE">
              <w:rPr>
                <w:rFonts w:ascii="Times New Roman" w:eastAsia="Times New Roman" w:hAnsi="Times New Roman" w:cs="Times New Roman"/>
                <w:b/>
                <w:bCs/>
                <w:sz w:val="18"/>
                <w:szCs w:val="18"/>
                <w:lang w:eastAsia="ru-RU" w:bidi="ru-RU"/>
              </w:rPr>
              <w:t>Нефинансовые активы</w:t>
            </w:r>
            <w:r>
              <w:rPr>
                <w:rFonts w:ascii="Times New Roman" w:eastAsia="Times New Roman" w:hAnsi="Times New Roman" w:cs="Times New Roman"/>
                <w:b/>
                <w:bCs/>
                <w:sz w:val="18"/>
                <w:szCs w:val="18"/>
                <w:lang w:eastAsia="ru-RU" w:bidi="ru-RU"/>
              </w:rPr>
              <w:t>,</w:t>
            </w:r>
            <w:r w:rsidRPr="00432ADE">
              <w:rPr>
                <w:rFonts w:ascii="Times New Roman" w:eastAsia="Times New Roman" w:hAnsi="Times New Roman" w:cs="Times New Roman"/>
                <w:b/>
                <w:bCs/>
                <w:sz w:val="18"/>
                <w:szCs w:val="18"/>
                <w:lang w:eastAsia="ru-RU" w:bidi="ru-RU"/>
              </w:rPr>
              <w:t xml:space="preserve"> всего</w:t>
            </w:r>
          </w:p>
        </w:tc>
        <w:tc>
          <w:tcPr>
            <w:tcW w:w="1559" w:type="dxa"/>
            <w:vMerge w:val="restart"/>
            <w:vAlign w:val="center"/>
          </w:tcPr>
          <w:p w:rsidR="00C107A2" w:rsidRPr="007F3235" w:rsidRDefault="00C107A2" w:rsidP="00C0753A">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Pr>
                <w:rFonts w:ascii="Times New Roman" w:eastAsia="Times New Roman" w:hAnsi="Times New Roman" w:cs="Times New Roman"/>
                <w:b/>
                <w:bCs/>
                <w:sz w:val="18"/>
                <w:szCs w:val="18"/>
                <w:lang w:eastAsia="ru-RU" w:bidi="ru-RU"/>
              </w:rPr>
              <w:t>34 667 068,7</w:t>
            </w:r>
          </w:p>
        </w:tc>
        <w:tc>
          <w:tcPr>
            <w:tcW w:w="1701" w:type="dxa"/>
            <w:vMerge w:val="restart"/>
            <w:vAlign w:val="center"/>
          </w:tcPr>
          <w:p w:rsidR="00C107A2" w:rsidRPr="007F3235" w:rsidRDefault="00C107A2" w:rsidP="00C0753A">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Pr>
                <w:rFonts w:ascii="Times New Roman" w:eastAsia="Times New Roman" w:hAnsi="Times New Roman" w:cs="Times New Roman"/>
                <w:b/>
                <w:bCs/>
                <w:sz w:val="18"/>
                <w:szCs w:val="18"/>
                <w:lang w:eastAsia="ru-RU" w:bidi="ru-RU"/>
              </w:rPr>
              <w:t>34 716 986,1</w:t>
            </w:r>
          </w:p>
        </w:tc>
        <w:tc>
          <w:tcPr>
            <w:tcW w:w="1701" w:type="dxa"/>
            <w:vMerge w:val="restart"/>
            <w:vAlign w:val="center"/>
          </w:tcPr>
          <w:p w:rsidR="00C107A2" w:rsidRPr="007F3235" w:rsidRDefault="00C107A2" w:rsidP="00C0753A">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sidRPr="007F3235">
              <w:rPr>
                <w:rFonts w:ascii="Times New Roman" w:eastAsia="Times New Roman" w:hAnsi="Times New Roman" w:cs="Times New Roman"/>
                <w:b/>
                <w:bCs/>
                <w:sz w:val="18"/>
                <w:szCs w:val="18"/>
                <w:lang w:eastAsia="ru-RU" w:bidi="ru-RU"/>
              </w:rPr>
              <w:t>49 917,4</w:t>
            </w:r>
          </w:p>
        </w:tc>
        <w:tc>
          <w:tcPr>
            <w:tcW w:w="1276" w:type="dxa"/>
            <w:vMerge w:val="restart"/>
            <w:vAlign w:val="center"/>
          </w:tcPr>
          <w:p w:rsidR="00C107A2" w:rsidRPr="007F3235" w:rsidRDefault="00C107A2" w:rsidP="00C107A2">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Pr>
                <w:rFonts w:ascii="Times New Roman" w:eastAsia="Times New Roman" w:hAnsi="Times New Roman" w:cs="Times New Roman"/>
                <w:b/>
                <w:bCs/>
                <w:sz w:val="18"/>
                <w:szCs w:val="18"/>
                <w:lang w:eastAsia="ru-RU" w:bidi="ru-RU"/>
              </w:rPr>
              <w:t>0,1</w:t>
            </w:r>
          </w:p>
        </w:tc>
      </w:tr>
      <w:tr w:rsidR="00C107A2" w:rsidRPr="007172B0" w:rsidTr="00CD0854">
        <w:tc>
          <w:tcPr>
            <w:tcW w:w="3652" w:type="dxa"/>
          </w:tcPr>
          <w:p w:rsidR="00C107A2" w:rsidRPr="007F3235" w:rsidRDefault="00C107A2" w:rsidP="00C0753A">
            <w:pPr>
              <w:overflowPunct w:val="0"/>
              <w:autoSpaceDE w:val="0"/>
              <w:autoSpaceDN w:val="0"/>
              <w:adjustRightInd w:val="0"/>
              <w:jc w:val="both"/>
              <w:textAlignment w:val="baseline"/>
              <w:rPr>
                <w:rFonts w:ascii="Times New Roman" w:eastAsia="Times New Roman" w:hAnsi="Times New Roman" w:cs="Times New Roman"/>
                <w:bCs/>
                <w:sz w:val="18"/>
                <w:szCs w:val="18"/>
                <w:lang w:eastAsia="ru-RU" w:bidi="ru-RU"/>
              </w:rPr>
            </w:pPr>
            <w:r w:rsidRPr="007F3235">
              <w:rPr>
                <w:rFonts w:ascii="Times New Roman" w:eastAsia="Times New Roman" w:hAnsi="Times New Roman" w:cs="Times New Roman"/>
                <w:bCs/>
                <w:sz w:val="18"/>
                <w:szCs w:val="18"/>
                <w:lang w:eastAsia="ru-RU" w:bidi="ru-RU"/>
              </w:rPr>
              <w:t>из них:</w:t>
            </w:r>
          </w:p>
        </w:tc>
        <w:tc>
          <w:tcPr>
            <w:tcW w:w="1559" w:type="dxa"/>
            <w:vMerge/>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1701" w:type="dxa"/>
            <w:vMerge/>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1701" w:type="dxa"/>
            <w:vMerge/>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1276" w:type="dxa"/>
            <w:vMerge/>
            <w:vAlign w:val="center"/>
          </w:tcPr>
          <w:p w:rsidR="00C107A2" w:rsidRPr="007172B0" w:rsidRDefault="00C107A2" w:rsidP="00C107A2">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r>
      <w:tr w:rsidR="00C107A2" w:rsidRPr="007172B0" w:rsidTr="00CD0854">
        <w:tc>
          <w:tcPr>
            <w:tcW w:w="3652" w:type="dxa"/>
          </w:tcPr>
          <w:p w:rsidR="00C107A2" w:rsidRPr="007172B0" w:rsidRDefault="00C107A2" w:rsidP="00C0753A">
            <w:pPr>
              <w:overflowPunct w:val="0"/>
              <w:autoSpaceDE w:val="0"/>
              <w:autoSpaceDN w:val="0"/>
              <w:adjustRightInd w:val="0"/>
              <w:jc w:val="both"/>
              <w:textAlignment w:val="baseline"/>
              <w:rPr>
                <w:rFonts w:ascii="Times New Roman" w:eastAsia="Times New Roman" w:hAnsi="Times New Roman" w:cs="Times New Roman"/>
                <w:b/>
                <w:bCs/>
                <w:sz w:val="18"/>
                <w:szCs w:val="18"/>
                <w:lang w:eastAsia="ru-RU" w:bidi="ru-RU"/>
              </w:rPr>
            </w:pPr>
            <w:r w:rsidRPr="007172B0">
              <w:rPr>
                <w:rFonts w:ascii="Times New Roman" w:eastAsia="Times New Roman" w:hAnsi="Times New Roman" w:cs="Times New Roman"/>
                <w:bCs/>
                <w:sz w:val="18"/>
                <w:szCs w:val="18"/>
                <w:lang w:eastAsia="ru-RU" w:bidi="ru-RU"/>
              </w:rPr>
              <w:t xml:space="preserve">Основные средства (остаточная стоимость) </w:t>
            </w:r>
          </w:p>
        </w:tc>
        <w:tc>
          <w:tcPr>
            <w:tcW w:w="1559"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9 255 838,9</w:t>
            </w:r>
          </w:p>
        </w:tc>
        <w:tc>
          <w:tcPr>
            <w:tcW w:w="1701"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9 255 604,6</w:t>
            </w:r>
          </w:p>
        </w:tc>
        <w:tc>
          <w:tcPr>
            <w:tcW w:w="1701"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- 234,3</w:t>
            </w:r>
          </w:p>
        </w:tc>
        <w:tc>
          <w:tcPr>
            <w:tcW w:w="1276" w:type="dxa"/>
            <w:vAlign w:val="center"/>
          </w:tcPr>
          <w:p w:rsidR="00C107A2" w:rsidRPr="007172B0" w:rsidRDefault="00C107A2" w:rsidP="00C107A2">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r>
      <w:tr w:rsidR="00C107A2" w:rsidRPr="007172B0" w:rsidTr="00CD0854">
        <w:tc>
          <w:tcPr>
            <w:tcW w:w="3652" w:type="dxa"/>
          </w:tcPr>
          <w:p w:rsidR="00C107A2" w:rsidRPr="007172B0" w:rsidRDefault="00C107A2" w:rsidP="00C0753A">
            <w:pPr>
              <w:overflowPunct w:val="0"/>
              <w:autoSpaceDE w:val="0"/>
              <w:autoSpaceDN w:val="0"/>
              <w:adjustRightInd w:val="0"/>
              <w:jc w:val="both"/>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Нематериальные активы (остаточная стоимость)</w:t>
            </w:r>
          </w:p>
        </w:tc>
        <w:tc>
          <w:tcPr>
            <w:tcW w:w="1559"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319 172,8</w:t>
            </w:r>
          </w:p>
        </w:tc>
        <w:tc>
          <w:tcPr>
            <w:tcW w:w="1701"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319 204,1</w:t>
            </w:r>
          </w:p>
        </w:tc>
        <w:tc>
          <w:tcPr>
            <w:tcW w:w="1701"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31,3</w:t>
            </w:r>
          </w:p>
        </w:tc>
        <w:tc>
          <w:tcPr>
            <w:tcW w:w="1276" w:type="dxa"/>
            <w:vAlign w:val="center"/>
          </w:tcPr>
          <w:p w:rsidR="00C107A2" w:rsidRPr="007172B0" w:rsidRDefault="00C107A2" w:rsidP="00C107A2">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r>
      <w:tr w:rsidR="00C107A2" w:rsidRPr="007172B0" w:rsidTr="00CD0854">
        <w:tc>
          <w:tcPr>
            <w:tcW w:w="3652" w:type="dxa"/>
          </w:tcPr>
          <w:p w:rsidR="00C107A2" w:rsidRPr="007172B0" w:rsidRDefault="00C107A2" w:rsidP="00C0753A">
            <w:pPr>
              <w:overflowPunct w:val="0"/>
              <w:autoSpaceDE w:val="0"/>
              <w:autoSpaceDN w:val="0"/>
              <w:adjustRightInd w:val="0"/>
              <w:jc w:val="both"/>
              <w:textAlignment w:val="baseline"/>
              <w:rPr>
                <w:rFonts w:ascii="Times New Roman" w:eastAsia="Times New Roman" w:hAnsi="Times New Roman" w:cs="Times New Roman"/>
                <w:b/>
                <w:bCs/>
                <w:sz w:val="18"/>
                <w:szCs w:val="18"/>
                <w:lang w:eastAsia="ru-RU" w:bidi="ru-RU"/>
              </w:rPr>
            </w:pPr>
            <w:r w:rsidRPr="007172B0">
              <w:rPr>
                <w:rFonts w:ascii="Times New Roman" w:eastAsia="Times New Roman" w:hAnsi="Times New Roman" w:cs="Times New Roman"/>
                <w:bCs/>
                <w:sz w:val="18"/>
                <w:szCs w:val="18"/>
                <w:lang w:eastAsia="ru-RU" w:bidi="ru-RU"/>
              </w:rPr>
              <w:t>Непроизведенные активы (остаточная стоимость)</w:t>
            </w:r>
          </w:p>
        </w:tc>
        <w:tc>
          <w:tcPr>
            <w:tcW w:w="1559"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5 899 321,7</w:t>
            </w:r>
          </w:p>
        </w:tc>
        <w:tc>
          <w:tcPr>
            <w:tcW w:w="1701"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5 880 987,5</w:t>
            </w:r>
          </w:p>
        </w:tc>
        <w:tc>
          <w:tcPr>
            <w:tcW w:w="1701"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- 18 334,2</w:t>
            </w:r>
          </w:p>
        </w:tc>
        <w:tc>
          <w:tcPr>
            <w:tcW w:w="1276" w:type="dxa"/>
            <w:vAlign w:val="center"/>
          </w:tcPr>
          <w:p w:rsidR="00C107A2" w:rsidRPr="007172B0" w:rsidRDefault="00C107A2" w:rsidP="00C107A2">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Pr>
                <w:rFonts w:ascii="Times New Roman" w:eastAsia="Times New Roman" w:hAnsi="Times New Roman" w:cs="Times New Roman"/>
                <w:bCs/>
                <w:sz w:val="18"/>
                <w:szCs w:val="18"/>
                <w:lang w:eastAsia="ru-RU" w:bidi="ru-RU"/>
              </w:rPr>
              <w:t>-0,3</w:t>
            </w:r>
          </w:p>
        </w:tc>
      </w:tr>
      <w:tr w:rsidR="00C107A2" w:rsidRPr="007172B0" w:rsidTr="00CD0854">
        <w:tc>
          <w:tcPr>
            <w:tcW w:w="3652" w:type="dxa"/>
          </w:tcPr>
          <w:p w:rsidR="00C107A2" w:rsidRPr="007172B0" w:rsidRDefault="00C107A2" w:rsidP="00C0753A">
            <w:pPr>
              <w:overflowPunct w:val="0"/>
              <w:autoSpaceDE w:val="0"/>
              <w:autoSpaceDN w:val="0"/>
              <w:adjustRightInd w:val="0"/>
              <w:jc w:val="both"/>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Материальные запасы</w:t>
            </w:r>
          </w:p>
        </w:tc>
        <w:tc>
          <w:tcPr>
            <w:tcW w:w="1559"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4 267 451,4</w:t>
            </w:r>
          </w:p>
        </w:tc>
        <w:tc>
          <w:tcPr>
            <w:tcW w:w="1701"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4 267 450,5</w:t>
            </w:r>
          </w:p>
        </w:tc>
        <w:tc>
          <w:tcPr>
            <w:tcW w:w="1701"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- 0,9</w:t>
            </w:r>
          </w:p>
        </w:tc>
        <w:tc>
          <w:tcPr>
            <w:tcW w:w="1276" w:type="dxa"/>
            <w:vAlign w:val="center"/>
          </w:tcPr>
          <w:p w:rsidR="00C107A2" w:rsidRPr="007172B0" w:rsidRDefault="00C107A2" w:rsidP="00C107A2">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r>
      <w:tr w:rsidR="00C107A2" w:rsidRPr="007172B0" w:rsidTr="00CD0854">
        <w:tc>
          <w:tcPr>
            <w:tcW w:w="3652" w:type="dxa"/>
          </w:tcPr>
          <w:p w:rsidR="00C107A2" w:rsidRPr="007172B0" w:rsidRDefault="00C107A2" w:rsidP="00C0753A">
            <w:pPr>
              <w:overflowPunct w:val="0"/>
              <w:autoSpaceDE w:val="0"/>
              <w:autoSpaceDN w:val="0"/>
              <w:adjustRightInd w:val="0"/>
              <w:jc w:val="both"/>
              <w:textAlignment w:val="baseline"/>
              <w:rPr>
                <w:rFonts w:ascii="Times New Roman" w:eastAsia="Times New Roman" w:hAnsi="Times New Roman" w:cs="Times New Roman"/>
                <w:b/>
                <w:bCs/>
                <w:sz w:val="18"/>
                <w:szCs w:val="18"/>
                <w:lang w:eastAsia="ru-RU" w:bidi="ru-RU"/>
              </w:rPr>
            </w:pPr>
            <w:r w:rsidRPr="007172B0">
              <w:rPr>
                <w:rFonts w:ascii="Times New Roman" w:eastAsia="Times New Roman" w:hAnsi="Times New Roman" w:cs="Times New Roman"/>
                <w:bCs/>
                <w:sz w:val="18"/>
                <w:szCs w:val="18"/>
                <w:lang w:eastAsia="ru-RU" w:bidi="ru-RU"/>
              </w:rPr>
              <w:t>Вложения в нефинансовые активы</w:t>
            </w:r>
          </w:p>
        </w:tc>
        <w:tc>
          <w:tcPr>
            <w:tcW w:w="1559"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5 555 304,1</w:t>
            </w:r>
          </w:p>
        </w:tc>
        <w:tc>
          <w:tcPr>
            <w:tcW w:w="1701"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5 558 675,8</w:t>
            </w:r>
          </w:p>
        </w:tc>
        <w:tc>
          <w:tcPr>
            <w:tcW w:w="1701"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3 371,7</w:t>
            </w:r>
          </w:p>
        </w:tc>
        <w:tc>
          <w:tcPr>
            <w:tcW w:w="1276" w:type="dxa"/>
            <w:vAlign w:val="center"/>
          </w:tcPr>
          <w:p w:rsidR="00C107A2" w:rsidRPr="007172B0" w:rsidRDefault="00C107A2" w:rsidP="00C107A2">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r>
      <w:tr w:rsidR="00C107A2" w:rsidRPr="007172B0" w:rsidTr="00CD0854">
        <w:tc>
          <w:tcPr>
            <w:tcW w:w="3652" w:type="dxa"/>
          </w:tcPr>
          <w:p w:rsidR="00C107A2" w:rsidRPr="007172B0" w:rsidRDefault="00C107A2" w:rsidP="00C0753A">
            <w:pPr>
              <w:overflowPunct w:val="0"/>
              <w:autoSpaceDE w:val="0"/>
              <w:autoSpaceDN w:val="0"/>
              <w:adjustRightInd w:val="0"/>
              <w:jc w:val="both"/>
              <w:textAlignment w:val="baseline"/>
              <w:rPr>
                <w:rFonts w:ascii="Times New Roman" w:eastAsia="Times New Roman" w:hAnsi="Times New Roman" w:cs="Times New Roman"/>
                <w:b/>
                <w:bCs/>
                <w:sz w:val="18"/>
                <w:szCs w:val="18"/>
                <w:lang w:eastAsia="ru-RU" w:bidi="ru-RU"/>
              </w:rPr>
            </w:pPr>
            <w:r w:rsidRPr="007172B0">
              <w:rPr>
                <w:rFonts w:ascii="Times New Roman" w:eastAsia="Times New Roman" w:hAnsi="Times New Roman" w:cs="Times New Roman"/>
                <w:bCs/>
                <w:sz w:val="18"/>
                <w:szCs w:val="18"/>
                <w:lang w:eastAsia="ru-RU" w:bidi="ru-RU"/>
              </w:rPr>
              <w:t>Нефинансовые активы имущества казны (остаточная стоимость)</w:t>
            </w:r>
          </w:p>
        </w:tc>
        <w:tc>
          <w:tcPr>
            <w:tcW w:w="1559" w:type="dxa"/>
            <w:vAlign w:val="center"/>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9 335 793,6</w:t>
            </w:r>
          </w:p>
        </w:tc>
        <w:tc>
          <w:tcPr>
            <w:tcW w:w="1701" w:type="dxa"/>
            <w:vAlign w:val="center"/>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9 400 681,2</w:t>
            </w:r>
          </w:p>
        </w:tc>
        <w:tc>
          <w:tcPr>
            <w:tcW w:w="1701" w:type="dxa"/>
            <w:vAlign w:val="center"/>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64 887,6</w:t>
            </w:r>
          </w:p>
        </w:tc>
        <w:tc>
          <w:tcPr>
            <w:tcW w:w="1276" w:type="dxa"/>
            <w:vAlign w:val="center"/>
          </w:tcPr>
          <w:p w:rsidR="00C107A2" w:rsidRPr="007172B0" w:rsidRDefault="00C107A2" w:rsidP="00C107A2">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Pr>
                <w:rFonts w:ascii="Times New Roman" w:eastAsia="Times New Roman" w:hAnsi="Times New Roman" w:cs="Times New Roman"/>
                <w:bCs/>
                <w:sz w:val="18"/>
                <w:szCs w:val="18"/>
                <w:lang w:eastAsia="ru-RU" w:bidi="ru-RU"/>
              </w:rPr>
              <w:t>0,7</w:t>
            </w:r>
          </w:p>
        </w:tc>
      </w:tr>
      <w:tr w:rsidR="00C107A2" w:rsidRPr="007172B0" w:rsidTr="00CD0854">
        <w:tc>
          <w:tcPr>
            <w:tcW w:w="3652" w:type="dxa"/>
          </w:tcPr>
          <w:p w:rsidR="00C107A2" w:rsidRPr="007172B0" w:rsidRDefault="00C107A2" w:rsidP="00C0753A">
            <w:pPr>
              <w:overflowPunct w:val="0"/>
              <w:autoSpaceDE w:val="0"/>
              <w:autoSpaceDN w:val="0"/>
              <w:adjustRightInd w:val="0"/>
              <w:jc w:val="both"/>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Расходы будущих периодов</w:t>
            </w:r>
          </w:p>
        </w:tc>
        <w:tc>
          <w:tcPr>
            <w:tcW w:w="1559"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34 186,2</w:t>
            </w:r>
          </w:p>
        </w:tc>
        <w:tc>
          <w:tcPr>
            <w:tcW w:w="1701"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34 382,4</w:t>
            </w:r>
          </w:p>
        </w:tc>
        <w:tc>
          <w:tcPr>
            <w:tcW w:w="1701"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196,2</w:t>
            </w:r>
          </w:p>
        </w:tc>
        <w:tc>
          <w:tcPr>
            <w:tcW w:w="1276" w:type="dxa"/>
            <w:vAlign w:val="center"/>
          </w:tcPr>
          <w:p w:rsidR="00C107A2" w:rsidRPr="007172B0" w:rsidRDefault="00C107A2" w:rsidP="00C107A2">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Pr>
                <w:rFonts w:ascii="Times New Roman" w:eastAsia="Times New Roman" w:hAnsi="Times New Roman" w:cs="Times New Roman"/>
                <w:bCs/>
                <w:sz w:val="18"/>
                <w:szCs w:val="18"/>
                <w:lang w:eastAsia="ru-RU" w:bidi="ru-RU"/>
              </w:rPr>
              <w:t>0,6</w:t>
            </w:r>
          </w:p>
        </w:tc>
      </w:tr>
      <w:tr w:rsidR="00C107A2" w:rsidRPr="007172B0" w:rsidTr="00CD0854">
        <w:tc>
          <w:tcPr>
            <w:tcW w:w="3652" w:type="dxa"/>
          </w:tcPr>
          <w:p w:rsidR="00C107A2" w:rsidRPr="007F3235" w:rsidRDefault="00C107A2" w:rsidP="00C0753A">
            <w:pPr>
              <w:overflowPunct w:val="0"/>
              <w:autoSpaceDE w:val="0"/>
              <w:autoSpaceDN w:val="0"/>
              <w:adjustRightInd w:val="0"/>
              <w:jc w:val="both"/>
              <w:textAlignment w:val="baseline"/>
              <w:rPr>
                <w:rFonts w:ascii="Times New Roman" w:eastAsia="Times New Roman" w:hAnsi="Times New Roman" w:cs="Times New Roman"/>
                <w:b/>
                <w:bCs/>
                <w:sz w:val="18"/>
                <w:szCs w:val="18"/>
                <w:lang w:eastAsia="ru-RU" w:bidi="ru-RU"/>
              </w:rPr>
            </w:pPr>
            <w:r w:rsidRPr="007F3235">
              <w:rPr>
                <w:rFonts w:ascii="Times New Roman" w:eastAsia="Times New Roman" w:hAnsi="Times New Roman" w:cs="Times New Roman"/>
                <w:b/>
                <w:bCs/>
                <w:sz w:val="18"/>
                <w:szCs w:val="18"/>
                <w:lang w:eastAsia="ru-RU" w:bidi="ru-RU"/>
              </w:rPr>
              <w:t>Финансовые активы</w:t>
            </w:r>
            <w:r>
              <w:rPr>
                <w:rFonts w:ascii="Times New Roman" w:eastAsia="Times New Roman" w:hAnsi="Times New Roman" w:cs="Times New Roman"/>
                <w:b/>
                <w:bCs/>
                <w:sz w:val="18"/>
                <w:szCs w:val="18"/>
                <w:lang w:eastAsia="ru-RU" w:bidi="ru-RU"/>
              </w:rPr>
              <w:t>, всего</w:t>
            </w:r>
          </w:p>
        </w:tc>
        <w:tc>
          <w:tcPr>
            <w:tcW w:w="1559" w:type="dxa"/>
            <w:vMerge w:val="restart"/>
            <w:vAlign w:val="center"/>
          </w:tcPr>
          <w:p w:rsidR="00C107A2" w:rsidRPr="007D69D9" w:rsidRDefault="00C107A2" w:rsidP="00C0753A">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sidRPr="007D69D9">
              <w:rPr>
                <w:rFonts w:ascii="Times New Roman" w:eastAsia="Times New Roman" w:hAnsi="Times New Roman" w:cs="Times New Roman"/>
                <w:b/>
                <w:bCs/>
                <w:sz w:val="18"/>
                <w:szCs w:val="18"/>
                <w:lang w:eastAsia="ru-RU" w:bidi="ru-RU"/>
              </w:rPr>
              <w:t>22 428 526,3</w:t>
            </w:r>
          </w:p>
        </w:tc>
        <w:tc>
          <w:tcPr>
            <w:tcW w:w="1701" w:type="dxa"/>
            <w:vMerge w:val="restart"/>
            <w:vAlign w:val="center"/>
          </w:tcPr>
          <w:p w:rsidR="00C107A2" w:rsidRPr="007D69D9" w:rsidRDefault="00C107A2" w:rsidP="00C0753A">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sidRPr="007D69D9">
              <w:rPr>
                <w:rFonts w:ascii="Times New Roman" w:eastAsia="Times New Roman" w:hAnsi="Times New Roman" w:cs="Times New Roman"/>
                <w:b/>
                <w:bCs/>
                <w:sz w:val="18"/>
                <w:szCs w:val="18"/>
                <w:lang w:eastAsia="ru-RU" w:bidi="ru-RU"/>
              </w:rPr>
              <w:t>22 454 224,6</w:t>
            </w:r>
          </w:p>
        </w:tc>
        <w:tc>
          <w:tcPr>
            <w:tcW w:w="1701" w:type="dxa"/>
            <w:vMerge w:val="restart"/>
            <w:vAlign w:val="center"/>
          </w:tcPr>
          <w:p w:rsidR="00C107A2" w:rsidRPr="007D69D9" w:rsidRDefault="00C107A2" w:rsidP="00C0753A">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sidRPr="007D69D9">
              <w:rPr>
                <w:rFonts w:ascii="Times New Roman" w:eastAsia="Times New Roman" w:hAnsi="Times New Roman" w:cs="Times New Roman"/>
                <w:b/>
                <w:bCs/>
                <w:sz w:val="18"/>
                <w:szCs w:val="18"/>
                <w:lang w:eastAsia="ru-RU" w:bidi="ru-RU"/>
              </w:rPr>
              <w:t>25 698,3</w:t>
            </w:r>
          </w:p>
        </w:tc>
        <w:tc>
          <w:tcPr>
            <w:tcW w:w="1276" w:type="dxa"/>
            <w:vMerge w:val="restart"/>
            <w:vAlign w:val="center"/>
          </w:tcPr>
          <w:p w:rsidR="00C107A2" w:rsidRPr="007D69D9" w:rsidRDefault="00C107A2" w:rsidP="00C107A2">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Pr>
                <w:rFonts w:ascii="Times New Roman" w:eastAsia="Times New Roman" w:hAnsi="Times New Roman" w:cs="Times New Roman"/>
                <w:b/>
                <w:bCs/>
                <w:sz w:val="18"/>
                <w:szCs w:val="18"/>
                <w:lang w:eastAsia="ru-RU" w:bidi="ru-RU"/>
              </w:rPr>
              <w:t>0,1</w:t>
            </w:r>
          </w:p>
        </w:tc>
      </w:tr>
      <w:tr w:rsidR="00C107A2" w:rsidRPr="007172B0" w:rsidTr="00CD0854">
        <w:tc>
          <w:tcPr>
            <w:tcW w:w="3652" w:type="dxa"/>
          </w:tcPr>
          <w:p w:rsidR="00C107A2" w:rsidRPr="007F3235" w:rsidRDefault="00C107A2" w:rsidP="00C0753A">
            <w:pPr>
              <w:overflowPunct w:val="0"/>
              <w:autoSpaceDE w:val="0"/>
              <w:autoSpaceDN w:val="0"/>
              <w:adjustRightInd w:val="0"/>
              <w:jc w:val="both"/>
              <w:textAlignment w:val="baseline"/>
              <w:rPr>
                <w:rFonts w:ascii="Times New Roman" w:eastAsia="Times New Roman" w:hAnsi="Times New Roman" w:cs="Times New Roman"/>
                <w:bCs/>
                <w:sz w:val="18"/>
                <w:szCs w:val="18"/>
                <w:lang w:eastAsia="ru-RU" w:bidi="ru-RU"/>
              </w:rPr>
            </w:pPr>
            <w:r w:rsidRPr="007F3235">
              <w:rPr>
                <w:rFonts w:ascii="Times New Roman" w:eastAsia="Times New Roman" w:hAnsi="Times New Roman" w:cs="Times New Roman"/>
                <w:bCs/>
                <w:sz w:val="18"/>
                <w:szCs w:val="18"/>
                <w:lang w:eastAsia="ru-RU" w:bidi="ru-RU"/>
              </w:rPr>
              <w:t>из них:</w:t>
            </w:r>
          </w:p>
        </w:tc>
        <w:tc>
          <w:tcPr>
            <w:tcW w:w="1559" w:type="dxa"/>
            <w:vMerge/>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1701" w:type="dxa"/>
            <w:vMerge/>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1701" w:type="dxa"/>
            <w:vMerge/>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1276" w:type="dxa"/>
            <w:vMerge/>
            <w:vAlign w:val="center"/>
          </w:tcPr>
          <w:p w:rsidR="00C107A2" w:rsidRPr="007172B0" w:rsidRDefault="00C107A2" w:rsidP="00C107A2">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r>
      <w:tr w:rsidR="00C107A2" w:rsidRPr="007172B0" w:rsidTr="00CD0854">
        <w:tc>
          <w:tcPr>
            <w:tcW w:w="3652" w:type="dxa"/>
          </w:tcPr>
          <w:p w:rsidR="00C107A2" w:rsidRPr="007172B0" w:rsidRDefault="00C107A2" w:rsidP="00C0753A">
            <w:pPr>
              <w:overflowPunct w:val="0"/>
              <w:autoSpaceDE w:val="0"/>
              <w:autoSpaceDN w:val="0"/>
              <w:adjustRightInd w:val="0"/>
              <w:jc w:val="both"/>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 xml:space="preserve">Финансовые вложения </w:t>
            </w:r>
          </w:p>
        </w:tc>
        <w:tc>
          <w:tcPr>
            <w:tcW w:w="1559"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15 367 085,4</w:t>
            </w:r>
          </w:p>
        </w:tc>
        <w:tc>
          <w:tcPr>
            <w:tcW w:w="1701"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15 364 564,0</w:t>
            </w:r>
          </w:p>
        </w:tc>
        <w:tc>
          <w:tcPr>
            <w:tcW w:w="1701"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- 2 521,4</w:t>
            </w:r>
          </w:p>
        </w:tc>
        <w:tc>
          <w:tcPr>
            <w:tcW w:w="1276" w:type="dxa"/>
            <w:vAlign w:val="center"/>
          </w:tcPr>
          <w:p w:rsidR="00C107A2" w:rsidRPr="007172B0" w:rsidRDefault="00C107A2" w:rsidP="00C107A2">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r>
      <w:tr w:rsidR="00C107A2" w:rsidRPr="007172B0" w:rsidTr="00CD0854">
        <w:tc>
          <w:tcPr>
            <w:tcW w:w="3652" w:type="dxa"/>
          </w:tcPr>
          <w:p w:rsidR="00C107A2" w:rsidRPr="007172B0" w:rsidRDefault="00C107A2" w:rsidP="00C0753A">
            <w:pPr>
              <w:overflowPunct w:val="0"/>
              <w:autoSpaceDE w:val="0"/>
              <w:autoSpaceDN w:val="0"/>
              <w:adjustRightInd w:val="0"/>
              <w:jc w:val="both"/>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Дебиторская задолженность по доходам</w:t>
            </w:r>
          </w:p>
        </w:tc>
        <w:tc>
          <w:tcPr>
            <w:tcW w:w="1559"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3 275 502,8</w:t>
            </w:r>
          </w:p>
        </w:tc>
        <w:tc>
          <w:tcPr>
            <w:tcW w:w="1701"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3 305 186,6</w:t>
            </w:r>
          </w:p>
        </w:tc>
        <w:tc>
          <w:tcPr>
            <w:tcW w:w="1701"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29 683,8</w:t>
            </w:r>
          </w:p>
        </w:tc>
        <w:tc>
          <w:tcPr>
            <w:tcW w:w="1276" w:type="dxa"/>
            <w:vAlign w:val="center"/>
          </w:tcPr>
          <w:p w:rsidR="00C107A2" w:rsidRPr="007172B0" w:rsidRDefault="00C107A2" w:rsidP="00C107A2">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Pr>
                <w:rFonts w:ascii="Times New Roman" w:eastAsia="Times New Roman" w:hAnsi="Times New Roman" w:cs="Times New Roman"/>
                <w:bCs/>
                <w:sz w:val="18"/>
                <w:szCs w:val="18"/>
                <w:lang w:eastAsia="ru-RU" w:bidi="ru-RU"/>
              </w:rPr>
              <w:t>0,9</w:t>
            </w:r>
          </w:p>
        </w:tc>
      </w:tr>
      <w:tr w:rsidR="00C107A2" w:rsidRPr="007172B0" w:rsidTr="00CD0854">
        <w:tc>
          <w:tcPr>
            <w:tcW w:w="3652" w:type="dxa"/>
          </w:tcPr>
          <w:p w:rsidR="00C107A2" w:rsidRPr="007172B0" w:rsidRDefault="00C107A2" w:rsidP="00C0753A">
            <w:pPr>
              <w:overflowPunct w:val="0"/>
              <w:autoSpaceDE w:val="0"/>
              <w:autoSpaceDN w:val="0"/>
              <w:adjustRightInd w:val="0"/>
              <w:jc w:val="both"/>
              <w:textAlignment w:val="baseline"/>
              <w:rPr>
                <w:rFonts w:ascii="Times New Roman" w:eastAsia="Times New Roman" w:hAnsi="Times New Roman" w:cs="Times New Roman"/>
                <w:b/>
                <w:bCs/>
                <w:sz w:val="18"/>
                <w:szCs w:val="18"/>
                <w:lang w:eastAsia="ru-RU" w:bidi="ru-RU"/>
              </w:rPr>
            </w:pPr>
            <w:r w:rsidRPr="007172B0">
              <w:rPr>
                <w:rFonts w:ascii="Times New Roman" w:eastAsia="Times New Roman" w:hAnsi="Times New Roman" w:cs="Times New Roman"/>
                <w:bCs/>
                <w:sz w:val="18"/>
                <w:szCs w:val="18"/>
                <w:lang w:eastAsia="ru-RU" w:bidi="ru-RU"/>
              </w:rPr>
              <w:t xml:space="preserve">Дебиторская задолженность по выплатам </w:t>
            </w:r>
          </w:p>
        </w:tc>
        <w:tc>
          <w:tcPr>
            <w:tcW w:w="1559"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3 785 938,1</w:t>
            </w:r>
          </w:p>
        </w:tc>
        <w:tc>
          <w:tcPr>
            <w:tcW w:w="1701"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3 784 474,0</w:t>
            </w:r>
          </w:p>
        </w:tc>
        <w:tc>
          <w:tcPr>
            <w:tcW w:w="1701"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- 1 464,1</w:t>
            </w:r>
          </w:p>
        </w:tc>
        <w:tc>
          <w:tcPr>
            <w:tcW w:w="1276" w:type="dxa"/>
            <w:vAlign w:val="center"/>
          </w:tcPr>
          <w:p w:rsidR="00C107A2" w:rsidRPr="007172B0" w:rsidRDefault="00C107A2" w:rsidP="00C107A2">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r>
      <w:tr w:rsidR="00C107A2" w:rsidRPr="007172B0" w:rsidTr="00CD0854">
        <w:tc>
          <w:tcPr>
            <w:tcW w:w="3652" w:type="dxa"/>
          </w:tcPr>
          <w:p w:rsidR="00C107A2" w:rsidRPr="007172B0" w:rsidRDefault="00C107A2" w:rsidP="00C0753A">
            <w:pPr>
              <w:overflowPunct w:val="0"/>
              <w:autoSpaceDE w:val="0"/>
              <w:autoSpaceDN w:val="0"/>
              <w:adjustRightInd w:val="0"/>
              <w:textAlignment w:val="baseline"/>
              <w:rPr>
                <w:rFonts w:ascii="Times New Roman" w:eastAsia="Times New Roman" w:hAnsi="Times New Roman" w:cs="Times New Roman"/>
                <w:b/>
                <w:bCs/>
                <w:sz w:val="18"/>
                <w:szCs w:val="18"/>
                <w:lang w:eastAsia="ru-RU" w:bidi="ru-RU"/>
              </w:rPr>
            </w:pPr>
            <w:r w:rsidRPr="007172B0">
              <w:rPr>
                <w:rFonts w:ascii="Times New Roman" w:eastAsia="Times New Roman" w:hAnsi="Times New Roman" w:cs="Times New Roman"/>
                <w:b/>
                <w:bCs/>
                <w:sz w:val="18"/>
                <w:szCs w:val="18"/>
                <w:lang w:eastAsia="ru-RU" w:bidi="ru-RU"/>
              </w:rPr>
              <w:t xml:space="preserve">Валюта Баланса по пассивам </w:t>
            </w:r>
          </w:p>
        </w:tc>
        <w:tc>
          <w:tcPr>
            <w:tcW w:w="1559" w:type="dxa"/>
            <w:vMerge w:val="restart"/>
            <w:vAlign w:val="center"/>
          </w:tcPr>
          <w:p w:rsidR="00C107A2" w:rsidRPr="007609B1" w:rsidRDefault="00C107A2" w:rsidP="00C0753A">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sidRPr="007609B1">
              <w:rPr>
                <w:rFonts w:ascii="Times New Roman" w:eastAsia="Times New Roman" w:hAnsi="Times New Roman" w:cs="Times New Roman"/>
                <w:b/>
                <w:bCs/>
                <w:sz w:val="18"/>
                <w:szCs w:val="18"/>
                <w:lang w:eastAsia="ru-RU" w:bidi="ru-RU"/>
              </w:rPr>
              <w:t>71 829 546,8</w:t>
            </w:r>
          </w:p>
        </w:tc>
        <w:tc>
          <w:tcPr>
            <w:tcW w:w="1701" w:type="dxa"/>
            <w:vMerge w:val="restart"/>
            <w:vAlign w:val="center"/>
          </w:tcPr>
          <w:p w:rsidR="00C107A2" w:rsidRPr="007609B1" w:rsidRDefault="00C107A2" w:rsidP="00C0753A">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sidRPr="007609B1">
              <w:rPr>
                <w:rFonts w:ascii="Times New Roman" w:eastAsia="Times New Roman" w:hAnsi="Times New Roman" w:cs="Times New Roman"/>
                <w:b/>
                <w:bCs/>
                <w:sz w:val="18"/>
                <w:szCs w:val="18"/>
                <w:lang w:eastAsia="ru-RU" w:bidi="ru-RU"/>
              </w:rPr>
              <w:t>71 905 162,5</w:t>
            </w:r>
          </w:p>
        </w:tc>
        <w:tc>
          <w:tcPr>
            <w:tcW w:w="1701" w:type="dxa"/>
            <w:vMerge w:val="restart"/>
            <w:vAlign w:val="center"/>
          </w:tcPr>
          <w:p w:rsidR="00C107A2" w:rsidRPr="007609B1" w:rsidRDefault="00C107A2" w:rsidP="00C0753A">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sidRPr="007609B1">
              <w:rPr>
                <w:rFonts w:ascii="Times New Roman" w:eastAsia="Times New Roman" w:hAnsi="Times New Roman" w:cs="Times New Roman"/>
                <w:b/>
                <w:bCs/>
                <w:sz w:val="18"/>
                <w:szCs w:val="18"/>
                <w:lang w:eastAsia="ru-RU" w:bidi="ru-RU"/>
              </w:rPr>
              <w:t>75 615,7</w:t>
            </w:r>
          </w:p>
        </w:tc>
        <w:tc>
          <w:tcPr>
            <w:tcW w:w="1276" w:type="dxa"/>
            <w:vMerge w:val="restart"/>
            <w:vAlign w:val="center"/>
          </w:tcPr>
          <w:p w:rsidR="00C107A2" w:rsidRPr="007609B1" w:rsidRDefault="00C107A2" w:rsidP="00C107A2">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Pr>
                <w:rFonts w:ascii="Times New Roman" w:eastAsia="Times New Roman" w:hAnsi="Times New Roman" w:cs="Times New Roman"/>
                <w:b/>
                <w:bCs/>
                <w:sz w:val="18"/>
                <w:szCs w:val="18"/>
                <w:lang w:eastAsia="ru-RU" w:bidi="ru-RU"/>
              </w:rPr>
              <w:t>0,1</w:t>
            </w:r>
          </w:p>
        </w:tc>
      </w:tr>
      <w:tr w:rsidR="00C107A2" w:rsidRPr="007172B0" w:rsidTr="00CD0854">
        <w:tc>
          <w:tcPr>
            <w:tcW w:w="3652" w:type="dxa"/>
          </w:tcPr>
          <w:p w:rsidR="00C107A2" w:rsidRPr="007172B0" w:rsidRDefault="00C107A2" w:rsidP="00C0753A">
            <w:pPr>
              <w:overflowPunct w:val="0"/>
              <w:autoSpaceDE w:val="0"/>
              <w:autoSpaceDN w:val="0"/>
              <w:adjustRightInd w:val="0"/>
              <w:jc w:val="both"/>
              <w:textAlignment w:val="baseline"/>
              <w:rPr>
                <w:rFonts w:ascii="Times New Roman" w:eastAsia="Times New Roman" w:hAnsi="Times New Roman" w:cs="Times New Roman"/>
                <w:b/>
                <w:bCs/>
                <w:sz w:val="18"/>
                <w:szCs w:val="18"/>
                <w:lang w:eastAsia="ru-RU" w:bidi="ru-RU"/>
              </w:rPr>
            </w:pPr>
            <w:r w:rsidRPr="007172B0">
              <w:rPr>
                <w:rFonts w:ascii="Times New Roman" w:eastAsia="Times New Roman" w:hAnsi="Times New Roman" w:cs="Times New Roman"/>
                <w:bCs/>
                <w:sz w:val="18"/>
                <w:szCs w:val="18"/>
                <w:lang w:eastAsia="ru-RU" w:bidi="ru-RU"/>
              </w:rPr>
              <w:t xml:space="preserve">в том числе </w:t>
            </w:r>
          </w:p>
        </w:tc>
        <w:tc>
          <w:tcPr>
            <w:tcW w:w="1559" w:type="dxa"/>
            <w:vMerge/>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1701" w:type="dxa"/>
            <w:vMerge/>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1701" w:type="dxa"/>
            <w:vMerge/>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1276" w:type="dxa"/>
            <w:vMerge/>
            <w:vAlign w:val="center"/>
          </w:tcPr>
          <w:p w:rsidR="00C107A2" w:rsidRPr="007172B0" w:rsidRDefault="00C107A2" w:rsidP="00C107A2">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r>
      <w:tr w:rsidR="00C107A2" w:rsidRPr="007172B0" w:rsidTr="00CD0854">
        <w:tc>
          <w:tcPr>
            <w:tcW w:w="3652" w:type="dxa"/>
          </w:tcPr>
          <w:p w:rsidR="00C107A2" w:rsidRPr="007172B0" w:rsidRDefault="00C107A2" w:rsidP="00C0753A">
            <w:pPr>
              <w:overflowPunct w:val="0"/>
              <w:autoSpaceDE w:val="0"/>
              <w:autoSpaceDN w:val="0"/>
              <w:adjustRightInd w:val="0"/>
              <w:jc w:val="both"/>
              <w:textAlignment w:val="baseline"/>
              <w:rPr>
                <w:rFonts w:ascii="Times New Roman" w:eastAsia="Times New Roman" w:hAnsi="Times New Roman" w:cs="Times New Roman"/>
                <w:bCs/>
                <w:sz w:val="18"/>
                <w:szCs w:val="18"/>
                <w:lang w:eastAsia="ru-RU" w:bidi="ru-RU"/>
              </w:rPr>
            </w:pPr>
            <w:r>
              <w:rPr>
                <w:rFonts w:ascii="Times New Roman" w:eastAsia="Times New Roman" w:hAnsi="Times New Roman" w:cs="Times New Roman"/>
                <w:b/>
                <w:bCs/>
                <w:sz w:val="18"/>
                <w:szCs w:val="18"/>
                <w:lang w:eastAsia="ru-RU" w:bidi="ru-RU"/>
              </w:rPr>
              <w:t>Обязательства, всего</w:t>
            </w:r>
          </w:p>
        </w:tc>
        <w:tc>
          <w:tcPr>
            <w:tcW w:w="1559" w:type="dxa"/>
            <w:vMerge w:val="restart"/>
            <w:vAlign w:val="center"/>
          </w:tcPr>
          <w:p w:rsidR="00C107A2" w:rsidRPr="00E55121" w:rsidRDefault="00C107A2" w:rsidP="00C0753A">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sidRPr="00E55121">
              <w:rPr>
                <w:rFonts w:ascii="Times New Roman" w:eastAsia="Times New Roman" w:hAnsi="Times New Roman" w:cs="Times New Roman"/>
                <w:b/>
                <w:bCs/>
                <w:sz w:val="18"/>
                <w:szCs w:val="18"/>
                <w:lang w:eastAsia="ru-RU" w:bidi="ru-RU"/>
              </w:rPr>
              <w:t>5 623 646,3</w:t>
            </w:r>
          </w:p>
        </w:tc>
        <w:tc>
          <w:tcPr>
            <w:tcW w:w="1701" w:type="dxa"/>
            <w:vMerge w:val="restart"/>
            <w:vAlign w:val="center"/>
          </w:tcPr>
          <w:p w:rsidR="00C107A2" w:rsidRPr="00E55121" w:rsidRDefault="00C107A2" w:rsidP="00C0753A">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sidRPr="00E55121">
              <w:rPr>
                <w:rFonts w:ascii="Times New Roman" w:eastAsia="Times New Roman" w:hAnsi="Times New Roman" w:cs="Times New Roman"/>
                <w:b/>
                <w:bCs/>
                <w:sz w:val="18"/>
                <w:szCs w:val="18"/>
                <w:lang w:eastAsia="ru-RU" w:bidi="ru-RU"/>
              </w:rPr>
              <w:t>5 650 111,3</w:t>
            </w:r>
          </w:p>
        </w:tc>
        <w:tc>
          <w:tcPr>
            <w:tcW w:w="1701" w:type="dxa"/>
            <w:vMerge w:val="restart"/>
            <w:vAlign w:val="center"/>
          </w:tcPr>
          <w:p w:rsidR="00C107A2" w:rsidRPr="00E55121" w:rsidRDefault="00C107A2" w:rsidP="00C0753A">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sidRPr="00E55121">
              <w:rPr>
                <w:rFonts w:ascii="Times New Roman" w:eastAsia="Times New Roman" w:hAnsi="Times New Roman" w:cs="Times New Roman"/>
                <w:b/>
                <w:bCs/>
                <w:sz w:val="18"/>
                <w:szCs w:val="18"/>
                <w:lang w:eastAsia="ru-RU" w:bidi="ru-RU"/>
              </w:rPr>
              <w:t>26 465,0</w:t>
            </w:r>
          </w:p>
        </w:tc>
        <w:tc>
          <w:tcPr>
            <w:tcW w:w="1276" w:type="dxa"/>
            <w:vMerge w:val="restart"/>
            <w:vAlign w:val="center"/>
          </w:tcPr>
          <w:p w:rsidR="00C107A2" w:rsidRPr="00E55121" w:rsidRDefault="00C107A2" w:rsidP="00C107A2">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Pr>
                <w:rFonts w:ascii="Times New Roman" w:eastAsia="Times New Roman" w:hAnsi="Times New Roman" w:cs="Times New Roman"/>
                <w:b/>
                <w:bCs/>
                <w:sz w:val="18"/>
                <w:szCs w:val="18"/>
                <w:lang w:eastAsia="ru-RU" w:bidi="ru-RU"/>
              </w:rPr>
              <w:t>0,5</w:t>
            </w:r>
          </w:p>
        </w:tc>
      </w:tr>
      <w:tr w:rsidR="00C107A2" w:rsidRPr="007172B0" w:rsidTr="00CD0854">
        <w:tc>
          <w:tcPr>
            <w:tcW w:w="3652" w:type="dxa"/>
          </w:tcPr>
          <w:p w:rsidR="00C107A2" w:rsidRPr="007F3235" w:rsidRDefault="00C107A2" w:rsidP="00C0753A">
            <w:pPr>
              <w:overflowPunct w:val="0"/>
              <w:autoSpaceDE w:val="0"/>
              <w:autoSpaceDN w:val="0"/>
              <w:adjustRightInd w:val="0"/>
              <w:jc w:val="both"/>
              <w:textAlignment w:val="baseline"/>
              <w:rPr>
                <w:rFonts w:ascii="Times New Roman" w:eastAsia="Times New Roman" w:hAnsi="Times New Roman" w:cs="Times New Roman"/>
                <w:bCs/>
                <w:sz w:val="18"/>
                <w:szCs w:val="18"/>
                <w:lang w:eastAsia="ru-RU" w:bidi="ru-RU"/>
              </w:rPr>
            </w:pPr>
            <w:r w:rsidRPr="007F3235">
              <w:rPr>
                <w:rFonts w:ascii="Times New Roman" w:eastAsia="Times New Roman" w:hAnsi="Times New Roman" w:cs="Times New Roman"/>
                <w:bCs/>
                <w:sz w:val="18"/>
                <w:szCs w:val="18"/>
                <w:lang w:eastAsia="ru-RU" w:bidi="ru-RU"/>
              </w:rPr>
              <w:t>из них:</w:t>
            </w:r>
          </w:p>
        </w:tc>
        <w:tc>
          <w:tcPr>
            <w:tcW w:w="1559" w:type="dxa"/>
            <w:vMerge/>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1701" w:type="dxa"/>
            <w:vMerge/>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1701" w:type="dxa"/>
            <w:vMerge/>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1276" w:type="dxa"/>
            <w:vMerge/>
            <w:vAlign w:val="center"/>
          </w:tcPr>
          <w:p w:rsidR="00C107A2" w:rsidRPr="007172B0" w:rsidRDefault="00C107A2" w:rsidP="00C107A2">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r>
      <w:tr w:rsidR="00C107A2" w:rsidRPr="007172B0" w:rsidTr="00CD0854">
        <w:tc>
          <w:tcPr>
            <w:tcW w:w="3652" w:type="dxa"/>
          </w:tcPr>
          <w:p w:rsidR="00C107A2" w:rsidRPr="007172B0" w:rsidRDefault="00C107A2" w:rsidP="00C0753A">
            <w:pPr>
              <w:overflowPunct w:val="0"/>
              <w:autoSpaceDE w:val="0"/>
              <w:autoSpaceDN w:val="0"/>
              <w:adjustRightInd w:val="0"/>
              <w:jc w:val="both"/>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Кредиторская задолженность по выплатам</w:t>
            </w:r>
          </w:p>
        </w:tc>
        <w:tc>
          <w:tcPr>
            <w:tcW w:w="1559"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1 896 289,6</w:t>
            </w:r>
          </w:p>
        </w:tc>
        <w:tc>
          <w:tcPr>
            <w:tcW w:w="1701"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1 896 293,0</w:t>
            </w:r>
          </w:p>
        </w:tc>
        <w:tc>
          <w:tcPr>
            <w:tcW w:w="1701"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3,4</w:t>
            </w:r>
          </w:p>
        </w:tc>
        <w:tc>
          <w:tcPr>
            <w:tcW w:w="1276" w:type="dxa"/>
            <w:vAlign w:val="center"/>
          </w:tcPr>
          <w:p w:rsidR="00C107A2" w:rsidRPr="007172B0" w:rsidRDefault="00C107A2" w:rsidP="00C107A2">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r>
      <w:tr w:rsidR="00C107A2" w:rsidRPr="007172B0" w:rsidTr="00CD0854">
        <w:tc>
          <w:tcPr>
            <w:tcW w:w="3652" w:type="dxa"/>
          </w:tcPr>
          <w:p w:rsidR="00C107A2" w:rsidRPr="007172B0" w:rsidRDefault="00C107A2" w:rsidP="00C0753A">
            <w:pPr>
              <w:overflowPunct w:val="0"/>
              <w:autoSpaceDE w:val="0"/>
              <w:autoSpaceDN w:val="0"/>
              <w:adjustRightInd w:val="0"/>
              <w:jc w:val="both"/>
              <w:textAlignment w:val="baseline"/>
              <w:rPr>
                <w:rFonts w:ascii="Times New Roman" w:eastAsia="Times New Roman" w:hAnsi="Times New Roman" w:cs="Times New Roman"/>
                <w:b/>
                <w:bCs/>
                <w:sz w:val="18"/>
                <w:szCs w:val="18"/>
                <w:lang w:eastAsia="ru-RU" w:bidi="ru-RU"/>
              </w:rPr>
            </w:pPr>
            <w:r w:rsidRPr="007172B0">
              <w:rPr>
                <w:rFonts w:ascii="Times New Roman" w:eastAsia="Times New Roman" w:hAnsi="Times New Roman" w:cs="Times New Roman"/>
                <w:bCs/>
                <w:sz w:val="18"/>
                <w:szCs w:val="18"/>
                <w:lang w:eastAsia="ru-RU" w:bidi="ru-RU"/>
              </w:rPr>
              <w:t>Кредиторская задолженность по доходам</w:t>
            </w:r>
          </w:p>
        </w:tc>
        <w:tc>
          <w:tcPr>
            <w:tcW w:w="1559"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2 376 804,3</w:t>
            </w:r>
          </w:p>
        </w:tc>
        <w:tc>
          <w:tcPr>
            <w:tcW w:w="1701"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2 376 793,8</w:t>
            </w:r>
          </w:p>
        </w:tc>
        <w:tc>
          <w:tcPr>
            <w:tcW w:w="1701"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- 10,5</w:t>
            </w:r>
          </w:p>
        </w:tc>
        <w:tc>
          <w:tcPr>
            <w:tcW w:w="1276" w:type="dxa"/>
            <w:vAlign w:val="center"/>
          </w:tcPr>
          <w:p w:rsidR="00C107A2" w:rsidRPr="007172B0" w:rsidRDefault="00C107A2" w:rsidP="00C107A2">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r>
      <w:tr w:rsidR="00C107A2" w:rsidRPr="007172B0" w:rsidTr="00CD0854">
        <w:tc>
          <w:tcPr>
            <w:tcW w:w="3652" w:type="dxa"/>
          </w:tcPr>
          <w:p w:rsidR="00C107A2" w:rsidRPr="007172B0" w:rsidRDefault="00C107A2" w:rsidP="00C0753A">
            <w:pPr>
              <w:overflowPunct w:val="0"/>
              <w:autoSpaceDE w:val="0"/>
              <w:autoSpaceDN w:val="0"/>
              <w:adjustRightInd w:val="0"/>
              <w:jc w:val="both"/>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Доходы будущих периодов</w:t>
            </w:r>
          </w:p>
        </w:tc>
        <w:tc>
          <w:tcPr>
            <w:tcW w:w="1559"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1 243 337,5</w:t>
            </w:r>
          </w:p>
        </w:tc>
        <w:tc>
          <w:tcPr>
            <w:tcW w:w="1701"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1 269 066,2</w:t>
            </w:r>
          </w:p>
        </w:tc>
        <w:tc>
          <w:tcPr>
            <w:tcW w:w="1701"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25 728,7</w:t>
            </w:r>
          </w:p>
        </w:tc>
        <w:tc>
          <w:tcPr>
            <w:tcW w:w="1276" w:type="dxa"/>
            <w:vAlign w:val="center"/>
          </w:tcPr>
          <w:p w:rsidR="00C107A2" w:rsidRPr="007172B0" w:rsidRDefault="00C107A2" w:rsidP="00C107A2">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Pr>
                <w:rFonts w:ascii="Times New Roman" w:eastAsia="Times New Roman" w:hAnsi="Times New Roman" w:cs="Times New Roman"/>
                <w:bCs/>
                <w:sz w:val="18"/>
                <w:szCs w:val="18"/>
                <w:lang w:eastAsia="ru-RU" w:bidi="ru-RU"/>
              </w:rPr>
              <w:t>2,1</w:t>
            </w:r>
          </w:p>
        </w:tc>
      </w:tr>
      <w:tr w:rsidR="00C107A2" w:rsidRPr="007172B0" w:rsidTr="00CD0854">
        <w:tc>
          <w:tcPr>
            <w:tcW w:w="3652" w:type="dxa"/>
          </w:tcPr>
          <w:p w:rsidR="00C107A2" w:rsidRPr="007172B0" w:rsidRDefault="00C107A2" w:rsidP="00C0753A">
            <w:pPr>
              <w:overflowPunct w:val="0"/>
              <w:autoSpaceDE w:val="0"/>
              <w:autoSpaceDN w:val="0"/>
              <w:adjustRightInd w:val="0"/>
              <w:jc w:val="both"/>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 xml:space="preserve">Резервы </w:t>
            </w:r>
            <w:r>
              <w:rPr>
                <w:rFonts w:ascii="Times New Roman" w:eastAsia="Times New Roman" w:hAnsi="Times New Roman" w:cs="Times New Roman"/>
                <w:bCs/>
                <w:sz w:val="18"/>
                <w:szCs w:val="18"/>
                <w:lang w:eastAsia="ru-RU" w:bidi="ru-RU"/>
              </w:rPr>
              <w:t>предстоящих расходов</w:t>
            </w:r>
          </w:p>
        </w:tc>
        <w:tc>
          <w:tcPr>
            <w:tcW w:w="1559"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107 214,9</w:t>
            </w:r>
          </w:p>
        </w:tc>
        <w:tc>
          <w:tcPr>
            <w:tcW w:w="1701"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107 958,3</w:t>
            </w:r>
          </w:p>
        </w:tc>
        <w:tc>
          <w:tcPr>
            <w:tcW w:w="1701"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743,4</w:t>
            </w:r>
          </w:p>
        </w:tc>
        <w:tc>
          <w:tcPr>
            <w:tcW w:w="1276" w:type="dxa"/>
            <w:vAlign w:val="center"/>
          </w:tcPr>
          <w:p w:rsidR="00C107A2" w:rsidRPr="007172B0" w:rsidRDefault="00C107A2" w:rsidP="00C107A2">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r>
      <w:tr w:rsidR="00C107A2" w:rsidRPr="007172B0" w:rsidTr="00CD0854">
        <w:tc>
          <w:tcPr>
            <w:tcW w:w="3652" w:type="dxa"/>
          </w:tcPr>
          <w:p w:rsidR="00C107A2" w:rsidRPr="007F3235" w:rsidRDefault="00C107A2" w:rsidP="00C0753A">
            <w:pPr>
              <w:overflowPunct w:val="0"/>
              <w:autoSpaceDE w:val="0"/>
              <w:autoSpaceDN w:val="0"/>
              <w:adjustRightInd w:val="0"/>
              <w:jc w:val="both"/>
              <w:textAlignment w:val="baseline"/>
              <w:rPr>
                <w:rFonts w:ascii="Times New Roman" w:eastAsia="Times New Roman" w:hAnsi="Times New Roman" w:cs="Times New Roman"/>
                <w:b/>
                <w:bCs/>
                <w:sz w:val="18"/>
                <w:szCs w:val="18"/>
                <w:lang w:eastAsia="ru-RU" w:bidi="ru-RU"/>
              </w:rPr>
            </w:pPr>
            <w:r w:rsidRPr="007F3235">
              <w:rPr>
                <w:rFonts w:ascii="Times New Roman" w:eastAsia="Times New Roman" w:hAnsi="Times New Roman" w:cs="Times New Roman"/>
                <w:b/>
                <w:bCs/>
                <w:sz w:val="18"/>
                <w:szCs w:val="18"/>
                <w:lang w:eastAsia="ru-RU" w:bidi="ru-RU"/>
              </w:rPr>
              <w:t>Финансовый результат, всего</w:t>
            </w:r>
          </w:p>
        </w:tc>
        <w:tc>
          <w:tcPr>
            <w:tcW w:w="1559" w:type="dxa"/>
            <w:vMerge w:val="restart"/>
            <w:vAlign w:val="center"/>
          </w:tcPr>
          <w:p w:rsidR="00C107A2" w:rsidRPr="00E55121" w:rsidRDefault="00C107A2" w:rsidP="00C0753A">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sidRPr="00E55121">
              <w:rPr>
                <w:rFonts w:ascii="Times New Roman" w:eastAsia="Times New Roman" w:hAnsi="Times New Roman" w:cs="Times New Roman"/>
                <w:b/>
                <w:bCs/>
                <w:sz w:val="18"/>
                <w:szCs w:val="18"/>
                <w:lang w:eastAsia="ru-RU" w:bidi="ru-RU"/>
              </w:rPr>
              <w:t>45 490 560,2</w:t>
            </w:r>
          </w:p>
        </w:tc>
        <w:tc>
          <w:tcPr>
            <w:tcW w:w="1701" w:type="dxa"/>
            <w:vMerge w:val="restart"/>
            <w:vAlign w:val="center"/>
          </w:tcPr>
          <w:p w:rsidR="00C107A2" w:rsidRPr="00E55121" w:rsidRDefault="00C107A2" w:rsidP="00C0753A">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sidRPr="00E55121">
              <w:rPr>
                <w:rFonts w:ascii="Times New Roman" w:eastAsia="Times New Roman" w:hAnsi="Times New Roman" w:cs="Times New Roman"/>
                <w:b/>
                <w:bCs/>
                <w:sz w:val="18"/>
                <w:szCs w:val="18"/>
                <w:lang w:eastAsia="ru-RU" w:bidi="ru-RU"/>
              </w:rPr>
              <w:t>45 539 710,9</w:t>
            </w:r>
          </w:p>
        </w:tc>
        <w:tc>
          <w:tcPr>
            <w:tcW w:w="1701" w:type="dxa"/>
            <w:vMerge w:val="restart"/>
            <w:vAlign w:val="center"/>
          </w:tcPr>
          <w:p w:rsidR="00C107A2" w:rsidRPr="007F3235" w:rsidRDefault="00C107A2" w:rsidP="00C0753A">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sidRPr="007F3235">
              <w:rPr>
                <w:rFonts w:ascii="Times New Roman" w:eastAsia="Times New Roman" w:hAnsi="Times New Roman" w:cs="Times New Roman"/>
                <w:b/>
                <w:bCs/>
                <w:sz w:val="18"/>
                <w:szCs w:val="18"/>
                <w:lang w:eastAsia="ru-RU" w:bidi="ru-RU"/>
              </w:rPr>
              <w:t>49 150,7</w:t>
            </w:r>
          </w:p>
        </w:tc>
        <w:tc>
          <w:tcPr>
            <w:tcW w:w="1276" w:type="dxa"/>
            <w:vMerge w:val="restart"/>
            <w:vAlign w:val="center"/>
          </w:tcPr>
          <w:p w:rsidR="00C107A2" w:rsidRPr="007F3235" w:rsidRDefault="00C107A2" w:rsidP="00C107A2">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Pr>
                <w:rFonts w:ascii="Times New Roman" w:eastAsia="Times New Roman" w:hAnsi="Times New Roman" w:cs="Times New Roman"/>
                <w:b/>
                <w:bCs/>
                <w:sz w:val="18"/>
                <w:szCs w:val="18"/>
                <w:lang w:eastAsia="ru-RU" w:bidi="ru-RU"/>
              </w:rPr>
              <w:t>0,1</w:t>
            </w:r>
          </w:p>
        </w:tc>
      </w:tr>
      <w:tr w:rsidR="00C107A2" w:rsidRPr="007172B0" w:rsidTr="00CD0854">
        <w:tc>
          <w:tcPr>
            <w:tcW w:w="3652" w:type="dxa"/>
          </w:tcPr>
          <w:p w:rsidR="00C107A2" w:rsidRDefault="00C107A2" w:rsidP="00C0753A">
            <w:pPr>
              <w:overflowPunct w:val="0"/>
              <w:autoSpaceDE w:val="0"/>
              <w:autoSpaceDN w:val="0"/>
              <w:adjustRightInd w:val="0"/>
              <w:jc w:val="both"/>
              <w:textAlignment w:val="baseline"/>
              <w:rPr>
                <w:rFonts w:ascii="Times New Roman" w:eastAsia="Times New Roman" w:hAnsi="Times New Roman" w:cs="Times New Roman"/>
                <w:bCs/>
                <w:sz w:val="18"/>
                <w:szCs w:val="18"/>
                <w:lang w:eastAsia="ru-RU" w:bidi="ru-RU"/>
              </w:rPr>
            </w:pPr>
            <w:r w:rsidRPr="007F3235">
              <w:rPr>
                <w:rFonts w:ascii="Times New Roman" w:eastAsia="Times New Roman" w:hAnsi="Times New Roman" w:cs="Times New Roman"/>
                <w:bCs/>
                <w:sz w:val="18"/>
                <w:szCs w:val="18"/>
                <w:lang w:eastAsia="ru-RU" w:bidi="ru-RU"/>
              </w:rPr>
              <w:t>из них:</w:t>
            </w:r>
          </w:p>
        </w:tc>
        <w:tc>
          <w:tcPr>
            <w:tcW w:w="1559" w:type="dxa"/>
            <w:vMerge/>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1701" w:type="dxa"/>
            <w:vMerge/>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1701" w:type="dxa"/>
            <w:vMerge/>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1276" w:type="dxa"/>
            <w:vMerge/>
            <w:vAlign w:val="center"/>
          </w:tcPr>
          <w:p w:rsidR="00C107A2" w:rsidRPr="007172B0" w:rsidRDefault="00C107A2" w:rsidP="00C107A2">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r>
      <w:tr w:rsidR="00C107A2" w:rsidRPr="007172B0" w:rsidTr="00CD0854">
        <w:tc>
          <w:tcPr>
            <w:tcW w:w="3652" w:type="dxa"/>
          </w:tcPr>
          <w:p w:rsidR="00C107A2" w:rsidRPr="007172B0" w:rsidRDefault="00C107A2" w:rsidP="00C0753A">
            <w:pPr>
              <w:overflowPunct w:val="0"/>
              <w:autoSpaceDE w:val="0"/>
              <w:autoSpaceDN w:val="0"/>
              <w:adjustRightInd w:val="0"/>
              <w:jc w:val="both"/>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Финансовый результат экономического субъекта</w:t>
            </w:r>
          </w:p>
        </w:tc>
        <w:tc>
          <w:tcPr>
            <w:tcW w:w="1559"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45 490 560,2</w:t>
            </w:r>
          </w:p>
        </w:tc>
        <w:tc>
          <w:tcPr>
            <w:tcW w:w="1701"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45 539 710,9</w:t>
            </w:r>
          </w:p>
        </w:tc>
        <w:tc>
          <w:tcPr>
            <w:tcW w:w="1701" w:type="dxa"/>
          </w:tcPr>
          <w:p w:rsidR="00C107A2" w:rsidRPr="007172B0" w:rsidRDefault="00C107A2" w:rsidP="00C0753A">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72B0">
              <w:rPr>
                <w:rFonts w:ascii="Times New Roman" w:eastAsia="Times New Roman" w:hAnsi="Times New Roman" w:cs="Times New Roman"/>
                <w:bCs/>
                <w:sz w:val="18"/>
                <w:szCs w:val="18"/>
                <w:lang w:eastAsia="ru-RU" w:bidi="ru-RU"/>
              </w:rPr>
              <w:t>49 150,7</w:t>
            </w:r>
          </w:p>
        </w:tc>
        <w:tc>
          <w:tcPr>
            <w:tcW w:w="1276" w:type="dxa"/>
            <w:vAlign w:val="center"/>
          </w:tcPr>
          <w:p w:rsidR="00C107A2" w:rsidRPr="007172B0" w:rsidRDefault="00C107A2" w:rsidP="00C107A2">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Pr>
                <w:rFonts w:ascii="Times New Roman" w:eastAsia="Times New Roman" w:hAnsi="Times New Roman" w:cs="Times New Roman"/>
                <w:bCs/>
                <w:sz w:val="18"/>
                <w:szCs w:val="18"/>
                <w:lang w:eastAsia="ru-RU" w:bidi="ru-RU"/>
              </w:rPr>
              <w:t>0,1</w:t>
            </w:r>
          </w:p>
        </w:tc>
      </w:tr>
    </w:tbl>
    <w:p w:rsidR="00274633" w:rsidRDefault="00274633" w:rsidP="00274633">
      <w:pPr>
        <w:pStyle w:val="ae"/>
        <w:spacing w:after="0" w:line="240" w:lineRule="auto"/>
        <w:ind w:left="709"/>
        <w:jc w:val="both"/>
        <w:rPr>
          <w:rFonts w:ascii="Times New Roman" w:eastAsia="Times New Roman" w:hAnsi="Times New Roman" w:cs="Times New Roman"/>
          <w:bCs/>
          <w:sz w:val="24"/>
          <w:szCs w:val="24"/>
          <w:lang w:eastAsia="ru-RU" w:bidi="ru-RU"/>
        </w:rPr>
      </w:pPr>
    </w:p>
    <w:p w:rsidR="00274633" w:rsidRDefault="00213D66" w:rsidP="00213D66">
      <w:pPr>
        <w:pStyle w:val="ae"/>
        <w:spacing w:after="0" w:line="240" w:lineRule="auto"/>
        <w:ind w:left="709"/>
        <w:jc w:val="right"/>
        <w:rPr>
          <w:rFonts w:ascii="Times New Roman" w:eastAsia="Times New Roman" w:hAnsi="Times New Roman" w:cs="Times New Roman"/>
          <w:bCs/>
          <w:sz w:val="24"/>
          <w:szCs w:val="24"/>
          <w:lang w:eastAsia="ru-RU" w:bidi="ru-RU"/>
        </w:rPr>
      </w:pPr>
      <w:r>
        <w:rPr>
          <w:rFonts w:ascii="Times New Roman" w:eastAsia="Times New Roman" w:hAnsi="Times New Roman" w:cs="Times New Roman"/>
          <w:bCs/>
          <w:sz w:val="24"/>
          <w:szCs w:val="24"/>
          <w:lang w:eastAsia="ru-RU" w:bidi="ru-RU"/>
        </w:rPr>
        <w:t>Таблица 3</w:t>
      </w:r>
    </w:p>
    <w:p w:rsidR="007432FC" w:rsidRPr="008E3D06" w:rsidRDefault="00274633" w:rsidP="00DE65EF">
      <w:pPr>
        <w:pStyle w:val="ae"/>
        <w:spacing w:after="0" w:line="240" w:lineRule="auto"/>
        <w:ind w:left="0"/>
        <w:jc w:val="center"/>
        <w:rPr>
          <w:rFonts w:ascii="Times New Roman" w:eastAsia="Times New Roman" w:hAnsi="Times New Roman" w:cs="Times New Roman"/>
          <w:bCs/>
          <w:sz w:val="24"/>
          <w:szCs w:val="24"/>
          <w:lang w:eastAsia="ru-RU" w:bidi="ru-RU"/>
        </w:rPr>
      </w:pPr>
      <w:r>
        <w:rPr>
          <w:rFonts w:ascii="Times New Roman" w:eastAsia="Times New Roman" w:hAnsi="Times New Roman" w:cs="Times New Roman"/>
          <w:bCs/>
          <w:sz w:val="24"/>
          <w:szCs w:val="24"/>
          <w:lang w:eastAsia="ru-RU" w:bidi="ru-RU"/>
        </w:rPr>
        <w:t>«</w:t>
      </w:r>
      <w:r w:rsidR="00901F23" w:rsidRPr="008E3D06">
        <w:rPr>
          <w:rFonts w:ascii="Times New Roman" w:eastAsia="Times New Roman" w:hAnsi="Times New Roman" w:cs="Times New Roman"/>
          <w:bCs/>
          <w:sz w:val="24"/>
          <w:szCs w:val="24"/>
          <w:lang w:eastAsia="ru-RU" w:bidi="ru-RU"/>
        </w:rPr>
        <w:t xml:space="preserve">Информация о </w:t>
      </w:r>
      <w:r w:rsidR="00901F23" w:rsidRPr="00962CCA">
        <w:rPr>
          <w:rFonts w:ascii="Times New Roman" w:eastAsia="Times New Roman" w:hAnsi="Times New Roman" w:cs="Times New Roman"/>
          <w:b/>
          <w:bCs/>
          <w:sz w:val="24"/>
          <w:szCs w:val="24"/>
          <w:lang w:eastAsia="ru-RU" w:bidi="ru-RU"/>
        </w:rPr>
        <w:t>перечне</w:t>
      </w:r>
      <w:r w:rsidR="00E44DF0" w:rsidRPr="00962CCA">
        <w:rPr>
          <w:rFonts w:ascii="Times New Roman" w:eastAsia="Times New Roman" w:hAnsi="Times New Roman" w:cs="Times New Roman"/>
          <w:b/>
          <w:bCs/>
          <w:sz w:val="24"/>
          <w:szCs w:val="24"/>
          <w:lang w:eastAsia="ru-RU" w:bidi="ru-RU"/>
        </w:rPr>
        <w:t xml:space="preserve"> </w:t>
      </w:r>
      <w:r w:rsidR="004563D9">
        <w:rPr>
          <w:rFonts w:ascii="Times New Roman" w:eastAsia="Times New Roman" w:hAnsi="Times New Roman" w:cs="Times New Roman"/>
          <w:b/>
          <w:bCs/>
          <w:sz w:val="24"/>
          <w:szCs w:val="24"/>
          <w:lang w:eastAsia="ru-RU" w:bidi="ru-RU"/>
        </w:rPr>
        <w:t>форм</w:t>
      </w:r>
      <w:r w:rsidR="007432FC" w:rsidRPr="008E3D06">
        <w:rPr>
          <w:rFonts w:ascii="Times New Roman" w:eastAsia="Times New Roman" w:hAnsi="Times New Roman" w:cs="Times New Roman"/>
          <w:bCs/>
          <w:sz w:val="24"/>
          <w:szCs w:val="24"/>
          <w:lang w:eastAsia="ru-RU" w:bidi="ru-RU"/>
        </w:rPr>
        <w:t>, представляемы</w:t>
      </w:r>
      <w:r w:rsidR="00E44DF0" w:rsidRPr="008E3D06">
        <w:rPr>
          <w:rFonts w:ascii="Times New Roman" w:eastAsia="Times New Roman" w:hAnsi="Times New Roman" w:cs="Times New Roman"/>
          <w:bCs/>
          <w:sz w:val="24"/>
          <w:szCs w:val="24"/>
          <w:lang w:eastAsia="ru-RU" w:bidi="ru-RU"/>
        </w:rPr>
        <w:t>х</w:t>
      </w:r>
      <w:r w:rsidR="007432FC" w:rsidRPr="008E3D06">
        <w:rPr>
          <w:rFonts w:ascii="Times New Roman" w:eastAsia="Times New Roman" w:hAnsi="Times New Roman" w:cs="Times New Roman"/>
          <w:bCs/>
          <w:sz w:val="24"/>
          <w:szCs w:val="24"/>
          <w:lang w:eastAsia="ru-RU" w:bidi="ru-RU"/>
        </w:rPr>
        <w:t xml:space="preserve"> одновременно с </w:t>
      </w:r>
      <w:r w:rsidR="004403CA" w:rsidRPr="008E3D06">
        <w:rPr>
          <w:rFonts w:ascii="Times New Roman" w:eastAsia="Times New Roman" w:hAnsi="Times New Roman" w:cs="Times New Roman"/>
          <w:bCs/>
          <w:sz w:val="24"/>
          <w:szCs w:val="24"/>
          <w:lang w:eastAsia="ru-RU" w:bidi="ru-RU"/>
        </w:rPr>
        <w:t>Отчет</w:t>
      </w:r>
      <w:r w:rsidR="00901F23" w:rsidRPr="008E3D06">
        <w:rPr>
          <w:rFonts w:ascii="Times New Roman" w:eastAsia="Times New Roman" w:hAnsi="Times New Roman" w:cs="Times New Roman"/>
          <w:bCs/>
          <w:sz w:val="24"/>
          <w:szCs w:val="24"/>
          <w:lang w:eastAsia="ru-RU" w:bidi="ru-RU"/>
        </w:rPr>
        <w:t>ом</w:t>
      </w:r>
      <w:r w:rsidR="004403CA" w:rsidRPr="008E3D06">
        <w:rPr>
          <w:rFonts w:ascii="Times New Roman" w:eastAsia="Times New Roman" w:hAnsi="Times New Roman" w:cs="Times New Roman"/>
          <w:bCs/>
          <w:sz w:val="24"/>
          <w:szCs w:val="24"/>
          <w:lang w:eastAsia="ru-RU" w:bidi="ru-RU"/>
        </w:rPr>
        <w:t xml:space="preserve"> об исполнении федерального бюджета за 2018 год</w:t>
      </w:r>
      <w:r w:rsidR="00901F23" w:rsidRPr="008E3D06">
        <w:rPr>
          <w:rFonts w:ascii="Times New Roman" w:eastAsia="Times New Roman" w:hAnsi="Times New Roman" w:cs="Times New Roman"/>
          <w:bCs/>
          <w:sz w:val="24"/>
          <w:szCs w:val="24"/>
          <w:lang w:eastAsia="ru-RU" w:bidi="ru-RU"/>
        </w:rPr>
        <w:t>,</w:t>
      </w:r>
      <w:r w:rsidR="002B1CFE" w:rsidRPr="008E3D06">
        <w:rPr>
          <w:rFonts w:ascii="Times New Roman" w:eastAsia="Times New Roman" w:hAnsi="Times New Roman" w:cs="Times New Roman"/>
          <w:bCs/>
          <w:sz w:val="24"/>
          <w:szCs w:val="24"/>
          <w:lang w:eastAsia="ru-RU" w:bidi="ru-RU"/>
        </w:rPr>
        <w:t xml:space="preserve"> </w:t>
      </w:r>
      <w:r w:rsidR="00BB0A57" w:rsidRPr="008E3D06">
        <w:rPr>
          <w:rFonts w:ascii="Times New Roman" w:eastAsia="Times New Roman" w:hAnsi="Times New Roman" w:cs="Times New Roman"/>
          <w:bCs/>
          <w:sz w:val="24"/>
          <w:szCs w:val="24"/>
          <w:lang w:eastAsia="ru-RU" w:bidi="ru-RU"/>
        </w:rPr>
        <w:t xml:space="preserve">измененных Минфином России </w:t>
      </w:r>
      <w:r w:rsidR="00BB0A57">
        <w:rPr>
          <w:rFonts w:ascii="Times New Roman" w:eastAsia="Times New Roman" w:hAnsi="Times New Roman" w:cs="Times New Roman"/>
          <w:bCs/>
          <w:sz w:val="24"/>
          <w:szCs w:val="24"/>
          <w:lang w:eastAsia="ru-RU" w:bidi="ru-RU"/>
        </w:rPr>
        <w:t>в</w:t>
      </w:r>
      <w:r w:rsidR="00BB0A57" w:rsidRPr="00BB0A57">
        <w:rPr>
          <w:rFonts w:ascii="Times New Roman" w:eastAsia="Times New Roman" w:hAnsi="Times New Roman" w:cs="Times New Roman"/>
          <w:bCs/>
          <w:sz w:val="24"/>
          <w:szCs w:val="24"/>
          <w:lang w:eastAsia="ru-RU" w:bidi="ru-RU"/>
        </w:rPr>
        <w:t xml:space="preserve"> результате корректировки бюджетной отчетности за 201</w:t>
      </w:r>
      <w:r w:rsidR="00BB0A57">
        <w:rPr>
          <w:rFonts w:ascii="Times New Roman" w:eastAsia="Times New Roman" w:hAnsi="Times New Roman" w:cs="Times New Roman"/>
          <w:bCs/>
          <w:sz w:val="24"/>
          <w:szCs w:val="24"/>
          <w:lang w:eastAsia="ru-RU" w:bidi="ru-RU"/>
        </w:rPr>
        <w:t>8</w:t>
      </w:r>
      <w:r w:rsidR="00BB0A57" w:rsidRPr="00BB0A57">
        <w:rPr>
          <w:rFonts w:ascii="Times New Roman" w:eastAsia="Times New Roman" w:hAnsi="Times New Roman" w:cs="Times New Roman"/>
          <w:bCs/>
          <w:sz w:val="24"/>
          <w:szCs w:val="24"/>
          <w:lang w:eastAsia="ru-RU" w:bidi="ru-RU"/>
        </w:rPr>
        <w:t xml:space="preserve"> год</w:t>
      </w:r>
      <w:r w:rsidR="004563D9">
        <w:rPr>
          <w:rFonts w:ascii="Times New Roman" w:eastAsia="Times New Roman" w:hAnsi="Times New Roman" w:cs="Times New Roman"/>
          <w:bCs/>
          <w:sz w:val="24"/>
          <w:szCs w:val="24"/>
          <w:lang w:eastAsia="ru-RU" w:bidi="ru-RU"/>
        </w:rPr>
        <w:t>»</w:t>
      </w:r>
    </w:p>
    <w:p w:rsidR="00E44DF0" w:rsidRPr="008E3D06" w:rsidRDefault="00E44DF0" w:rsidP="00E44DF0">
      <w:pPr>
        <w:tabs>
          <w:tab w:val="left" w:pos="9214"/>
        </w:tabs>
        <w:spacing w:after="0" w:line="240" w:lineRule="auto"/>
        <w:ind w:firstLine="709"/>
        <w:jc w:val="center"/>
        <w:rPr>
          <w:rFonts w:ascii="Times New Roman" w:eastAsia="Times New Roman" w:hAnsi="Times New Roman" w:cs="Times New Roman"/>
          <w:bCs/>
          <w:sz w:val="24"/>
          <w:szCs w:val="24"/>
          <w:lang w:eastAsia="ru-RU" w:bidi="ru-RU"/>
        </w:rPr>
      </w:pPr>
    </w:p>
    <w:tbl>
      <w:tblPr>
        <w:tblStyle w:val="ac"/>
        <w:tblW w:w="9889" w:type="dxa"/>
        <w:tblLook w:val="04A0" w:firstRow="1" w:lastRow="0" w:firstColumn="1" w:lastColumn="0" w:noHBand="0" w:noVBand="1"/>
      </w:tblPr>
      <w:tblGrid>
        <w:gridCol w:w="534"/>
        <w:gridCol w:w="9355"/>
      </w:tblGrid>
      <w:tr w:rsidR="00BE525D" w:rsidRPr="00E44DF0" w:rsidTr="00CD0854">
        <w:tc>
          <w:tcPr>
            <w:tcW w:w="534" w:type="dxa"/>
          </w:tcPr>
          <w:p w:rsidR="00BE525D" w:rsidRPr="00E44DF0" w:rsidRDefault="00BE525D" w:rsidP="00BE525D">
            <w:pPr>
              <w:tabs>
                <w:tab w:val="left" w:pos="9214"/>
              </w:tabs>
              <w:jc w:val="center"/>
              <w:rPr>
                <w:rFonts w:ascii="Times New Roman" w:eastAsia="Times New Roman" w:hAnsi="Times New Roman" w:cs="Times New Roman"/>
                <w:b/>
                <w:bCs/>
                <w:sz w:val="18"/>
                <w:szCs w:val="18"/>
                <w:lang w:eastAsia="ru-RU" w:bidi="ru-RU"/>
              </w:rPr>
            </w:pPr>
            <w:r w:rsidRPr="00E44DF0">
              <w:rPr>
                <w:rFonts w:ascii="Times New Roman" w:eastAsia="Times New Roman" w:hAnsi="Times New Roman" w:cs="Times New Roman"/>
                <w:b/>
                <w:bCs/>
                <w:sz w:val="18"/>
                <w:szCs w:val="18"/>
                <w:lang w:eastAsia="ru-RU" w:bidi="ru-RU"/>
              </w:rPr>
              <w:t xml:space="preserve">№ </w:t>
            </w:r>
            <w:proofErr w:type="gramStart"/>
            <w:r w:rsidRPr="00E44DF0">
              <w:rPr>
                <w:rFonts w:ascii="Times New Roman" w:eastAsia="Times New Roman" w:hAnsi="Times New Roman" w:cs="Times New Roman"/>
                <w:b/>
                <w:bCs/>
                <w:sz w:val="18"/>
                <w:szCs w:val="18"/>
                <w:lang w:eastAsia="ru-RU" w:bidi="ru-RU"/>
              </w:rPr>
              <w:t>п</w:t>
            </w:r>
            <w:proofErr w:type="gramEnd"/>
            <w:r w:rsidRPr="00E44DF0">
              <w:rPr>
                <w:rFonts w:ascii="Times New Roman" w:eastAsia="Times New Roman" w:hAnsi="Times New Roman" w:cs="Times New Roman"/>
                <w:b/>
                <w:bCs/>
                <w:sz w:val="18"/>
                <w:szCs w:val="18"/>
                <w:lang w:eastAsia="ru-RU" w:bidi="ru-RU"/>
              </w:rPr>
              <w:t>/п</w:t>
            </w:r>
          </w:p>
        </w:tc>
        <w:tc>
          <w:tcPr>
            <w:tcW w:w="9355" w:type="dxa"/>
          </w:tcPr>
          <w:p w:rsidR="00BE525D" w:rsidRPr="00E44DF0" w:rsidRDefault="00BE525D" w:rsidP="00BE525D">
            <w:pPr>
              <w:tabs>
                <w:tab w:val="left" w:pos="9214"/>
              </w:tabs>
              <w:jc w:val="center"/>
              <w:rPr>
                <w:rFonts w:ascii="Times New Roman" w:eastAsia="Times New Roman" w:hAnsi="Times New Roman" w:cs="Times New Roman"/>
                <w:b/>
                <w:bCs/>
                <w:sz w:val="18"/>
                <w:szCs w:val="18"/>
                <w:lang w:eastAsia="ru-RU" w:bidi="ru-RU"/>
              </w:rPr>
            </w:pPr>
            <w:r w:rsidRPr="00E44DF0">
              <w:rPr>
                <w:rFonts w:ascii="Times New Roman" w:eastAsia="Times New Roman" w:hAnsi="Times New Roman" w:cs="Times New Roman"/>
                <w:b/>
                <w:bCs/>
                <w:sz w:val="18"/>
                <w:szCs w:val="18"/>
                <w:lang w:eastAsia="ru-RU" w:bidi="ru-RU"/>
              </w:rPr>
              <w:t>Наименование формы</w:t>
            </w:r>
          </w:p>
        </w:tc>
      </w:tr>
      <w:tr w:rsidR="00825876" w:rsidRPr="00E44DF0" w:rsidTr="00CD0854">
        <w:tc>
          <w:tcPr>
            <w:tcW w:w="534" w:type="dxa"/>
            <w:vAlign w:val="center"/>
          </w:tcPr>
          <w:p w:rsidR="00825876" w:rsidRPr="00E44DF0" w:rsidRDefault="00825876" w:rsidP="00067241">
            <w:pPr>
              <w:tabs>
                <w:tab w:val="left" w:pos="9214"/>
              </w:tabs>
              <w:jc w:val="center"/>
              <w:rPr>
                <w:rFonts w:ascii="Times New Roman" w:eastAsia="Times New Roman" w:hAnsi="Times New Roman" w:cs="Times New Roman"/>
                <w:bCs/>
                <w:sz w:val="18"/>
                <w:szCs w:val="18"/>
                <w:lang w:eastAsia="ru-RU" w:bidi="ru-RU"/>
              </w:rPr>
            </w:pPr>
            <w:r w:rsidRPr="00E44DF0">
              <w:rPr>
                <w:rFonts w:ascii="Times New Roman" w:eastAsia="Times New Roman" w:hAnsi="Times New Roman" w:cs="Times New Roman"/>
                <w:bCs/>
                <w:sz w:val="18"/>
                <w:szCs w:val="18"/>
                <w:lang w:eastAsia="ru-RU" w:bidi="ru-RU"/>
              </w:rPr>
              <w:t>1</w:t>
            </w:r>
          </w:p>
        </w:tc>
        <w:tc>
          <w:tcPr>
            <w:tcW w:w="9355" w:type="dxa"/>
          </w:tcPr>
          <w:p w:rsidR="00825876" w:rsidRPr="00E44DF0" w:rsidRDefault="008E3D06" w:rsidP="008E3D06">
            <w:pPr>
              <w:tabs>
                <w:tab w:val="left" w:pos="9214"/>
              </w:tabs>
              <w:jc w:val="both"/>
              <w:rPr>
                <w:rFonts w:ascii="Times New Roman" w:eastAsia="Times New Roman" w:hAnsi="Times New Roman" w:cs="Times New Roman"/>
                <w:bCs/>
                <w:sz w:val="18"/>
                <w:szCs w:val="18"/>
                <w:lang w:eastAsia="ru-RU" w:bidi="ru-RU"/>
              </w:rPr>
            </w:pPr>
            <w:r>
              <w:rPr>
                <w:rFonts w:ascii="Times New Roman" w:eastAsia="Times New Roman" w:hAnsi="Times New Roman" w:cs="Times New Roman"/>
                <w:bCs/>
                <w:sz w:val="18"/>
                <w:szCs w:val="18"/>
                <w:lang w:eastAsia="ru-RU" w:bidi="ru-RU"/>
              </w:rPr>
              <w:t>Т</w:t>
            </w:r>
            <w:r w:rsidR="00825876" w:rsidRPr="00E44DF0">
              <w:rPr>
                <w:rFonts w:ascii="Times New Roman" w:eastAsia="Times New Roman" w:hAnsi="Times New Roman" w:cs="Times New Roman"/>
                <w:bCs/>
                <w:sz w:val="18"/>
                <w:szCs w:val="18"/>
                <w:lang w:eastAsia="ru-RU" w:bidi="ru-RU"/>
              </w:rPr>
              <w:t>екстов</w:t>
            </w:r>
            <w:r>
              <w:rPr>
                <w:rFonts w:ascii="Times New Roman" w:eastAsia="Times New Roman" w:hAnsi="Times New Roman" w:cs="Times New Roman"/>
                <w:bCs/>
                <w:sz w:val="18"/>
                <w:szCs w:val="18"/>
                <w:lang w:eastAsia="ru-RU" w:bidi="ru-RU"/>
              </w:rPr>
              <w:t>ая</w:t>
            </w:r>
            <w:r w:rsidR="00825876" w:rsidRPr="00E44DF0">
              <w:rPr>
                <w:rFonts w:ascii="Times New Roman" w:eastAsia="Times New Roman" w:hAnsi="Times New Roman" w:cs="Times New Roman"/>
                <w:bCs/>
                <w:sz w:val="18"/>
                <w:szCs w:val="18"/>
                <w:lang w:eastAsia="ru-RU" w:bidi="ru-RU"/>
              </w:rPr>
              <w:t xml:space="preserve"> часть Пояснительной записки к отчету об исполнении федерального бюджета за 201</w:t>
            </w:r>
            <w:r w:rsidR="007073EF" w:rsidRPr="00E44DF0">
              <w:rPr>
                <w:rFonts w:ascii="Times New Roman" w:eastAsia="Times New Roman" w:hAnsi="Times New Roman" w:cs="Times New Roman"/>
                <w:bCs/>
                <w:sz w:val="18"/>
                <w:szCs w:val="18"/>
                <w:lang w:eastAsia="ru-RU" w:bidi="ru-RU"/>
              </w:rPr>
              <w:t>8</w:t>
            </w:r>
            <w:r w:rsidR="00825876" w:rsidRPr="00E44DF0">
              <w:rPr>
                <w:rFonts w:ascii="Times New Roman" w:eastAsia="Times New Roman" w:hAnsi="Times New Roman" w:cs="Times New Roman"/>
                <w:bCs/>
                <w:sz w:val="18"/>
                <w:szCs w:val="18"/>
                <w:lang w:eastAsia="ru-RU" w:bidi="ru-RU"/>
              </w:rPr>
              <w:t xml:space="preserve"> год</w:t>
            </w:r>
          </w:p>
        </w:tc>
      </w:tr>
      <w:tr w:rsidR="00825876" w:rsidRPr="00E44DF0" w:rsidTr="00CD0854">
        <w:tc>
          <w:tcPr>
            <w:tcW w:w="534" w:type="dxa"/>
            <w:vAlign w:val="center"/>
          </w:tcPr>
          <w:p w:rsidR="00825876" w:rsidRPr="00E44DF0" w:rsidRDefault="00825876" w:rsidP="00067241">
            <w:pPr>
              <w:tabs>
                <w:tab w:val="left" w:pos="9214"/>
              </w:tabs>
              <w:jc w:val="center"/>
              <w:rPr>
                <w:rFonts w:ascii="Times New Roman" w:eastAsia="Times New Roman" w:hAnsi="Times New Roman" w:cs="Times New Roman"/>
                <w:bCs/>
                <w:sz w:val="18"/>
                <w:szCs w:val="18"/>
                <w:lang w:eastAsia="ru-RU" w:bidi="ru-RU"/>
              </w:rPr>
            </w:pPr>
            <w:r w:rsidRPr="00E44DF0">
              <w:rPr>
                <w:rFonts w:ascii="Times New Roman" w:eastAsia="Times New Roman" w:hAnsi="Times New Roman" w:cs="Times New Roman"/>
                <w:bCs/>
                <w:sz w:val="18"/>
                <w:szCs w:val="18"/>
                <w:lang w:eastAsia="ru-RU" w:bidi="ru-RU"/>
              </w:rPr>
              <w:t>2</w:t>
            </w:r>
          </w:p>
        </w:tc>
        <w:tc>
          <w:tcPr>
            <w:tcW w:w="9355" w:type="dxa"/>
          </w:tcPr>
          <w:p w:rsidR="00825876" w:rsidRPr="00E44DF0" w:rsidRDefault="00825876" w:rsidP="00B22BBC">
            <w:pPr>
              <w:tabs>
                <w:tab w:val="left" w:pos="9214"/>
              </w:tabs>
              <w:jc w:val="both"/>
              <w:rPr>
                <w:rFonts w:ascii="Times New Roman" w:eastAsia="Times New Roman" w:hAnsi="Times New Roman" w:cs="Times New Roman"/>
                <w:bCs/>
                <w:sz w:val="18"/>
                <w:szCs w:val="18"/>
                <w:lang w:eastAsia="ru-RU" w:bidi="ru-RU"/>
              </w:rPr>
            </w:pPr>
            <w:r w:rsidRPr="00E44DF0">
              <w:rPr>
                <w:rFonts w:ascii="Times New Roman" w:eastAsia="Times New Roman" w:hAnsi="Times New Roman" w:cs="Times New Roman"/>
                <w:bCs/>
                <w:sz w:val="18"/>
                <w:szCs w:val="18"/>
                <w:lang w:eastAsia="ru-RU" w:bidi="ru-RU"/>
              </w:rPr>
              <w:t xml:space="preserve">Баланс </w:t>
            </w:r>
            <w:r w:rsidR="00B22BBC">
              <w:rPr>
                <w:rFonts w:ascii="Times New Roman" w:eastAsia="Times New Roman" w:hAnsi="Times New Roman" w:cs="Times New Roman"/>
                <w:bCs/>
                <w:sz w:val="18"/>
                <w:szCs w:val="18"/>
                <w:lang w:eastAsia="ru-RU" w:bidi="ru-RU"/>
              </w:rPr>
              <w:t>исполнения федерального бюджета</w:t>
            </w:r>
            <w:r w:rsidRPr="00E44DF0">
              <w:rPr>
                <w:rFonts w:ascii="Times New Roman" w:eastAsia="Times New Roman" w:hAnsi="Times New Roman" w:cs="Times New Roman"/>
                <w:bCs/>
                <w:sz w:val="18"/>
                <w:szCs w:val="18"/>
                <w:lang w:eastAsia="ru-RU" w:bidi="ru-RU"/>
              </w:rPr>
              <w:t xml:space="preserve"> </w:t>
            </w:r>
            <w:r w:rsidR="00B22BBC">
              <w:rPr>
                <w:rFonts w:ascii="Times New Roman" w:eastAsia="Times New Roman" w:hAnsi="Times New Roman" w:cs="Times New Roman"/>
                <w:bCs/>
                <w:sz w:val="18"/>
                <w:szCs w:val="18"/>
                <w:lang w:eastAsia="ru-RU" w:bidi="ru-RU"/>
              </w:rPr>
              <w:t>(</w:t>
            </w:r>
            <w:r w:rsidR="00B22BBC" w:rsidRPr="00E44DF0">
              <w:rPr>
                <w:rFonts w:ascii="Times New Roman" w:eastAsia="Times New Roman" w:hAnsi="Times New Roman" w:cs="Times New Roman"/>
                <w:bCs/>
                <w:sz w:val="18"/>
                <w:szCs w:val="18"/>
                <w:lang w:eastAsia="ru-RU" w:bidi="ru-RU"/>
              </w:rPr>
              <w:t>ф. 0507019</w:t>
            </w:r>
            <w:r w:rsidR="00B22BBC">
              <w:rPr>
                <w:rFonts w:ascii="Times New Roman" w:eastAsia="Times New Roman" w:hAnsi="Times New Roman" w:cs="Times New Roman"/>
                <w:bCs/>
                <w:sz w:val="18"/>
                <w:szCs w:val="18"/>
                <w:lang w:eastAsia="ru-RU" w:bidi="ru-RU"/>
              </w:rPr>
              <w:t>)</w:t>
            </w:r>
          </w:p>
        </w:tc>
      </w:tr>
      <w:tr w:rsidR="00825876" w:rsidRPr="00E44DF0" w:rsidTr="00CD0854">
        <w:tc>
          <w:tcPr>
            <w:tcW w:w="534" w:type="dxa"/>
            <w:vAlign w:val="center"/>
          </w:tcPr>
          <w:p w:rsidR="00825876" w:rsidRPr="00E44DF0" w:rsidRDefault="00825876" w:rsidP="00067241">
            <w:pPr>
              <w:tabs>
                <w:tab w:val="left" w:pos="9214"/>
              </w:tabs>
              <w:jc w:val="center"/>
              <w:rPr>
                <w:rFonts w:ascii="Times New Roman" w:eastAsia="Times New Roman" w:hAnsi="Times New Roman" w:cs="Times New Roman"/>
                <w:bCs/>
                <w:sz w:val="18"/>
                <w:szCs w:val="18"/>
                <w:lang w:eastAsia="ru-RU" w:bidi="ru-RU"/>
              </w:rPr>
            </w:pPr>
            <w:r w:rsidRPr="00E44DF0">
              <w:rPr>
                <w:rFonts w:ascii="Times New Roman" w:eastAsia="Times New Roman" w:hAnsi="Times New Roman" w:cs="Times New Roman"/>
                <w:bCs/>
                <w:sz w:val="18"/>
                <w:szCs w:val="18"/>
                <w:lang w:eastAsia="ru-RU" w:bidi="ru-RU"/>
              </w:rPr>
              <w:t>3</w:t>
            </w:r>
          </w:p>
        </w:tc>
        <w:tc>
          <w:tcPr>
            <w:tcW w:w="9355" w:type="dxa"/>
          </w:tcPr>
          <w:p w:rsidR="00825876" w:rsidRPr="00E44DF0" w:rsidRDefault="00825876" w:rsidP="00B22BBC">
            <w:pPr>
              <w:tabs>
                <w:tab w:val="left" w:pos="9214"/>
              </w:tabs>
              <w:jc w:val="both"/>
              <w:rPr>
                <w:rFonts w:ascii="Times New Roman" w:eastAsia="Times New Roman" w:hAnsi="Times New Roman" w:cs="Times New Roman"/>
                <w:bCs/>
                <w:sz w:val="18"/>
                <w:szCs w:val="18"/>
                <w:lang w:eastAsia="ru-RU" w:bidi="ru-RU"/>
              </w:rPr>
            </w:pPr>
            <w:r w:rsidRPr="00E44DF0">
              <w:rPr>
                <w:rFonts w:ascii="Times New Roman" w:eastAsia="Times New Roman" w:hAnsi="Times New Roman" w:cs="Times New Roman"/>
                <w:bCs/>
                <w:sz w:val="18"/>
                <w:szCs w:val="18"/>
                <w:lang w:eastAsia="ru-RU" w:bidi="ru-RU"/>
              </w:rPr>
              <w:t>Отчет о фина</w:t>
            </w:r>
            <w:r w:rsidR="00B22BBC">
              <w:rPr>
                <w:rFonts w:ascii="Times New Roman" w:eastAsia="Times New Roman" w:hAnsi="Times New Roman" w:cs="Times New Roman"/>
                <w:bCs/>
                <w:sz w:val="18"/>
                <w:szCs w:val="18"/>
                <w:lang w:eastAsia="ru-RU" w:bidi="ru-RU"/>
              </w:rPr>
              <w:t>нсовых результатах деятельности</w:t>
            </w:r>
            <w:r w:rsidRPr="00E44DF0">
              <w:rPr>
                <w:rFonts w:ascii="Times New Roman" w:eastAsia="Times New Roman" w:hAnsi="Times New Roman" w:cs="Times New Roman"/>
                <w:bCs/>
                <w:sz w:val="18"/>
                <w:szCs w:val="18"/>
                <w:lang w:eastAsia="ru-RU" w:bidi="ru-RU"/>
              </w:rPr>
              <w:t xml:space="preserve"> </w:t>
            </w:r>
            <w:r w:rsidR="00B22BBC">
              <w:rPr>
                <w:rFonts w:ascii="Times New Roman" w:eastAsia="Times New Roman" w:hAnsi="Times New Roman" w:cs="Times New Roman"/>
                <w:bCs/>
                <w:sz w:val="18"/>
                <w:szCs w:val="18"/>
                <w:lang w:eastAsia="ru-RU" w:bidi="ru-RU"/>
              </w:rPr>
              <w:t>(</w:t>
            </w:r>
            <w:r w:rsidR="00B22BBC" w:rsidRPr="00E44DF0">
              <w:rPr>
                <w:rFonts w:ascii="Times New Roman" w:eastAsia="Times New Roman" w:hAnsi="Times New Roman" w:cs="Times New Roman"/>
                <w:bCs/>
                <w:sz w:val="18"/>
                <w:szCs w:val="18"/>
                <w:lang w:eastAsia="ru-RU" w:bidi="ru-RU"/>
              </w:rPr>
              <w:t>ф. 0507020</w:t>
            </w:r>
            <w:r w:rsidR="00B22BBC">
              <w:rPr>
                <w:rFonts w:ascii="Times New Roman" w:eastAsia="Times New Roman" w:hAnsi="Times New Roman" w:cs="Times New Roman"/>
                <w:bCs/>
                <w:sz w:val="18"/>
                <w:szCs w:val="18"/>
                <w:lang w:eastAsia="ru-RU" w:bidi="ru-RU"/>
              </w:rPr>
              <w:t>)</w:t>
            </w:r>
          </w:p>
        </w:tc>
      </w:tr>
      <w:tr w:rsidR="00825876" w:rsidRPr="00E44DF0" w:rsidTr="00CD0854">
        <w:tc>
          <w:tcPr>
            <w:tcW w:w="534" w:type="dxa"/>
            <w:vAlign w:val="center"/>
          </w:tcPr>
          <w:p w:rsidR="00825876" w:rsidRPr="00E44DF0" w:rsidRDefault="00825876" w:rsidP="00067241">
            <w:pPr>
              <w:tabs>
                <w:tab w:val="left" w:pos="9214"/>
              </w:tabs>
              <w:jc w:val="center"/>
              <w:rPr>
                <w:rFonts w:ascii="Times New Roman" w:eastAsia="Times New Roman" w:hAnsi="Times New Roman" w:cs="Times New Roman"/>
                <w:bCs/>
                <w:sz w:val="18"/>
                <w:szCs w:val="18"/>
                <w:lang w:eastAsia="ru-RU" w:bidi="ru-RU"/>
              </w:rPr>
            </w:pPr>
            <w:r w:rsidRPr="00E44DF0">
              <w:rPr>
                <w:rFonts w:ascii="Times New Roman" w:eastAsia="Times New Roman" w:hAnsi="Times New Roman" w:cs="Times New Roman"/>
                <w:bCs/>
                <w:sz w:val="18"/>
                <w:szCs w:val="18"/>
                <w:lang w:eastAsia="ru-RU" w:bidi="ru-RU"/>
              </w:rPr>
              <w:t>4</w:t>
            </w:r>
          </w:p>
        </w:tc>
        <w:tc>
          <w:tcPr>
            <w:tcW w:w="9355" w:type="dxa"/>
          </w:tcPr>
          <w:p w:rsidR="00825876" w:rsidRPr="00E44DF0" w:rsidRDefault="00825876" w:rsidP="00B22BBC">
            <w:pPr>
              <w:tabs>
                <w:tab w:val="left" w:pos="9214"/>
              </w:tabs>
              <w:jc w:val="both"/>
              <w:rPr>
                <w:rFonts w:ascii="Times New Roman" w:eastAsia="Times New Roman" w:hAnsi="Times New Roman" w:cs="Times New Roman"/>
                <w:bCs/>
                <w:sz w:val="18"/>
                <w:szCs w:val="18"/>
                <w:lang w:eastAsia="ru-RU" w:bidi="ru-RU"/>
              </w:rPr>
            </w:pPr>
            <w:r w:rsidRPr="00E44DF0">
              <w:rPr>
                <w:rFonts w:ascii="Times New Roman" w:eastAsia="Times New Roman" w:hAnsi="Times New Roman" w:cs="Times New Roman"/>
                <w:bCs/>
                <w:sz w:val="18"/>
                <w:szCs w:val="18"/>
                <w:lang w:eastAsia="ru-RU" w:bidi="ru-RU"/>
              </w:rPr>
              <w:t>Баланс исполнения консолидированного бюджета Российской Федерации и бюджетов государствен</w:t>
            </w:r>
            <w:r w:rsidR="00B22BBC">
              <w:rPr>
                <w:rFonts w:ascii="Times New Roman" w:eastAsia="Times New Roman" w:hAnsi="Times New Roman" w:cs="Times New Roman"/>
                <w:bCs/>
                <w:sz w:val="18"/>
                <w:szCs w:val="18"/>
                <w:lang w:eastAsia="ru-RU" w:bidi="ru-RU"/>
              </w:rPr>
              <w:t>ных внебюджетных фондов (</w:t>
            </w:r>
            <w:r w:rsidR="00B22BBC" w:rsidRPr="00E44DF0">
              <w:rPr>
                <w:rFonts w:ascii="Times New Roman" w:eastAsia="Times New Roman" w:hAnsi="Times New Roman" w:cs="Times New Roman"/>
                <w:bCs/>
                <w:sz w:val="18"/>
                <w:szCs w:val="18"/>
                <w:lang w:eastAsia="ru-RU" w:bidi="ru-RU"/>
              </w:rPr>
              <w:t>ф. 0507022</w:t>
            </w:r>
            <w:r w:rsidR="00B22BBC">
              <w:rPr>
                <w:rFonts w:ascii="Times New Roman" w:eastAsia="Times New Roman" w:hAnsi="Times New Roman" w:cs="Times New Roman"/>
                <w:bCs/>
                <w:sz w:val="18"/>
                <w:szCs w:val="18"/>
                <w:lang w:eastAsia="ru-RU" w:bidi="ru-RU"/>
              </w:rPr>
              <w:t>)</w:t>
            </w:r>
          </w:p>
        </w:tc>
      </w:tr>
      <w:tr w:rsidR="00825876" w:rsidRPr="00E44DF0" w:rsidTr="00CD0854">
        <w:tc>
          <w:tcPr>
            <w:tcW w:w="534" w:type="dxa"/>
            <w:vAlign w:val="center"/>
          </w:tcPr>
          <w:p w:rsidR="00825876" w:rsidRPr="00E44DF0" w:rsidRDefault="00825876" w:rsidP="00067241">
            <w:pPr>
              <w:tabs>
                <w:tab w:val="left" w:pos="9214"/>
              </w:tabs>
              <w:jc w:val="center"/>
              <w:rPr>
                <w:rFonts w:ascii="Times New Roman" w:eastAsia="Times New Roman" w:hAnsi="Times New Roman" w:cs="Times New Roman"/>
                <w:bCs/>
                <w:sz w:val="18"/>
                <w:szCs w:val="18"/>
                <w:lang w:eastAsia="ru-RU" w:bidi="ru-RU"/>
              </w:rPr>
            </w:pPr>
            <w:r w:rsidRPr="00E44DF0">
              <w:rPr>
                <w:rFonts w:ascii="Times New Roman" w:eastAsia="Times New Roman" w:hAnsi="Times New Roman" w:cs="Times New Roman"/>
                <w:bCs/>
                <w:sz w:val="18"/>
                <w:szCs w:val="18"/>
                <w:lang w:eastAsia="ru-RU" w:bidi="ru-RU"/>
              </w:rPr>
              <w:t>5</w:t>
            </w:r>
          </w:p>
        </w:tc>
        <w:tc>
          <w:tcPr>
            <w:tcW w:w="9355" w:type="dxa"/>
          </w:tcPr>
          <w:p w:rsidR="00825876" w:rsidRPr="00E44DF0" w:rsidRDefault="00825876" w:rsidP="00386FC6">
            <w:pPr>
              <w:tabs>
                <w:tab w:val="left" w:pos="9214"/>
              </w:tabs>
              <w:jc w:val="both"/>
              <w:rPr>
                <w:rFonts w:ascii="Times New Roman" w:eastAsia="Times New Roman" w:hAnsi="Times New Roman" w:cs="Times New Roman"/>
                <w:bCs/>
                <w:sz w:val="18"/>
                <w:szCs w:val="18"/>
                <w:lang w:eastAsia="ru-RU" w:bidi="ru-RU"/>
              </w:rPr>
            </w:pPr>
            <w:r w:rsidRPr="00E44DF0">
              <w:rPr>
                <w:rFonts w:ascii="Times New Roman" w:eastAsia="Times New Roman" w:hAnsi="Times New Roman" w:cs="Times New Roman"/>
                <w:bCs/>
                <w:sz w:val="18"/>
                <w:szCs w:val="18"/>
                <w:lang w:eastAsia="ru-RU" w:bidi="ru-RU"/>
              </w:rPr>
              <w:t>Отчет о фина</w:t>
            </w:r>
            <w:r w:rsidR="00B22BBC">
              <w:rPr>
                <w:rFonts w:ascii="Times New Roman" w:eastAsia="Times New Roman" w:hAnsi="Times New Roman" w:cs="Times New Roman"/>
                <w:bCs/>
                <w:sz w:val="18"/>
                <w:szCs w:val="18"/>
                <w:lang w:eastAsia="ru-RU" w:bidi="ru-RU"/>
              </w:rPr>
              <w:t>нсовых результатах деятельности</w:t>
            </w:r>
            <w:r w:rsidRPr="00E44DF0">
              <w:rPr>
                <w:rFonts w:ascii="Times New Roman" w:eastAsia="Times New Roman" w:hAnsi="Times New Roman" w:cs="Times New Roman"/>
                <w:sz w:val="18"/>
                <w:szCs w:val="18"/>
                <w:lang w:eastAsia="ru-RU"/>
              </w:rPr>
              <w:t xml:space="preserve"> </w:t>
            </w:r>
            <w:r w:rsidRPr="00E44DF0">
              <w:rPr>
                <w:rFonts w:ascii="Times New Roman" w:eastAsia="Times New Roman" w:hAnsi="Times New Roman" w:cs="Times New Roman"/>
                <w:bCs/>
                <w:sz w:val="18"/>
                <w:szCs w:val="18"/>
                <w:lang w:eastAsia="ru-RU" w:bidi="ru-RU"/>
              </w:rPr>
              <w:t>(по консолидированному бюджету Российской Федерации и бюджетам государственных внебюджетных фондов)</w:t>
            </w:r>
            <w:r w:rsidR="00B22BBC" w:rsidRPr="00E44DF0">
              <w:rPr>
                <w:rFonts w:ascii="Times New Roman" w:eastAsia="Times New Roman" w:hAnsi="Times New Roman" w:cs="Times New Roman"/>
                <w:bCs/>
                <w:sz w:val="18"/>
                <w:szCs w:val="18"/>
                <w:lang w:eastAsia="ru-RU" w:bidi="ru-RU"/>
              </w:rPr>
              <w:t xml:space="preserve"> </w:t>
            </w:r>
            <w:r w:rsidR="00B22BBC">
              <w:rPr>
                <w:rFonts w:ascii="Times New Roman" w:eastAsia="Times New Roman" w:hAnsi="Times New Roman" w:cs="Times New Roman"/>
                <w:bCs/>
                <w:sz w:val="18"/>
                <w:szCs w:val="18"/>
                <w:lang w:eastAsia="ru-RU" w:bidi="ru-RU"/>
              </w:rPr>
              <w:t>(</w:t>
            </w:r>
            <w:r w:rsidR="00B22BBC" w:rsidRPr="00E44DF0">
              <w:rPr>
                <w:rFonts w:ascii="Times New Roman" w:eastAsia="Times New Roman" w:hAnsi="Times New Roman" w:cs="Times New Roman"/>
                <w:bCs/>
                <w:sz w:val="18"/>
                <w:szCs w:val="18"/>
                <w:lang w:eastAsia="ru-RU" w:bidi="ru-RU"/>
              </w:rPr>
              <w:t>ф. 0507023</w:t>
            </w:r>
            <w:r w:rsidR="00B22BBC">
              <w:rPr>
                <w:rFonts w:ascii="Times New Roman" w:eastAsia="Times New Roman" w:hAnsi="Times New Roman" w:cs="Times New Roman"/>
                <w:bCs/>
                <w:sz w:val="18"/>
                <w:szCs w:val="18"/>
                <w:lang w:eastAsia="ru-RU" w:bidi="ru-RU"/>
              </w:rPr>
              <w:t>)</w:t>
            </w:r>
          </w:p>
        </w:tc>
      </w:tr>
      <w:tr w:rsidR="00825876" w:rsidRPr="00E44DF0" w:rsidTr="00CD0854">
        <w:tc>
          <w:tcPr>
            <w:tcW w:w="534" w:type="dxa"/>
            <w:vAlign w:val="center"/>
          </w:tcPr>
          <w:p w:rsidR="00825876" w:rsidRPr="00E44DF0" w:rsidRDefault="00825876" w:rsidP="00067241">
            <w:pPr>
              <w:tabs>
                <w:tab w:val="left" w:pos="9214"/>
              </w:tabs>
              <w:jc w:val="center"/>
              <w:rPr>
                <w:rFonts w:ascii="Times New Roman" w:eastAsia="Times New Roman" w:hAnsi="Times New Roman" w:cs="Times New Roman"/>
                <w:bCs/>
                <w:sz w:val="18"/>
                <w:szCs w:val="18"/>
                <w:lang w:eastAsia="ru-RU" w:bidi="ru-RU"/>
              </w:rPr>
            </w:pPr>
            <w:r w:rsidRPr="00E44DF0">
              <w:rPr>
                <w:rFonts w:ascii="Times New Roman" w:eastAsia="Times New Roman" w:hAnsi="Times New Roman" w:cs="Times New Roman"/>
                <w:bCs/>
                <w:sz w:val="18"/>
                <w:szCs w:val="18"/>
                <w:lang w:eastAsia="ru-RU" w:bidi="ru-RU"/>
              </w:rPr>
              <w:t>6</w:t>
            </w:r>
          </w:p>
        </w:tc>
        <w:tc>
          <w:tcPr>
            <w:tcW w:w="9355" w:type="dxa"/>
          </w:tcPr>
          <w:p w:rsidR="00825876" w:rsidRPr="00E44DF0" w:rsidRDefault="00825876" w:rsidP="00386FC6">
            <w:pPr>
              <w:tabs>
                <w:tab w:val="left" w:pos="9214"/>
              </w:tabs>
              <w:jc w:val="both"/>
              <w:rPr>
                <w:rFonts w:ascii="Times New Roman" w:eastAsia="Times New Roman" w:hAnsi="Times New Roman" w:cs="Times New Roman"/>
                <w:bCs/>
                <w:sz w:val="18"/>
                <w:szCs w:val="18"/>
                <w:lang w:eastAsia="ru-RU" w:bidi="ru-RU"/>
              </w:rPr>
            </w:pPr>
            <w:r w:rsidRPr="00E44DF0">
              <w:rPr>
                <w:rFonts w:ascii="Times New Roman" w:eastAsia="Times New Roman" w:hAnsi="Times New Roman" w:cs="Times New Roman"/>
                <w:bCs/>
                <w:sz w:val="18"/>
                <w:szCs w:val="18"/>
                <w:lang w:eastAsia="ru-RU" w:bidi="ru-RU"/>
              </w:rPr>
              <w:t>Сводные сведения об исполнении судебных решений по денежным обяз</w:t>
            </w:r>
            <w:r w:rsidR="00B22BBC">
              <w:rPr>
                <w:rFonts w:ascii="Times New Roman" w:eastAsia="Times New Roman" w:hAnsi="Times New Roman" w:cs="Times New Roman"/>
                <w:bCs/>
                <w:sz w:val="18"/>
                <w:szCs w:val="18"/>
                <w:lang w:eastAsia="ru-RU" w:bidi="ru-RU"/>
              </w:rPr>
              <w:t>ательствам федерального бюджета</w:t>
            </w:r>
            <w:r w:rsidRPr="00E44DF0">
              <w:rPr>
                <w:rFonts w:ascii="Times New Roman" w:eastAsia="Times New Roman" w:hAnsi="Times New Roman" w:cs="Times New Roman"/>
                <w:bCs/>
                <w:sz w:val="18"/>
                <w:szCs w:val="18"/>
                <w:lang w:eastAsia="ru-RU" w:bidi="ru-RU"/>
              </w:rPr>
              <w:t xml:space="preserve"> </w:t>
            </w:r>
            <w:r w:rsidR="00B22BBC">
              <w:rPr>
                <w:rFonts w:ascii="Times New Roman" w:eastAsia="Times New Roman" w:hAnsi="Times New Roman" w:cs="Times New Roman"/>
                <w:bCs/>
                <w:sz w:val="18"/>
                <w:szCs w:val="18"/>
                <w:lang w:eastAsia="ru-RU" w:bidi="ru-RU"/>
              </w:rPr>
              <w:t>(</w:t>
            </w:r>
            <w:r w:rsidR="00B22BBC" w:rsidRPr="00E44DF0">
              <w:rPr>
                <w:rFonts w:ascii="Times New Roman" w:eastAsia="Times New Roman" w:hAnsi="Times New Roman" w:cs="Times New Roman"/>
                <w:bCs/>
                <w:sz w:val="18"/>
                <w:szCs w:val="18"/>
                <w:lang w:eastAsia="ru-RU" w:bidi="ru-RU"/>
              </w:rPr>
              <w:t>ф. 0507024</w:t>
            </w:r>
            <w:r w:rsidR="00B22BBC">
              <w:rPr>
                <w:rFonts w:ascii="Times New Roman" w:eastAsia="Times New Roman" w:hAnsi="Times New Roman" w:cs="Times New Roman"/>
                <w:bCs/>
                <w:sz w:val="18"/>
                <w:szCs w:val="18"/>
                <w:lang w:eastAsia="ru-RU" w:bidi="ru-RU"/>
              </w:rPr>
              <w:t>)</w:t>
            </w:r>
          </w:p>
        </w:tc>
      </w:tr>
      <w:tr w:rsidR="00825876" w:rsidRPr="00E44DF0" w:rsidTr="00CD0854">
        <w:tc>
          <w:tcPr>
            <w:tcW w:w="534" w:type="dxa"/>
            <w:vAlign w:val="center"/>
          </w:tcPr>
          <w:p w:rsidR="00825876" w:rsidRPr="00E44DF0" w:rsidRDefault="00825876" w:rsidP="00067241">
            <w:pPr>
              <w:tabs>
                <w:tab w:val="left" w:pos="9214"/>
              </w:tabs>
              <w:jc w:val="center"/>
              <w:rPr>
                <w:rFonts w:ascii="Times New Roman" w:eastAsia="Times New Roman" w:hAnsi="Times New Roman" w:cs="Times New Roman"/>
                <w:bCs/>
                <w:sz w:val="18"/>
                <w:szCs w:val="18"/>
                <w:lang w:eastAsia="ru-RU" w:bidi="ru-RU"/>
              </w:rPr>
            </w:pPr>
            <w:r w:rsidRPr="00E44DF0">
              <w:rPr>
                <w:rFonts w:ascii="Times New Roman" w:eastAsia="Times New Roman" w:hAnsi="Times New Roman" w:cs="Times New Roman"/>
                <w:bCs/>
                <w:sz w:val="18"/>
                <w:szCs w:val="18"/>
                <w:lang w:eastAsia="ru-RU" w:bidi="ru-RU"/>
              </w:rPr>
              <w:t>7</w:t>
            </w:r>
          </w:p>
        </w:tc>
        <w:tc>
          <w:tcPr>
            <w:tcW w:w="9355" w:type="dxa"/>
          </w:tcPr>
          <w:p w:rsidR="00825876" w:rsidRPr="00E44DF0" w:rsidRDefault="00825876" w:rsidP="00BB0A57">
            <w:pPr>
              <w:tabs>
                <w:tab w:val="left" w:pos="9214"/>
              </w:tabs>
              <w:jc w:val="both"/>
              <w:rPr>
                <w:rFonts w:ascii="Times New Roman" w:eastAsia="Times New Roman" w:hAnsi="Times New Roman" w:cs="Times New Roman"/>
                <w:bCs/>
                <w:sz w:val="18"/>
                <w:szCs w:val="18"/>
                <w:lang w:eastAsia="ru-RU" w:bidi="ru-RU"/>
              </w:rPr>
            </w:pPr>
            <w:r w:rsidRPr="00E44DF0">
              <w:rPr>
                <w:rFonts w:ascii="Times New Roman" w:eastAsia="Times New Roman" w:hAnsi="Times New Roman" w:cs="Times New Roman"/>
                <w:bCs/>
                <w:sz w:val="18"/>
                <w:szCs w:val="18"/>
                <w:lang w:eastAsia="ru-RU" w:bidi="ru-RU"/>
              </w:rPr>
              <w:t>От</w:t>
            </w:r>
            <w:r w:rsidR="00B22BBC">
              <w:rPr>
                <w:rFonts w:ascii="Times New Roman" w:eastAsia="Times New Roman" w:hAnsi="Times New Roman" w:cs="Times New Roman"/>
                <w:bCs/>
                <w:sz w:val="18"/>
                <w:szCs w:val="18"/>
                <w:lang w:eastAsia="ru-RU" w:bidi="ru-RU"/>
              </w:rPr>
              <w:t>чет о движении денежных средств</w:t>
            </w:r>
            <w:r w:rsidRPr="00E44DF0">
              <w:rPr>
                <w:rFonts w:ascii="Times New Roman" w:eastAsia="Times New Roman" w:hAnsi="Times New Roman" w:cs="Times New Roman"/>
                <w:bCs/>
                <w:sz w:val="18"/>
                <w:szCs w:val="18"/>
                <w:lang w:eastAsia="ru-RU" w:bidi="ru-RU"/>
              </w:rPr>
              <w:t xml:space="preserve"> (по федеральному бюджету)</w:t>
            </w:r>
            <w:r w:rsidR="009F484C" w:rsidRPr="00E44DF0">
              <w:rPr>
                <w:rFonts w:ascii="Times New Roman" w:eastAsia="Times New Roman" w:hAnsi="Times New Roman" w:cs="Times New Roman"/>
                <w:bCs/>
                <w:sz w:val="18"/>
                <w:szCs w:val="18"/>
                <w:lang w:eastAsia="ru-RU" w:bidi="ru-RU"/>
              </w:rPr>
              <w:t xml:space="preserve"> </w:t>
            </w:r>
            <w:r w:rsidR="00B22BBC">
              <w:rPr>
                <w:rFonts w:ascii="Times New Roman" w:eastAsia="Times New Roman" w:hAnsi="Times New Roman" w:cs="Times New Roman"/>
                <w:bCs/>
                <w:sz w:val="18"/>
                <w:szCs w:val="18"/>
                <w:lang w:eastAsia="ru-RU" w:bidi="ru-RU"/>
              </w:rPr>
              <w:t>(</w:t>
            </w:r>
            <w:r w:rsidR="00B22BBC" w:rsidRPr="00E44DF0">
              <w:rPr>
                <w:rFonts w:ascii="Times New Roman" w:eastAsia="Times New Roman" w:hAnsi="Times New Roman" w:cs="Times New Roman"/>
                <w:bCs/>
                <w:sz w:val="18"/>
                <w:szCs w:val="18"/>
                <w:lang w:eastAsia="ru-RU" w:bidi="ru-RU"/>
              </w:rPr>
              <w:t>ф. 0507060</w:t>
            </w:r>
            <w:r w:rsidR="00B22BBC">
              <w:rPr>
                <w:rFonts w:ascii="Times New Roman" w:eastAsia="Times New Roman" w:hAnsi="Times New Roman" w:cs="Times New Roman"/>
                <w:bCs/>
                <w:sz w:val="18"/>
                <w:szCs w:val="18"/>
                <w:lang w:eastAsia="ru-RU" w:bidi="ru-RU"/>
              </w:rPr>
              <w:t>)</w:t>
            </w:r>
          </w:p>
        </w:tc>
      </w:tr>
      <w:tr w:rsidR="00825876" w:rsidRPr="00E44DF0" w:rsidTr="00CD0854">
        <w:tc>
          <w:tcPr>
            <w:tcW w:w="534" w:type="dxa"/>
            <w:vAlign w:val="center"/>
          </w:tcPr>
          <w:p w:rsidR="00825876" w:rsidRPr="00E44DF0" w:rsidRDefault="00240E38" w:rsidP="00067241">
            <w:pPr>
              <w:tabs>
                <w:tab w:val="left" w:pos="9214"/>
              </w:tabs>
              <w:jc w:val="center"/>
              <w:rPr>
                <w:rFonts w:ascii="Times New Roman" w:eastAsia="Times New Roman" w:hAnsi="Times New Roman" w:cs="Times New Roman"/>
                <w:bCs/>
                <w:sz w:val="18"/>
                <w:szCs w:val="18"/>
                <w:lang w:eastAsia="ru-RU" w:bidi="ru-RU"/>
              </w:rPr>
            </w:pPr>
            <w:r w:rsidRPr="00E44DF0">
              <w:rPr>
                <w:rFonts w:ascii="Times New Roman" w:eastAsia="Times New Roman" w:hAnsi="Times New Roman" w:cs="Times New Roman"/>
                <w:bCs/>
                <w:sz w:val="18"/>
                <w:szCs w:val="18"/>
                <w:lang w:eastAsia="ru-RU" w:bidi="ru-RU"/>
              </w:rPr>
              <w:t>8</w:t>
            </w:r>
          </w:p>
        </w:tc>
        <w:tc>
          <w:tcPr>
            <w:tcW w:w="9355" w:type="dxa"/>
          </w:tcPr>
          <w:p w:rsidR="00825876" w:rsidRPr="00E44DF0" w:rsidRDefault="00825876" w:rsidP="00386FC6">
            <w:pPr>
              <w:tabs>
                <w:tab w:val="left" w:pos="9214"/>
              </w:tabs>
              <w:jc w:val="both"/>
              <w:rPr>
                <w:rFonts w:ascii="Times New Roman" w:eastAsia="Times New Roman" w:hAnsi="Times New Roman" w:cs="Times New Roman"/>
                <w:bCs/>
                <w:sz w:val="18"/>
                <w:szCs w:val="18"/>
                <w:lang w:eastAsia="ru-RU" w:bidi="ru-RU"/>
              </w:rPr>
            </w:pPr>
            <w:r w:rsidRPr="00E44DF0">
              <w:rPr>
                <w:rFonts w:ascii="Times New Roman" w:eastAsia="Times New Roman" w:hAnsi="Times New Roman" w:cs="Times New Roman"/>
                <w:bCs/>
                <w:sz w:val="18"/>
                <w:szCs w:val="18"/>
                <w:lang w:eastAsia="ru-RU" w:bidi="ru-RU"/>
              </w:rPr>
              <w:t>От</w:t>
            </w:r>
            <w:r w:rsidR="00B22BBC">
              <w:rPr>
                <w:rFonts w:ascii="Times New Roman" w:eastAsia="Times New Roman" w:hAnsi="Times New Roman" w:cs="Times New Roman"/>
                <w:bCs/>
                <w:sz w:val="18"/>
                <w:szCs w:val="18"/>
                <w:lang w:eastAsia="ru-RU" w:bidi="ru-RU"/>
              </w:rPr>
              <w:t>чет о движении денежных средств</w:t>
            </w:r>
            <w:r w:rsidRPr="00E44DF0">
              <w:rPr>
                <w:rFonts w:ascii="Times New Roman" w:eastAsia="Times New Roman" w:hAnsi="Times New Roman" w:cs="Times New Roman"/>
                <w:bCs/>
                <w:sz w:val="18"/>
                <w:szCs w:val="18"/>
                <w:lang w:eastAsia="ru-RU" w:bidi="ru-RU"/>
              </w:rPr>
              <w:t xml:space="preserve">  (по консолидированному бюджету Российской Федерации и бюджетам государственных внебюджетных фондов)</w:t>
            </w:r>
            <w:r w:rsidR="00B22BBC" w:rsidRPr="00E44DF0">
              <w:rPr>
                <w:rFonts w:ascii="Times New Roman" w:eastAsia="Times New Roman" w:hAnsi="Times New Roman" w:cs="Times New Roman"/>
                <w:bCs/>
                <w:sz w:val="18"/>
                <w:szCs w:val="18"/>
                <w:lang w:eastAsia="ru-RU" w:bidi="ru-RU"/>
              </w:rPr>
              <w:t xml:space="preserve"> </w:t>
            </w:r>
            <w:r w:rsidR="00B22BBC">
              <w:rPr>
                <w:rFonts w:ascii="Times New Roman" w:eastAsia="Times New Roman" w:hAnsi="Times New Roman" w:cs="Times New Roman"/>
                <w:bCs/>
                <w:sz w:val="18"/>
                <w:szCs w:val="18"/>
                <w:lang w:eastAsia="ru-RU" w:bidi="ru-RU"/>
              </w:rPr>
              <w:t>(</w:t>
            </w:r>
            <w:r w:rsidR="00B22BBC" w:rsidRPr="00E44DF0">
              <w:rPr>
                <w:rFonts w:ascii="Times New Roman" w:eastAsia="Times New Roman" w:hAnsi="Times New Roman" w:cs="Times New Roman"/>
                <w:bCs/>
                <w:sz w:val="18"/>
                <w:szCs w:val="18"/>
                <w:lang w:eastAsia="ru-RU" w:bidi="ru-RU"/>
              </w:rPr>
              <w:t>ф. 0507061</w:t>
            </w:r>
            <w:r w:rsidR="00B22BBC">
              <w:rPr>
                <w:rFonts w:ascii="Times New Roman" w:eastAsia="Times New Roman" w:hAnsi="Times New Roman" w:cs="Times New Roman"/>
                <w:bCs/>
                <w:sz w:val="18"/>
                <w:szCs w:val="18"/>
                <w:lang w:eastAsia="ru-RU" w:bidi="ru-RU"/>
              </w:rPr>
              <w:t>)</w:t>
            </w:r>
          </w:p>
        </w:tc>
      </w:tr>
    </w:tbl>
    <w:p w:rsidR="008E3D06" w:rsidRDefault="008E3D06" w:rsidP="007172B0">
      <w:pPr>
        <w:widowControl w:val="0"/>
        <w:overflowPunct w:val="0"/>
        <w:autoSpaceDE w:val="0"/>
        <w:autoSpaceDN w:val="0"/>
        <w:adjustRightInd w:val="0"/>
        <w:spacing w:after="0" w:line="240" w:lineRule="auto"/>
        <w:ind w:right="-1" w:firstLine="709"/>
        <w:jc w:val="center"/>
        <w:textAlignment w:val="baseline"/>
        <w:rPr>
          <w:rFonts w:ascii="Times New Roman" w:eastAsia="Times New Roman" w:hAnsi="Times New Roman" w:cs="Times New Roman"/>
          <w:b/>
          <w:bCs/>
          <w:sz w:val="24"/>
          <w:szCs w:val="24"/>
          <w:lang w:eastAsia="ru-RU" w:bidi="ru-RU"/>
        </w:rPr>
      </w:pPr>
    </w:p>
    <w:p w:rsidR="00F545D9" w:rsidRDefault="00F545D9" w:rsidP="007172B0">
      <w:pPr>
        <w:widowControl w:val="0"/>
        <w:overflowPunct w:val="0"/>
        <w:autoSpaceDE w:val="0"/>
        <w:autoSpaceDN w:val="0"/>
        <w:adjustRightInd w:val="0"/>
        <w:spacing w:after="0" w:line="240" w:lineRule="auto"/>
        <w:ind w:right="-1" w:firstLine="709"/>
        <w:jc w:val="center"/>
        <w:textAlignment w:val="baseline"/>
        <w:rPr>
          <w:rFonts w:ascii="Times New Roman" w:eastAsia="Times New Roman" w:hAnsi="Times New Roman" w:cs="Times New Roman"/>
          <w:b/>
          <w:bCs/>
          <w:sz w:val="24"/>
          <w:szCs w:val="24"/>
          <w:lang w:eastAsia="ru-RU" w:bidi="ru-RU"/>
        </w:rPr>
      </w:pPr>
    </w:p>
    <w:p w:rsidR="00F545D9" w:rsidRDefault="00F545D9">
      <w:pPr>
        <w:rPr>
          <w:rFonts w:ascii="Times New Roman" w:eastAsia="Times New Roman" w:hAnsi="Times New Roman" w:cs="Times New Roman"/>
          <w:b/>
          <w:bCs/>
          <w:sz w:val="24"/>
          <w:szCs w:val="24"/>
          <w:lang w:eastAsia="ru-RU" w:bidi="ru-RU"/>
        </w:rPr>
      </w:pPr>
      <w:r>
        <w:rPr>
          <w:rFonts w:ascii="Times New Roman" w:eastAsia="Times New Roman" w:hAnsi="Times New Roman" w:cs="Times New Roman"/>
          <w:b/>
          <w:bCs/>
          <w:sz w:val="24"/>
          <w:szCs w:val="24"/>
          <w:lang w:eastAsia="ru-RU" w:bidi="ru-RU"/>
        </w:rPr>
        <w:br w:type="page"/>
      </w:r>
    </w:p>
    <w:p w:rsidR="004563D9" w:rsidRDefault="004563D9" w:rsidP="004563D9">
      <w:pPr>
        <w:pStyle w:val="ae"/>
        <w:spacing w:after="0" w:line="240" w:lineRule="auto"/>
        <w:ind w:left="709"/>
        <w:jc w:val="right"/>
        <w:rPr>
          <w:rFonts w:ascii="Times New Roman" w:eastAsia="Times New Roman" w:hAnsi="Times New Roman" w:cs="Times New Roman"/>
          <w:bCs/>
          <w:sz w:val="24"/>
          <w:szCs w:val="24"/>
          <w:lang w:eastAsia="ru-RU" w:bidi="ru-RU"/>
        </w:rPr>
      </w:pPr>
      <w:r>
        <w:rPr>
          <w:rFonts w:ascii="Times New Roman" w:eastAsia="Times New Roman" w:hAnsi="Times New Roman" w:cs="Times New Roman"/>
          <w:bCs/>
          <w:sz w:val="24"/>
          <w:szCs w:val="24"/>
          <w:lang w:eastAsia="ru-RU" w:bidi="ru-RU"/>
        </w:rPr>
        <w:lastRenderedPageBreak/>
        <w:t xml:space="preserve">Таблица </w:t>
      </w:r>
      <w:r w:rsidR="009C0655">
        <w:rPr>
          <w:rFonts w:ascii="Times New Roman" w:eastAsia="Times New Roman" w:hAnsi="Times New Roman" w:cs="Times New Roman"/>
          <w:bCs/>
          <w:sz w:val="24"/>
          <w:szCs w:val="24"/>
          <w:lang w:eastAsia="ru-RU" w:bidi="ru-RU"/>
        </w:rPr>
        <w:t>4</w:t>
      </w:r>
    </w:p>
    <w:p w:rsidR="004563D9" w:rsidRPr="008E3D06" w:rsidRDefault="004563D9" w:rsidP="00DE65EF">
      <w:pPr>
        <w:pStyle w:val="ae"/>
        <w:spacing w:after="0" w:line="240" w:lineRule="auto"/>
        <w:ind w:left="0"/>
        <w:jc w:val="center"/>
        <w:rPr>
          <w:rFonts w:ascii="Times New Roman" w:eastAsia="Times New Roman" w:hAnsi="Times New Roman" w:cs="Times New Roman"/>
          <w:bCs/>
          <w:sz w:val="24"/>
          <w:szCs w:val="24"/>
          <w:lang w:eastAsia="ru-RU" w:bidi="ru-RU"/>
        </w:rPr>
      </w:pPr>
      <w:r>
        <w:rPr>
          <w:rFonts w:ascii="Times New Roman" w:eastAsia="Times New Roman" w:hAnsi="Times New Roman" w:cs="Times New Roman"/>
          <w:bCs/>
          <w:sz w:val="24"/>
          <w:szCs w:val="24"/>
          <w:lang w:eastAsia="ru-RU" w:bidi="ru-RU"/>
        </w:rPr>
        <w:t>«</w:t>
      </w:r>
      <w:r w:rsidRPr="008E3D06">
        <w:rPr>
          <w:rFonts w:ascii="Times New Roman" w:eastAsia="Times New Roman" w:hAnsi="Times New Roman" w:cs="Times New Roman"/>
          <w:bCs/>
          <w:sz w:val="24"/>
          <w:szCs w:val="24"/>
          <w:lang w:eastAsia="ru-RU" w:bidi="ru-RU"/>
        </w:rPr>
        <w:t xml:space="preserve">Информация о </w:t>
      </w:r>
      <w:r w:rsidRPr="00962CCA">
        <w:rPr>
          <w:rFonts w:ascii="Times New Roman" w:eastAsia="Times New Roman" w:hAnsi="Times New Roman" w:cs="Times New Roman"/>
          <w:b/>
          <w:bCs/>
          <w:sz w:val="24"/>
          <w:szCs w:val="24"/>
          <w:lang w:eastAsia="ru-RU" w:bidi="ru-RU"/>
        </w:rPr>
        <w:t xml:space="preserve">перечне </w:t>
      </w:r>
      <w:r w:rsidR="009C0655">
        <w:rPr>
          <w:rFonts w:ascii="Times New Roman" w:eastAsia="Times New Roman" w:hAnsi="Times New Roman" w:cs="Times New Roman"/>
          <w:b/>
          <w:bCs/>
          <w:sz w:val="24"/>
          <w:szCs w:val="24"/>
          <w:lang w:eastAsia="ru-RU" w:bidi="ru-RU"/>
        </w:rPr>
        <w:t xml:space="preserve">приложений </w:t>
      </w:r>
      <w:r w:rsidR="009C0655" w:rsidRPr="009C0655">
        <w:rPr>
          <w:rFonts w:ascii="Times New Roman" w:eastAsia="Times New Roman" w:hAnsi="Times New Roman" w:cs="Times New Roman"/>
          <w:bCs/>
          <w:sz w:val="24"/>
          <w:szCs w:val="24"/>
          <w:lang w:eastAsia="ru-RU" w:bidi="ru-RU"/>
        </w:rPr>
        <w:t>к пояснительной записке к Отчету об исполнении федерального бюджета за 2018 год</w:t>
      </w:r>
      <w:r w:rsidRPr="008E3D06">
        <w:rPr>
          <w:rFonts w:ascii="Times New Roman" w:eastAsia="Times New Roman" w:hAnsi="Times New Roman" w:cs="Times New Roman"/>
          <w:bCs/>
          <w:sz w:val="24"/>
          <w:szCs w:val="24"/>
          <w:lang w:eastAsia="ru-RU" w:bidi="ru-RU"/>
        </w:rPr>
        <w:t xml:space="preserve">, измененных Минфином России </w:t>
      </w:r>
      <w:r>
        <w:rPr>
          <w:rFonts w:ascii="Times New Roman" w:eastAsia="Times New Roman" w:hAnsi="Times New Roman" w:cs="Times New Roman"/>
          <w:bCs/>
          <w:sz w:val="24"/>
          <w:szCs w:val="24"/>
          <w:lang w:eastAsia="ru-RU" w:bidi="ru-RU"/>
        </w:rPr>
        <w:t>в</w:t>
      </w:r>
      <w:r w:rsidRPr="00BB0A57">
        <w:rPr>
          <w:rFonts w:ascii="Times New Roman" w:eastAsia="Times New Roman" w:hAnsi="Times New Roman" w:cs="Times New Roman"/>
          <w:bCs/>
          <w:sz w:val="24"/>
          <w:szCs w:val="24"/>
          <w:lang w:eastAsia="ru-RU" w:bidi="ru-RU"/>
        </w:rPr>
        <w:t xml:space="preserve"> результате корректировки бюджетной отчетности за 201</w:t>
      </w:r>
      <w:r>
        <w:rPr>
          <w:rFonts w:ascii="Times New Roman" w:eastAsia="Times New Roman" w:hAnsi="Times New Roman" w:cs="Times New Roman"/>
          <w:bCs/>
          <w:sz w:val="24"/>
          <w:szCs w:val="24"/>
          <w:lang w:eastAsia="ru-RU" w:bidi="ru-RU"/>
        </w:rPr>
        <w:t>8</w:t>
      </w:r>
      <w:r w:rsidRPr="00BB0A57">
        <w:rPr>
          <w:rFonts w:ascii="Times New Roman" w:eastAsia="Times New Roman" w:hAnsi="Times New Roman" w:cs="Times New Roman"/>
          <w:bCs/>
          <w:sz w:val="24"/>
          <w:szCs w:val="24"/>
          <w:lang w:eastAsia="ru-RU" w:bidi="ru-RU"/>
        </w:rPr>
        <w:t xml:space="preserve"> год</w:t>
      </w:r>
      <w:r>
        <w:rPr>
          <w:rFonts w:ascii="Times New Roman" w:eastAsia="Times New Roman" w:hAnsi="Times New Roman" w:cs="Times New Roman"/>
          <w:bCs/>
          <w:sz w:val="24"/>
          <w:szCs w:val="24"/>
          <w:lang w:eastAsia="ru-RU" w:bidi="ru-RU"/>
        </w:rPr>
        <w:t>»</w:t>
      </w:r>
    </w:p>
    <w:p w:rsidR="001C1529" w:rsidRPr="008E3D06" w:rsidRDefault="001C1529" w:rsidP="004563D9">
      <w:pPr>
        <w:tabs>
          <w:tab w:val="left" w:pos="9214"/>
        </w:tabs>
        <w:spacing w:after="0" w:line="240" w:lineRule="auto"/>
        <w:ind w:firstLine="709"/>
        <w:jc w:val="center"/>
        <w:rPr>
          <w:rFonts w:ascii="Times New Roman" w:eastAsia="Times New Roman" w:hAnsi="Times New Roman" w:cs="Times New Roman"/>
          <w:bCs/>
          <w:sz w:val="24"/>
          <w:szCs w:val="24"/>
          <w:lang w:eastAsia="ru-RU" w:bidi="ru-RU"/>
        </w:rPr>
      </w:pPr>
    </w:p>
    <w:tbl>
      <w:tblPr>
        <w:tblStyle w:val="ac"/>
        <w:tblW w:w="9889" w:type="dxa"/>
        <w:tblLook w:val="04A0" w:firstRow="1" w:lastRow="0" w:firstColumn="1" w:lastColumn="0" w:noHBand="0" w:noVBand="1"/>
      </w:tblPr>
      <w:tblGrid>
        <w:gridCol w:w="534"/>
        <w:gridCol w:w="9355"/>
      </w:tblGrid>
      <w:tr w:rsidR="004563D9" w:rsidRPr="00E44DF0" w:rsidTr="0043757D">
        <w:tc>
          <w:tcPr>
            <w:tcW w:w="534" w:type="dxa"/>
          </w:tcPr>
          <w:p w:rsidR="004563D9" w:rsidRPr="00E44DF0" w:rsidRDefault="004563D9" w:rsidP="00C0753A">
            <w:pPr>
              <w:tabs>
                <w:tab w:val="left" w:pos="9214"/>
              </w:tabs>
              <w:jc w:val="center"/>
              <w:rPr>
                <w:rFonts w:ascii="Times New Roman" w:eastAsia="Times New Roman" w:hAnsi="Times New Roman" w:cs="Times New Roman"/>
                <w:b/>
                <w:bCs/>
                <w:sz w:val="18"/>
                <w:szCs w:val="18"/>
                <w:lang w:eastAsia="ru-RU" w:bidi="ru-RU"/>
              </w:rPr>
            </w:pPr>
            <w:r w:rsidRPr="00E44DF0">
              <w:rPr>
                <w:rFonts w:ascii="Times New Roman" w:eastAsia="Times New Roman" w:hAnsi="Times New Roman" w:cs="Times New Roman"/>
                <w:b/>
                <w:bCs/>
                <w:sz w:val="18"/>
                <w:szCs w:val="18"/>
                <w:lang w:eastAsia="ru-RU" w:bidi="ru-RU"/>
              </w:rPr>
              <w:t xml:space="preserve">№ </w:t>
            </w:r>
            <w:proofErr w:type="gramStart"/>
            <w:r w:rsidRPr="00E44DF0">
              <w:rPr>
                <w:rFonts w:ascii="Times New Roman" w:eastAsia="Times New Roman" w:hAnsi="Times New Roman" w:cs="Times New Roman"/>
                <w:b/>
                <w:bCs/>
                <w:sz w:val="18"/>
                <w:szCs w:val="18"/>
                <w:lang w:eastAsia="ru-RU" w:bidi="ru-RU"/>
              </w:rPr>
              <w:t>п</w:t>
            </w:r>
            <w:proofErr w:type="gramEnd"/>
            <w:r w:rsidRPr="00E44DF0">
              <w:rPr>
                <w:rFonts w:ascii="Times New Roman" w:eastAsia="Times New Roman" w:hAnsi="Times New Roman" w:cs="Times New Roman"/>
                <w:b/>
                <w:bCs/>
                <w:sz w:val="18"/>
                <w:szCs w:val="18"/>
                <w:lang w:eastAsia="ru-RU" w:bidi="ru-RU"/>
              </w:rPr>
              <w:t>/п</w:t>
            </w:r>
          </w:p>
        </w:tc>
        <w:tc>
          <w:tcPr>
            <w:tcW w:w="9355" w:type="dxa"/>
          </w:tcPr>
          <w:p w:rsidR="004563D9" w:rsidRPr="00E44DF0" w:rsidRDefault="004563D9" w:rsidP="00C0753A">
            <w:pPr>
              <w:tabs>
                <w:tab w:val="left" w:pos="9214"/>
              </w:tabs>
              <w:jc w:val="center"/>
              <w:rPr>
                <w:rFonts w:ascii="Times New Roman" w:eastAsia="Times New Roman" w:hAnsi="Times New Roman" w:cs="Times New Roman"/>
                <w:b/>
                <w:bCs/>
                <w:sz w:val="18"/>
                <w:szCs w:val="18"/>
                <w:lang w:eastAsia="ru-RU" w:bidi="ru-RU"/>
              </w:rPr>
            </w:pPr>
            <w:r w:rsidRPr="00E44DF0">
              <w:rPr>
                <w:rFonts w:ascii="Times New Roman" w:eastAsia="Times New Roman" w:hAnsi="Times New Roman" w:cs="Times New Roman"/>
                <w:b/>
                <w:bCs/>
                <w:sz w:val="18"/>
                <w:szCs w:val="18"/>
                <w:lang w:eastAsia="ru-RU" w:bidi="ru-RU"/>
              </w:rPr>
              <w:t>Наименование формы</w:t>
            </w:r>
          </w:p>
        </w:tc>
      </w:tr>
      <w:tr w:rsidR="004563D9" w:rsidRPr="00E44DF0" w:rsidTr="0043757D">
        <w:tc>
          <w:tcPr>
            <w:tcW w:w="534" w:type="dxa"/>
            <w:vAlign w:val="center"/>
          </w:tcPr>
          <w:p w:rsidR="004563D9" w:rsidRPr="00E44DF0" w:rsidRDefault="004F4F44" w:rsidP="00C0753A">
            <w:pPr>
              <w:tabs>
                <w:tab w:val="left" w:pos="9214"/>
              </w:tabs>
              <w:jc w:val="center"/>
              <w:rPr>
                <w:rFonts w:ascii="Times New Roman" w:eastAsia="Times New Roman" w:hAnsi="Times New Roman" w:cs="Times New Roman"/>
                <w:bCs/>
                <w:sz w:val="18"/>
                <w:szCs w:val="18"/>
                <w:lang w:eastAsia="ru-RU" w:bidi="ru-RU"/>
              </w:rPr>
            </w:pPr>
            <w:r>
              <w:rPr>
                <w:rFonts w:ascii="Times New Roman" w:eastAsia="Times New Roman" w:hAnsi="Times New Roman" w:cs="Times New Roman"/>
                <w:bCs/>
                <w:sz w:val="18"/>
                <w:szCs w:val="18"/>
                <w:lang w:eastAsia="ru-RU" w:bidi="ru-RU"/>
              </w:rPr>
              <w:t>1</w:t>
            </w:r>
          </w:p>
        </w:tc>
        <w:tc>
          <w:tcPr>
            <w:tcW w:w="9355" w:type="dxa"/>
          </w:tcPr>
          <w:p w:rsidR="004563D9" w:rsidRPr="00E44DF0" w:rsidRDefault="004563D9" w:rsidP="0043757D">
            <w:pPr>
              <w:tabs>
                <w:tab w:val="left" w:pos="9214"/>
              </w:tabs>
              <w:ind w:right="1026"/>
              <w:jc w:val="both"/>
              <w:rPr>
                <w:rFonts w:ascii="Times New Roman" w:eastAsia="Times New Roman" w:hAnsi="Times New Roman" w:cs="Times New Roman"/>
                <w:bCs/>
                <w:sz w:val="18"/>
                <w:szCs w:val="18"/>
                <w:lang w:eastAsia="ru-RU" w:bidi="ru-RU"/>
              </w:rPr>
            </w:pPr>
            <w:r w:rsidRPr="00E44DF0">
              <w:rPr>
                <w:rFonts w:ascii="Times New Roman" w:eastAsia="Times New Roman" w:hAnsi="Times New Roman" w:cs="Times New Roman"/>
                <w:bCs/>
                <w:sz w:val="18"/>
                <w:szCs w:val="18"/>
                <w:lang w:eastAsia="ru-RU" w:bidi="ru-RU"/>
              </w:rPr>
              <w:t xml:space="preserve">приложение 19 «Динамика показателей баланса исполнения федерального бюджета за 2014 - 2018 годы» к пояснительной записке к отчету об исполнении федерального бюджета за 2018 год </w:t>
            </w:r>
          </w:p>
        </w:tc>
      </w:tr>
      <w:tr w:rsidR="004563D9" w:rsidRPr="00E44DF0" w:rsidTr="0043757D">
        <w:tc>
          <w:tcPr>
            <w:tcW w:w="534" w:type="dxa"/>
            <w:vAlign w:val="center"/>
          </w:tcPr>
          <w:p w:rsidR="004563D9" w:rsidRPr="00E44DF0" w:rsidRDefault="004F4F44" w:rsidP="00C0753A">
            <w:pPr>
              <w:tabs>
                <w:tab w:val="left" w:pos="9214"/>
              </w:tabs>
              <w:jc w:val="center"/>
              <w:rPr>
                <w:rFonts w:ascii="Times New Roman" w:eastAsia="Times New Roman" w:hAnsi="Times New Roman" w:cs="Times New Roman"/>
                <w:bCs/>
                <w:sz w:val="18"/>
                <w:szCs w:val="18"/>
                <w:lang w:eastAsia="ru-RU" w:bidi="ru-RU"/>
              </w:rPr>
            </w:pPr>
            <w:r>
              <w:rPr>
                <w:rFonts w:ascii="Times New Roman" w:eastAsia="Times New Roman" w:hAnsi="Times New Roman" w:cs="Times New Roman"/>
                <w:bCs/>
                <w:sz w:val="18"/>
                <w:szCs w:val="18"/>
                <w:lang w:eastAsia="ru-RU" w:bidi="ru-RU"/>
              </w:rPr>
              <w:t>2</w:t>
            </w:r>
          </w:p>
        </w:tc>
        <w:tc>
          <w:tcPr>
            <w:tcW w:w="9355" w:type="dxa"/>
          </w:tcPr>
          <w:p w:rsidR="004563D9" w:rsidRPr="00E44DF0" w:rsidRDefault="004563D9" w:rsidP="00C0753A">
            <w:pPr>
              <w:tabs>
                <w:tab w:val="left" w:pos="9214"/>
              </w:tabs>
              <w:jc w:val="both"/>
              <w:rPr>
                <w:rFonts w:ascii="Times New Roman" w:eastAsia="Times New Roman" w:hAnsi="Times New Roman" w:cs="Times New Roman"/>
                <w:bCs/>
                <w:sz w:val="18"/>
                <w:szCs w:val="18"/>
                <w:lang w:eastAsia="ru-RU" w:bidi="ru-RU"/>
              </w:rPr>
            </w:pPr>
            <w:r w:rsidRPr="00E44DF0">
              <w:rPr>
                <w:rFonts w:ascii="Times New Roman" w:eastAsia="Times New Roman" w:hAnsi="Times New Roman" w:cs="Times New Roman"/>
                <w:bCs/>
                <w:sz w:val="18"/>
                <w:szCs w:val="18"/>
                <w:lang w:eastAsia="ru-RU" w:bidi="ru-RU"/>
              </w:rPr>
              <w:t xml:space="preserve">приложение 20 «Анализ отчета о финансовых результатах деятельности по федеральному бюджету за 2018 год» к пояснительной записке к отчету об исполнении федерального бюджета за 2018 год </w:t>
            </w:r>
          </w:p>
        </w:tc>
      </w:tr>
      <w:tr w:rsidR="004563D9" w:rsidRPr="00E44DF0" w:rsidTr="0043757D">
        <w:tc>
          <w:tcPr>
            <w:tcW w:w="534" w:type="dxa"/>
            <w:vAlign w:val="center"/>
          </w:tcPr>
          <w:p w:rsidR="004563D9" w:rsidRPr="00E44DF0" w:rsidRDefault="004F4F44" w:rsidP="00C0753A">
            <w:pPr>
              <w:tabs>
                <w:tab w:val="left" w:pos="9214"/>
              </w:tabs>
              <w:jc w:val="center"/>
              <w:rPr>
                <w:rFonts w:ascii="Times New Roman" w:eastAsia="Times New Roman" w:hAnsi="Times New Roman" w:cs="Times New Roman"/>
                <w:bCs/>
                <w:sz w:val="18"/>
                <w:szCs w:val="18"/>
                <w:lang w:eastAsia="ru-RU" w:bidi="ru-RU"/>
              </w:rPr>
            </w:pPr>
            <w:r>
              <w:rPr>
                <w:rFonts w:ascii="Times New Roman" w:eastAsia="Times New Roman" w:hAnsi="Times New Roman" w:cs="Times New Roman"/>
                <w:bCs/>
                <w:sz w:val="18"/>
                <w:szCs w:val="18"/>
                <w:lang w:eastAsia="ru-RU" w:bidi="ru-RU"/>
              </w:rPr>
              <w:t>3</w:t>
            </w:r>
          </w:p>
        </w:tc>
        <w:tc>
          <w:tcPr>
            <w:tcW w:w="9355" w:type="dxa"/>
          </w:tcPr>
          <w:p w:rsidR="004563D9" w:rsidRPr="00E44DF0" w:rsidRDefault="004563D9" w:rsidP="00C0753A">
            <w:pPr>
              <w:tabs>
                <w:tab w:val="left" w:pos="9214"/>
              </w:tabs>
              <w:jc w:val="both"/>
              <w:rPr>
                <w:rFonts w:ascii="Times New Roman" w:eastAsia="Times New Roman" w:hAnsi="Times New Roman" w:cs="Times New Roman"/>
                <w:bCs/>
                <w:sz w:val="18"/>
                <w:szCs w:val="18"/>
                <w:lang w:eastAsia="ru-RU" w:bidi="ru-RU"/>
              </w:rPr>
            </w:pPr>
            <w:r w:rsidRPr="00E44DF0">
              <w:rPr>
                <w:rFonts w:ascii="Times New Roman" w:eastAsia="Times New Roman" w:hAnsi="Times New Roman" w:cs="Times New Roman"/>
                <w:bCs/>
                <w:sz w:val="18"/>
                <w:szCs w:val="18"/>
                <w:lang w:eastAsia="ru-RU" w:bidi="ru-RU"/>
              </w:rPr>
              <w:t>приложение 2</w:t>
            </w:r>
            <w:r>
              <w:rPr>
                <w:rFonts w:ascii="Times New Roman" w:eastAsia="Times New Roman" w:hAnsi="Times New Roman" w:cs="Times New Roman"/>
                <w:bCs/>
                <w:sz w:val="18"/>
                <w:szCs w:val="18"/>
                <w:lang w:eastAsia="ru-RU" w:bidi="ru-RU"/>
              </w:rPr>
              <w:t>1</w:t>
            </w:r>
            <w:r w:rsidRPr="00E44DF0">
              <w:rPr>
                <w:rFonts w:ascii="Times New Roman" w:eastAsia="Times New Roman" w:hAnsi="Times New Roman" w:cs="Times New Roman"/>
                <w:bCs/>
                <w:sz w:val="18"/>
                <w:szCs w:val="18"/>
                <w:lang w:eastAsia="ru-RU" w:bidi="ru-RU"/>
              </w:rPr>
              <w:t xml:space="preserve"> «Сведения по дебиторской и кредиторской задолженности в разрезе аналитических счетов бюджетного учета по состоянию на 1 января 2019 года» к пояснительной записке к отчету об исполнении федерального бюджета за 2018 год </w:t>
            </w:r>
          </w:p>
        </w:tc>
      </w:tr>
      <w:tr w:rsidR="004563D9" w:rsidRPr="00E44DF0" w:rsidTr="0043757D">
        <w:tc>
          <w:tcPr>
            <w:tcW w:w="534" w:type="dxa"/>
            <w:vAlign w:val="center"/>
          </w:tcPr>
          <w:p w:rsidR="004563D9" w:rsidRPr="00E44DF0" w:rsidRDefault="004F4F44" w:rsidP="00C0753A">
            <w:pPr>
              <w:tabs>
                <w:tab w:val="left" w:pos="9214"/>
              </w:tabs>
              <w:jc w:val="center"/>
              <w:rPr>
                <w:rFonts w:ascii="Times New Roman" w:eastAsia="Times New Roman" w:hAnsi="Times New Roman" w:cs="Times New Roman"/>
                <w:bCs/>
                <w:sz w:val="18"/>
                <w:szCs w:val="18"/>
                <w:lang w:eastAsia="ru-RU" w:bidi="ru-RU"/>
              </w:rPr>
            </w:pPr>
            <w:r>
              <w:rPr>
                <w:rFonts w:ascii="Times New Roman" w:eastAsia="Times New Roman" w:hAnsi="Times New Roman" w:cs="Times New Roman"/>
                <w:bCs/>
                <w:sz w:val="18"/>
                <w:szCs w:val="18"/>
                <w:lang w:eastAsia="ru-RU" w:bidi="ru-RU"/>
              </w:rPr>
              <w:t>4</w:t>
            </w:r>
          </w:p>
        </w:tc>
        <w:tc>
          <w:tcPr>
            <w:tcW w:w="9355" w:type="dxa"/>
          </w:tcPr>
          <w:p w:rsidR="004563D9" w:rsidRPr="00E44DF0" w:rsidRDefault="004563D9" w:rsidP="00C0753A">
            <w:pPr>
              <w:tabs>
                <w:tab w:val="left" w:pos="9214"/>
              </w:tabs>
              <w:jc w:val="both"/>
              <w:rPr>
                <w:rFonts w:ascii="Times New Roman" w:eastAsia="Times New Roman" w:hAnsi="Times New Roman" w:cs="Times New Roman"/>
                <w:bCs/>
                <w:sz w:val="18"/>
                <w:szCs w:val="18"/>
                <w:lang w:eastAsia="ru-RU" w:bidi="ru-RU"/>
              </w:rPr>
            </w:pPr>
            <w:r>
              <w:rPr>
                <w:rFonts w:ascii="Times New Roman" w:eastAsia="Times New Roman" w:hAnsi="Times New Roman" w:cs="Times New Roman"/>
                <w:bCs/>
                <w:sz w:val="18"/>
                <w:szCs w:val="18"/>
                <w:lang w:eastAsia="ru-RU" w:bidi="ru-RU"/>
              </w:rPr>
              <w:t>приложение 22 «</w:t>
            </w:r>
            <w:r w:rsidRPr="00EC20BF">
              <w:rPr>
                <w:rFonts w:ascii="Times New Roman" w:eastAsia="Times New Roman" w:hAnsi="Times New Roman" w:cs="Times New Roman"/>
                <w:bCs/>
                <w:sz w:val="18"/>
                <w:szCs w:val="18"/>
                <w:lang w:eastAsia="ru-RU" w:bidi="ru-RU"/>
              </w:rPr>
              <w:t>Информация об остатках дебиторской задолженности на счетах бюджетного учета по учету средств по расчетам по доходам и ущербу</w:t>
            </w:r>
            <w:r>
              <w:rPr>
                <w:rFonts w:ascii="Times New Roman" w:eastAsia="Times New Roman" w:hAnsi="Times New Roman" w:cs="Times New Roman"/>
                <w:bCs/>
                <w:sz w:val="18"/>
                <w:szCs w:val="18"/>
                <w:lang w:eastAsia="ru-RU" w:bidi="ru-RU"/>
              </w:rPr>
              <w:t xml:space="preserve"> </w:t>
            </w:r>
            <w:r w:rsidRPr="00EC20BF">
              <w:rPr>
                <w:rFonts w:ascii="Times New Roman" w:eastAsia="Times New Roman" w:hAnsi="Times New Roman" w:cs="Times New Roman"/>
                <w:bCs/>
                <w:sz w:val="18"/>
                <w:szCs w:val="18"/>
                <w:lang w:eastAsia="ru-RU" w:bidi="ru-RU"/>
              </w:rPr>
              <w:t>в разрезе главных администраторов доходов федерального бюджета по состоянию на 1 января 2019 года</w:t>
            </w:r>
            <w:r>
              <w:rPr>
                <w:rFonts w:ascii="Times New Roman" w:eastAsia="Times New Roman" w:hAnsi="Times New Roman" w:cs="Times New Roman"/>
                <w:bCs/>
                <w:sz w:val="18"/>
                <w:szCs w:val="18"/>
                <w:lang w:eastAsia="ru-RU" w:bidi="ru-RU"/>
              </w:rPr>
              <w:t>»</w:t>
            </w:r>
          </w:p>
        </w:tc>
      </w:tr>
      <w:tr w:rsidR="004563D9" w:rsidRPr="00E44DF0" w:rsidTr="0043757D">
        <w:tc>
          <w:tcPr>
            <w:tcW w:w="534" w:type="dxa"/>
            <w:vAlign w:val="center"/>
          </w:tcPr>
          <w:p w:rsidR="004563D9" w:rsidRPr="00E44DF0" w:rsidRDefault="004F4F44" w:rsidP="00C0753A">
            <w:pPr>
              <w:tabs>
                <w:tab w:val="left" w:pos="9214"/>
              </w:tabs>
              <w:jc w:val="center"/>
              <w:rPr>
                <w:rFonts w:ascii="Times New Roman" w:eastAsia="Times New Roman" w:hAnsi="Times New Roman" w:cs="Times New Roman"/>
                <w:bCs/>
                <w:sz w:val="18"/>
                <w:szCs w:val="18"/>
                <w:lang w:eastAsia="ru-RU" w:bidi="ru-RU"/>
              </w:rPr>
            </w:pPr>
            <w:r>
              <w:rPr>
                <w:rFonts w:ascii="Times New Roman" w:eastAsia="Times New Roman" w:hAnsi="Times New Roman" w:cs="Times New Roman"/>
                <w:bCs/>
                <w:sz w:val="18"/>
                <w:szCs w:val="18"/>
                <w:lang w:eastAsia="ru-RU" w:bidi="ru-RU"/>
              </w:rPr>
              <w:t>5</w:t>
            </w:r>
          </w:p>
        </w:tc>
        <w:tc>
          <w:tcPr>
            <w:tcW w:w="9355" w:type="dxa"/>
          </w:tcPr>
          <w:p w:rsidR="004563D9" w:rsidRPr="00E44DF0" w:rsidRDefault="004563D9" w:rsidP="00C0753A">
            <w:pPr>
              <w:tabs>
                <w:tab w:val="left" w:pos="9214"/>
              </w:tabs>
              <w:jc w:val="both"/>
              <w:rPr>
                <w:rFonts w:ascii="Times New Roman" w:eastAsia="Times New Roman" w:hAnsi="Times New Roman" w:cs="Times New Roman"/>
                <w:bCs/>
                <w:sz w:val="18"/>
                <w:szCs w:val="18"/>
                <w:lang w:eastAsia="ru-RU" w:bidi="ru-RU"/>
              </w:rPr>
            </w:pPr>
            <w:r w:rsidRPr="00E44DF0">
              <w:rPr>
                <w:rFonts w:ascii="Times New Roman" w:eastAsia="Times New Roman" w:hAnsi="Times New Roman" w:cs="Times New Roman"/>
                <w:bCs/>
                <w:sz w:val="18"/>
                <w:szCs w:val="18"/>
                <w:lang w:eastAsia="ru-RU" w:bidi="ru-RU"/>
              </w:rPr>
              <w:t xml:space="preserve">приложение 23 «Информация об остатках дебиторской задолженности в разрезе главных распорядителей средств федерального бюджета» (по счету 1 206 00 000 «Расчеты по выданным авансам») к пояснительной записке к отчету об исполнении федерального бюджета за 2018 год </w:t>
            </w:r>
          </w:p>
        </w:tc>
      </w:tr>
      <w:tr w:rsidR="004563D9" w:rsidRPr="00E44DF0" w:rsidTr="0043757D">
        <w:tc>
          <w:tcPr>
            <w:tcW w:w="534" w:type="dxa"/>
            <w:vAlign w:val="center"/>
          </w:tcPr>
          <w:p w:rsidR="004563D9" w:rsidRPr="00E44DF0" w:rsidRDefault="004F4F44" w:rsidP="00C0753A">
            <w:pPr>
              <w:tabs>
                <w:tab w:val="left" w:pos="9214"/>
              </w:tabs>
              <w:jc w:val="center"/>
              <w:rPr>
                <w:rFonts w:ascii="Times New Roman" w:eastAsia="Times New Roman" w:hAnsi="Times New Roman" w:cs="Times New Roman"/>
                <w:bCs/>
                <w:sz w:val="18"/>
                <w:szCs w:val="18"/>
                <w:lang w:eastAsia="ru-RU" w:bidi="ru-RU"/>
              </w:rPr>
            </w:pPr>
            <w:r>
              <w:rPr>
                <w:rFonts w:ascii="Times New Roman" w:eastAsia="Times New Roman" w:hAnsi="Times New Roman" w:cs="Times New Roman"/>
                <w:bCs/>
                <w:sz w:val="18"/>
                <w:szCs w:val="18"/>
                <w:lang w:eastAsia="ru-RU" w:bidi="ru-RU"/>
              </w:rPr>
              <w:t>6</w:t>
            </w:r>
          </w:p>
        </w:tc>
        <w:tc>
          <w:tcPr>
            <w:tcW w:w="9355" w:type="dxa"/>
          </w:tcPr>
          <w:p w:rsidR="004563D9" w:rsidRPr="00E44DF0" w:rsidRDefault="004563D9" w:rsidP="00C0753A">
            <w:pPr>
              <w:tabs>
                <w:tab w:val="left" w:pos="9214"/>
              </w:tabs>
              <w:jc w:val="both"/>
              <w:rPr>
                <w:rFonts w:ascii="Times New Roman" w:eastAsia="Times New Roman" w:hAnsi="Times New Roman" w:cs="Times New Roman"/>
                <w:bCs/>
                <w:sz w:val="18"/>
                <w:szCs w:val="18"/>
                <w:lang w:eastAsia="ru-RU" w:bidi="ru-RU"/>
              </w:rPr>
            </w:pPr>
            <w:r w:rsidRPr="00E44DF0">
              <w:rPr>
                <w:rFonts w:ascii="Times New Roman" w:eastAsia="Times New Roman" w:hAnsi="Times New Roman" w:cs="Times New Roman"/>
                <w:bCs/>
                <w:sz w:val="18"/>
                <w:szCs w:val="18"/>
                <w:lang w:eastAsia="ru-RU" w:bidi="ru-RU"/>
              </w:rPr>
              <w:t xml:space="preserve">приложение 24 ««Информация об остатках кредиторской задолженности в разрезе главных распорядителей средств федерального бюджета» (по счету 1 302 00 000 «Расчеты по принятым обязательствам») к пояснительной записке к отчету об исполнении федерального бюджета за 2018 год </w:t>
            </w:r>
          </w:p>
        </w:tc>
      </w:tr>
    </w:tbl>
    <w:p w:rsidR="004563D9" w:rsidRDefault="004563D9" w:rsidP="007172B0">
      <w:pPr>
        <w:widowControl w:val="0"/>
        <w:overflowPunct w:val="0"/>
        <w:autoSpaceDE w:val="0"/>
        <w:autoSpaceDN w:val="0"/>
        <w:adjustRightInd w:val="0"/>
        <w:spacing w:after="0" w:line="240" w:lineRule="auto"/>
        <w:ind w:right="-1" w:firstLine="709"/>
        <w:jc w:val="center"/>
        <w:textAlignment w:val="baseline"/>
        <w:rPr>
          <w:rFonts w:ascii="Times New Roman" w:eastAsia="Times New Roman" w:hAnsi="Times New Roman" w:cs="Times New Roman"/>
          <w:b/>
          <w:bCs/>
          <w:sz w:val="24"/>
          <w:szCs w:val="24"/>
          <w:lang w:eastAsia="ru-RU" w:bidi="ru-RU"/>
        </w:rPr>
      </w:pPr>
    </w:p>
    <w:p w:rsidR="009603B8" w:rsidRPr="00B44D13" w:rsidRDefault="00B44D13" w:rsidP="00B44D13">
      <w:pPr>
        <w:overflowPunct w:val="0"/>
        <w:autoSpaceDE w:val="0"/>
        <w:autoSpaceDN w:val="0"/>
        <w:adjustRightInd w:val="0"/>
        <w:spacing w:after="0" w:line="240" w:lineRule="auto"/>
        <w:ind w:right="-1" w:firstLine="709"/>
        <w:jc w:val="right"/>
        <w:textAlignment w:val="baseline"/>
        <w:rPr>
          <w:rFonts w:ascii="Times New Roman" w:eastAsia="Times New Roman" w:hAnsi="Times New Roman" w:cs="Times New Roman"/>
          <w:bCs/>
          <w:sz w:val="24"/>
          <w:szCs w:val="24"/>
          <w:lang w:eastAsia="ru-RU" w:bidi="ru-RU"/>
        </w:rPr>
      </w:pPr>
      <w:r w:rsidRPr="00B44D13">
        <w:rPr>
          <w:rFonts w:ascii="Times New Roman" w:eastAsia="Times New Roman" w:hAnsi="Times New Roman" w:cs="Times New Roman"/>
          <w:bCs/>
          <w:sz w:val="24"/>
          <w:szCs w:val="24"/>
          <w:lang w:eastAsia="ru-RU" w:bidi="ru-RU"/>
        </w:rPr>
        <w:t>Таблица 5</w:t>
      </w:r>
    </w:p>
    <w:p w:rsidR="009603B8" w:rsidRPr="000811FC" w:rsidRDefault="0043757D" w:rsidP="00DE65EF">
      <w:pPr>
        <w:jc w:val="center"/>
        <w:rPr>
          <w:rFonts w:ascii="Times New Roman" w:eastAsia="Times New Roman" w:hAnsi="Times New Roman" w:cs="Times New Roman"/>
          <w:bCs/>
          <w:sz w:val="24"/>
          <w:szCs w:val="24"/>
          <w:lang w:eastAsia="ru-RU" w:bidi="ru-RU"/>
        </w:rPr>
      </w:pPr>
      <w:r>
        <w:rPr>
          <w:rFonts w:ascii="Times New Roman" w:eastAsia="Times New Roman" w:hAnsi="Times New Roman" w:cs="Times New Roman"/>
          <w:bCs/>
          <w:sz w:val="24"/>
          <w:szCs w:val="24"/>
          <w:lang w:eastAsia="ru-RU" w:bidi="ru-RU"/>
        </w:rPr>
        <w:t>«</w:t>
      </w:r>
      <w:r w:rsidR="009603B8" w:rsidRPr="00BB0A57">
        <w:rPr>
          <w:rFonts w:ascii="Times New Roman" w:eastAsia="Times New Roman" w:hAnsi="Times New Roman" w:cs="Times New Roman"/>
          <w:bCs/>
          <w:sz w:val="24"/>
          <w:szCs w:val="24"/>
          <w:lang w:eastAsia="ru-RU" w:bidi="ru-RU"/>
        </w:rPr>
        <w:t xml:space="preserve">Информация об изменениях, внесенных </w:t>
      </w:r>
      <w:r w:rsidR="000811FC" w:rsidRPr="00BB0A57">
        <w:rPr>
          <w:rFonts w:ascii="Times New Roman" w:eastAsia="Times New Roman" w:hAnsi="Times New Roman" w:cs="Times New Roman"/>
          <w:bCs/>
          <w:sz w:val="24"/>
          <w:szCs w:val="24"/>
          <w:lang w:eastAsia="ru-RU" w:bidi="ru-RU"/>
        </w:rPr>
        <w:t xml:space="preserve">Минфином России </w:t>
      </w:r>
      <w:r w:rsidR="009603B8" w:rsidRPr="00BB0A57">
        <w:rPr>
          <w:rFonts w:ascii="Times New Roman" w:eastAsia="Times New Roman" w:hAnsi="Times New Roman" w:cs="Times New Roman"/>
          <w:bCs/>
          <w:sz w:val="24"/>
          <w:szCs w:val="24"/>
          <w:lang w:eastAsia="ru-RU" w:bidi="ru-RU"/>
        </w:rPr>
        <w:t xml:space="preserve">в </w:t>
      </w:r>
      <w:r w:rsidR="007432FC" w:rsidRPr="00BB0A57">
        <w:rPr>
          <w:rFonts w:ascii="Times New Roman" w:eastAsia="Times New Roman" w:hAnsi="Times New Roman" w:cs="Times New Roman"/>
          <w:bCs/>
          <w:sz w:val="24"/>
          <w:szCs w:val="24"/>
          <w:lang w:eastAsia="ru-RU" w:bidi="ru-RU"/>
        </w:rPr>
        <w:t>Справку о наличии и</w:t>
      </w:r>
      <w:r w:rsidR="009603B8" w:rsidRPr="00BB0A57">
        <w:rPr>
          <w:rFonts w:ascii="Times New Roman" w:eastAsia="Times New Roman" w:hAnsi="Times New Roman" w:cs="Times New Roman"/>
          <w:bCs/>
          <w:sz w:val="24"/>
          <w:szCs w:val="24"/>
          <w:lang w:eastAsia="ru-RU" w:bidi="ru-RU"/>
        </w:rPr>
        <w:t>мущества на забалансовых счетах</w:t>
      </w:r>
      <w:r>
        <w:rPr>
          <w:rFonts w:ascii="Times New Roman" w:eastAsia="Times New Roman" w:hAnsi="Times New Roman" w:cs="Times New Roman"/>
          <w:bCs/>
          <w:sz w:val="24"/>
          <w:szCs w:val="24"/>
          <w:lang w:eastAsia="ru-RU" w:bidi="ru-RU"/>
        </w:rPr>
        <w:t xml:space="preserve"> (ф. 0507019)»</w:t>
      </w:r>
    </w:p>
    <w:tbl>
      <w:tblPr>
        <w:tblStyle w:val="ac"/>
        <w:tblW w:w="9889" w:type="dxa"/>
        <w:tblLook w:val="04A0" w:firstRow="1" w:lastRow="0" w:firstColumn="1" w:lastColumn="0" w:noHBand="0" w:noVBand="1"/>
      </w:tblPr>
      <w:tblGrid>
        <w:gridCol w:w="4503"/>
        <w:gridCol w:w="2126"/>
        <w:gridCol w:w="1843"/>
        <w:gridCol w:w="1417"/>
      </w:tblGrid>
      <w:tr w:rsidR="009D4337" w:rsidRPr="00DC0563" w:rsidTr="0043757D">
        <w:trPr>
          <w:tblHeader/>
        </w:trPr>
        <w:tc>
          <w:tcPr>
            <w:tcW w:w="4503" w:type="dxa"/>
          </w:tcPr>
          <w:p w:rsidR="009D4337" w:rsidRPr="00DC0563" w:rsidRDefault="00DC0563" w:rsidP="0050064D">
            <w:pPr>
              <w:overflowPunct w:val="0"/>
              <w:autoSpaceDE w:val="0"/>
              <w:autoSpaceDN w:val="0"/>
              <w:adjustRightInd w:val="0"/>
              <w:jc w:val="center"/>
              <w:textAlignment w:val="baseline"/>
              <w:rPr>
                <w:rFonts w:ascii="Times New Roman" w:eastAsia="Times New Roman" w:hAnsi="Times New Roman" w:cs="Times New Roman"/>
                <w:b/>
                <w:bCs/>
                <w:i/>
                <w:sz w:val="18"/>
                <w:szCs w:val="18"/>
                <w:lang w:eastAsia="ru-RU" w:bidi="ru-RU"/>
              </w:rPr>
            </w:pPr>
            <w:r w:rsidRPr="00DC0563">
              <w:rPr>
                <w:rFonts w:ascii="Times New Roman" w:eastAsia="Times New Roman" w:hAnsi="Times New Roman" w:cs="Times New Roman"/>
                <w:b/>
                <w:bCs/>
                <w:sz w:val="18"/>
                <w:szCs w:val="18"/>
                <w:lang w:eastAsia="ru-RU" w:bidi="ru-RU"/>
              </w:rPr>
              <w:t>Наименование показателя</w:t>
            </w:r>
          </w:p>
        </w:tc>
        <w:tc>
          <w:tcPr>
            <w:tcW w:w="2126" w:type="dxa"/>
          </w:tcPr>
          <w:p w:rsidR="009D4337" w:rsidRPr="00DC0563" w:rsidRDefault="009D4337" w:rsidP="0050064D">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sidRPr="00DC0563">
              <w:rPr>
                <w:rFonts w:ascii="Times New Roman" w:eastAsia="Times New Roman" w:hAnsi="Times New Roman" w:cs="Times New Roman"/>
                <w:b/>
                <w:bCs/>
                <w:sz w:val="18"/>
                <w:szCs w:val="18"/>
                <w:lang w:eastAsia="ru-RU" w:bidi="ru-RU"/>
              </w:rPr>
              <w:t>Первоначальный показатель</w:t>
            </w:r>
            <w:r w:rsidRPr="00DC0563">
              <w:rPr>
                <w:rFonts w:ascii="Times New Roman" w:eastAsia="Times New Roman" w:hAnsi="Times New Roman" w:cs="Times New Roman"/>
                <w:b/>
                <w:bCs/>
                <w:sz w:val="18"/>
                <w:szCs w:val="18"/>
                <w:lang w:eastAsia="ru-RU" w:bidi="ru-RU"/>
              </w:rPr>
              <w:br/>
              <w:t>(млн. руб.)</w:t>
            </w:r>
          </w:p>
        </w:tc>
        <w:tc>
          <w:tcPr>
            <w:tcW w:w="1843" w:type="dxa"/>
          </w:tcPr>
          <w:p w:rsidR="009D4337" w:rsidRPr="00DC0563" w:rsidRDefault="009D4337" w:rsidP="0050064D">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sidRPr="00DC0563">
              <w:rPr>
                <w:rFonts w:ascii="Times New Roman" w:eastAsia="Times New Roman" w:hAnsi="Times New Roman" w:cs="Times New Roman"/>
                <w:b/>
                <w:bCs/>
                <w:sz w:val="18"/>
                <w:szCs w:val="18"/>
                <w:lang w:eastAsia="ru-RU" w:bidi="ru-RU"/>
              </w:rPr>
              <w:t>Уточненный показатель</w:t>
            </w:r>
            <w:r w:rsidRPr="00DC0563">
              <w:rPr>
                <w:rFonts w:ascii="Times New Roman" w:eastAsia="Times New Roman" w:hAnsi="Times New Roman" w:cs="Times New Roman"/>
                <w:b/>
                <w:bCs/>
                <w:sz w:val="18"/>
                <w:szCs w:val="18"/>
                <w:lang w:eastAsia="ru-RU" w:bidi="ru-RU"/>
              </w:rPr>
              <w:br/>
              <w:t>(млн. руб.)</w:t>
            </w:r>
          </w:p>
        </w:tc>
        <w:tc>
          <w:tcPr>
            <w:tcW w:w="1417" w:type="dxa"/>
          </w:tcPr>
          <w:p w:rsidR="009D4337" w:rsidRPr="00DC0563" w:rsidRDefault="009D4337" w:rsidP="0050064D">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sidRPr="00DC0563">
              <w:rPr>
                <w:rFonts w:ascii="Times New Roman" w:eastAsia="Times New Roman" w:hAnsi="Times New Roman" w:cs="Times New Roman"/>
                <w:b/>
                <w:bCs/>
                <w:sz w:val="18"/>
                <w:szCs w:val="18"/>
                <w:lang w:eastAsia="ru-RU" w:bidi="ru-RU"/>
              </w:rPr>
              <w:t>Изменение +/-</w:t>
            </w:r>
            <w:r w:rsidRPr="00DC0563">
              <w:rPr>
                <w:rFonts w:ascii="Times New Roman" w:eastAsia="Times New Roman" w:hAnsi="Times New Roman" w:cs="Times New Roman"/>
                <w:b/>
                <w:bCs/>
                <w:sz w:val="18"/>
                <w:szCs w:val="18"/>
                <w:lang w:eastAsia="ru-RU" w:bidi="ru-RU"/>
              </w:rPr>
              <w:br/>
            </w:r>
          </w:p>
        </w:tc>
      </w:tr>
      <w:tr w:rsidR="009D4337" w:rsidRPr="00DC0563" w:rsidTr="0043757D">
        <w:tc>
          <w:tcPr>
            <w:tcW w:w="4503" w:type="dxa"/>
          </w:tcPr>
          <w:p w:rsidR="009D4337" w:rsidRPr="00DC0563" w:rsidRDefault="009D4337" w:rsidP="00C22131">
            <w:pPr>
              <w:overflowPunct w:val="0"/>
              <w:autoSpaceDE w:val="0"/>
              <w:autoSpaceDN w:val="0"/>
              <w:adjustRightInd w:val="0"/>
              <w:jc w:val="both"/>
              <w:textAlignment w:val="baseline"/>
              <w:rPr>
                <w:rFonts w:ascii="Times New Roman" w:eastAsia="Times New Roman" w:hAnsi="Times New Roman" w:cs="Times New Roman"/>
                <w:bCs/>
                <w:sz w:val="18"/>
                <w:szCs w:val="18"/>
                <w:lang w:eastAsia="ru-RU" w:bidi="ru-RU"/>
              </w:rPr>
            </w:pPr>
            <w:r w:rsidRPr="00DC0563">
              <w:rPr>
                <w:rFonts w:ascii="Times New Roman" w:eastAsia="Times New Roman" w:hAnsi="Times New Roman" w:cs="Times New Roman"/>
                <w:bCs/>
                <w:sz w:val="18"/>
                <w:szCs w:val="18"/>
                <w:lang w:eastAsia="ru-RU" w:bidi="ru-RU"/>
              </w:rPr>
              <w:t>Показатели по забалансовому счету 01 «Имуще</w:t>
            </w:r>
            <w:r w:rsidR="00C22131" w:rsidRPr="00DC0563">
              <w:rPr>
                <w:rFonts w:ascii="Times New Roman" w:eastAsia="Times New Roman" w:hAnsi="Times New Roman" w:cs="Times New Roman"/>
                <w:bCs/>
                <w:sz w:val="18"/>
                <w:szCs w:val="18"/>
                <w:lang w:eastAsia="ru-RU" w:bidi="ru-RU"/>
              </w:rPr>
              <w:t>ство, полученное в пользование</w:t>
            </w:r>
            <w:r w:rsidRPr="00DC0563">
              <w:rPr>
                <w:rFonts w:ascii="Times New Roman" w:eastAsia="Times New Roman" w:hAnsi="Times New Roman" w:cs="Times New Roman"/>
                <w:bCs/>
                <w:sz w:val="18"/>
                <w:szCs w:val="18"/>
                <w:lang w:eastAsia="ru-RU" w:bidi="ru-RU"/>
              </w:rPr>
              <w:t>» на конец отчетного периода</w:t>
            </w:r>
          </w:p>
        </w:tc>
        <w:tc>
          <w:tcPr>
            <w:tcW w:w="2126" w:type="dxa"/>
            <w:vAlign w:val="center"/>
          </w:tcPr>
          <w:p w:rsidR="009D4337" w:rsidRPr="00DC0563" w:rsidRDefault="00C22131" w:rsidP="00317C64">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DC0563">
              <w:rPr>
                <w:rFonts w:ascii="Times New Roman" w:eastAsia="Times New Roman" w:hAnsi="Times New Roman" w:cs="Times New Roman"/>
                <w:bCs/>
                <w:sz w:val="18"/>
                <w:szCs w:val="18"/>
                <w:lang w:eastAsia="ru-RU" w:bidi="ru-RU"/>
              </w:rPr>
              <w:t>2 117 827,9</w:t>
            </w:r>
          </w:p>
        </w:tc>
        <w:tc>
          <w:tcPr>
            <w:tcW w:w="1843" w:type="dxa"/>
            <w:vAlign w:val="center"/>
          </w:tcPr>
          <w:p w:rsidR="009D4337" w:rsidRPr="00DC0563" w:rsidRDefault="00C22131" w:rsidP="00317C64">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DC0563">
              <w:rPr>
                <w:rFonts w:ascii="Times New Roman" w:eastAsia="Times New Roman" w:hAnsi="Times New Roman" w:cs="Times New Roman"/>
                <w:bCs/>
                <w:sz w:val="18"/>
                <w:szCs w:val="18"/>
                <w:lang w:eastAsia="ru-RU" w:bidi="ru-RU"/>
              </w:rPr>
              <w:t>2 110 301,8</w:t>
            </w:r>
          </w:p>
        </w:tc>
        <w:tc>
          <w:tcPr>
            <w:tcW w:w="1417" w:type="dxa"/>
            <w:vAlign w:val="center"/>
          </w:tcPr>
          <w:p w:rsidR="009D4337" w:rsidRPr="00DC0563" w:rsidRDefault="00317C64" w:rsidP="00317C64">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DC0563">
              <w:rPr>
                <w:rFonts w:ascii="Times New Roman" w:eastAsia="Times New Roman" w:hAnsi="Times New Roman" w:cs="Times New Roman"/>
                <w:bCs/>
                <w:sz w:val="18"/>
                <w:szCs w:val="18"/>
                <w:lang w:eastAsia="ru-RU" w:bidi="ru-RU"/>
              </w:rPr>
              <w:t>- 7 526,1</w:t>
            </w:r>
          </w:p>
        </w:tc>
      </w:tr>
      <w:tr w:rsidR="005008CB" w:rsidRPr="00DC0563" w:rsidTr="0043757D">
        <w:tc>
          <w:tcPr>
            <w:tcW w:w="4503" w:type="dxa"/>
          </w:tcPr>
          <w:p w:rsidR="005008CB" w:rsidRPr="00DC0563" w:rsidRDefault="005008CB" w:rsidP="005008CB">
            <w:pPr>
              <w:overflowPunct w:val="0"/>
              <w:autoSpaceDE w:val="0"/>
              <w:autoSpaceDN w:val="0"/>
              <w:adjustRightInd w:val="0"/>
              <w:ind w:right="-1"/>
              <w:jc w:val="both"/>
              <w:textAlignment w:val="baseline"/>
              <w:rPr>
                <w:rFonts w:ascii="Times New Roman" w:eastAsia="Times New Roman" w:hAnsi="Times New Roman" w:cs="Times New Roman"/>
                <w:bCs/>
                <w:sz w:val="18"/>
                <w:szCs w:val="18"/>
                <w:lang w:eastAsia="ru-RU" w:bidi="ru-RU"/>
              </w:rPr>
            </w:pPr>
            <w:r w:rsidRPr="00DC0563">
              <w:rPr>
                <w:rFonts w:ascii="Times New Roman" w:eastAsia="Times New Roman" w:hAnsi="Times New Roman" w:cs="Times New Roman"/>
                <w:bCs/>
                <w:sz w:val="18"/>
                <w:szCs w:val="18"/>
                <w:lang w:eastAsia="ru-RU" w:bidi="ru-RU"/>
              </w:rPr>
              <w:t xml:space="preserve">Показатели по забалансовому счету 25 «Имущество, переданное в возмездное пользование (аренду)» на конец отчетного периода </w:t>
            </w:r>
          </w:p>
        </w:tc>
        <w:tc>
          <w:tcPr>
            <w:tcW w:w="2126" w:type="dxa"/>
            <w:vAlign w:val="center"/>
          </w:tcPr>
          <w:p w:rsidR="005008CB" w:rsidRPr="00DC0563" w:rsidRDefault="00317C64" w:rsidP="00317C64">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DC0563">
              <w:rPr>
                <w:rFonts w:ascii="Times New Roman" w:eastAsia="Times New Roman" w:hAnsi="Times New Roman" w:cs="Times New Roman"/>
                <w:bCs/>
                <w:sz w:val="18"/>
                <w:szCs w:val="18"/>
                <w:lang w:eastAsia="ru-RU" w:bidi="ru-RU"/>
              </w:rPr>
              <w:t>1 992 401,0</w:t>
            </w:r>
          </w:p>
        </w:tc>
        <w:tc>
          <w:tcPr>
            <w:tcW w:w="1843" w:type="dxa"/>
            <w:vAlign w:val="center"/>
          </w:tcPr>
          <w:p w:rsidR="005008CB" w:rsidRPr="00DC0563" w:rsidRDefault="00317C64" w:rsidP="00317C64">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DC0563">
              <w:rPr>
                <w:rFonts w:ascii="Times New Roman" w:eastAsia="Times New Roman" w:hAnsi="Times New Roman" w:cs="Times New Roman"/>
                <w:bCs/>
                <w:sz w:val="18"/>
                <w:szCs w:val="18"/>
                <w:lang w:eastAsia="ru-RU" w:bidi="ru-RU"/>
              </w:rPr>
              <w:t>2 063 345,2</w:t>
            </w:r>
          </w:p>
        </w:tc>
        <w:tc>
          <w:tcPr>
            <w:tcW w:w="1417" w:type="dxa"/>
            <w:vAlign w:val="center"/>
          </w:tcPr>
          <w:p w:rsidR="005008CB" w:rsidRPr="00DC0563" w:rsidRDefault="00317C64" w:rsidP="00317C64">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DC0563">
              <w:rPr>
                <w:rFonts w:ascii="Times New Roman" w:eastAsia="Times New Roman" w:hAnsi="Times New Roman" w:cs="Times New Roman"/>
                <w:bCs/>
                <w:sz w:val="18"/>
                <w:szCs w:val="18"/>
                <w:lang w:eastAsia="ru-RU" w:bidi="ru-RU"/>
              </w:rPr>
              <w:t>70 944,2</w:t>
            </w:r>
          </w:p>
        </w:tc>
      </w:tr>
      <w:tr w:rsidR="009D4337" w:rsidRPr="00DC0563" w:rsidTr="0043757D">
        <w:tc>
          <w:tcPr>
            <w:tcW w:w="4503" w:type="dxa"/>
          </w:tcPr>
          <w:p w:rsidR="009D4337" w:rsidRPr="00DC0563" w:rsidRDefault="00C22131" w:rsidP="00C22131">
            <w:pPr>
              <w:overflowPunct w:val="0"/>
              <w:autoSpaceDE w:val="0"/>
              <w:autoSpaceDN w:val="0"/>
              <w:adjustRightInd w:val="0"/>
              <w:jc w:val="both"/>
              <w:textAlignment w:val="baseline"/>
              <w:rPr>
                <w:rFonts w:ascii="Times New Roman" w:eastAsia="Times New Roman" w:hAnsi="Times New Roman" w:cs="Times New Roman"/>
                <w:bCs/>
                <w:sz w:val="18"/>
                <w:szCs w:val="18"/>
                <w:lang w:eastAsia="ru-RU" w:bidi="ru-RU"/>
              </w:rPr>
            </w:pPr>
            <w:r w:rsidRPr="00DC0563">
              <w:rPr>
                <w:rFonts w:ascii="Times New Roman" w:eastAsia="Times New Roman" w:hAnsi="Times New Roman" w:cs="Times New Roman"/>
                <w:bCs/>
                <w:sz w:val="18"/>
                <w:szCs w:val="18"/>
                <w:lang w:eastAsia="ru-RU" w:bidi="ru-RU"/>
              </w:rPr>
              <w:t>Показатели по забалансовому счету 26 «Имущество, переданное в безвозмездное пользование» на конец отчетного периода</w:t>
            </w:r>
          </w:p>
        </w:tc>
        <w:tc>
          <w:tcPr>
            <w:tcW w:w="2126" w:type="dxa"/>
            <w:vAlign w:val="center"/>
          </w:tcPr>
          <w:p w:rsidR="009D4337" w:rsidRPr="00DC0563" w:rsidRDefault="00317C64" w:rsidP="00317C64">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DC0563">
              <w:rPr>
                <w:rFonts w:ascii="Times New Roman" w:eastAsia="Times New Roman" w:hAnsi="Times New Roman" w:cs="Times New Roman"/>
                <w:bCs/>
                <w:sz w:val="18"/>
                <w:szCs w:val="18"/>
                <w:lang w:eastAsia="ru-RU" w:bidi="ru-RU"/>
              </w:rPr>
              <w:t>1 563 487,3</w:t>
            </w:r>
          </w:p>
        </w:tc>
        <w:tc>
          <w:tcPr>
            <w:tcW w:w="1843" w:type="dxa"/>
            <w:vAlign w:val="center"/>
          </w:tcPr>
          <w:p w:rsidR="009D4337" w:rsidRPr="00DC0563" w:rsidRDefault="00317C64" w:rsidP="00317C64">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DC0563">
              <w:rPr>
                <w:rFonts w:ascii="Times New Roman" w:eastAsia="Times New Roman" w:hAnsi="Times New Roman" w:cs="Times New Roman"/>
                <w:bCs/>
                <w:sz w:val="18"/>
                <w:szCs w:val="18"/>
                <w:lang w:eastAsia="ru-RU" w:bidi="ru-RU"/>
              </w:rPr>
              <w:t>1 562 603,1</w:t>
            </w:r>
          </w:p>
        </w:tc>
        <w:tc>
          <w:tcPr>
            <w:tcW w:w="1417" w:type="dxa"/>
            <w:vAlign w:val="center"/>
          </w:tcPr>
          <w:p w:rsidR="009D4337" w:rsidRPr="00DC0563" w:rsidRDefault="00317C64" w:rsidP="00317C64">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DC0563">
              <w:rPr>
                <w:rFonts w:ascii="Times New Roman" w:eastAsia="Times New Roman" w:hAnsi="Times New Roman" w:cs="Times New Roman"/>
                <w:bCs/>
                <w:sz w:val="18"/>
                <w:szCs w:val="18"/>
                <w:lang w:eastAsia="ru-RU" w:bidi="ru-RU"/>
              </w:rPr>
              <w:t>- 884,2</w:t>
            </w:r>
          </w:p>
        </w:tc>
      </w:tr>
    </w:tbl>
    <w:p w:rsidR="00C77916" w:rsidRPr="001F6EB4" w:rsidRDefault="00C77916" w:rsidP="00E317BF">
      <w:pPr>
        <w:overflowPunct w:val="0"/>
        <w:autoSpaceDE w:val="0"/>
        <w:autoSpaceDN w:val="0"/>
        <w:adjustRightInd w:val="0"/>
        <w:spacing w:after="0" w:line="240" w:lineRule="auto"/>
        <w:ind w:right="-1" w:firstLine="709"/>
        <w:jc w:val="both"/>
        <w:textAlignment w:val="baseline"/>
        <w:rPr>
          <w:rFonts w:ascii="Times New Roman" w:eastAsia="Times New Roman" w:hAnsi="Times New Roman" w:cs="Times New Roman"/>
          <w:bCs/>
          <w:i/>
          <w:sz w:val="24"/>
          <w:szCs w:val="24"/>
          <w:lang w:eastAsia="ru-RU" w:bidi="ru-RU"/>
        </w:rPr>
      </w:pPr>
    </w:p>
    <w:p w:rsidR="00F545D9" w:rsidRDefault="00B44D13" w:rsidP="00F545D9">
      <w:pPr>
        <w:spacing w:after="0"/>
        <w:ind w:firstLine="709"/>
        <w:jc w:val="right"/>
        <w:rPr>
          <w:rFonts w:ascii="Times New Roman" w:eastAsia="Times New Roman" w:hAnsi="Times New Roman" w:cs="Times New Roman"/>
          <w:bCs/>
          <w:sz w:val="24"/>
          <w:szCs w:val="24"/>
          <w:lang w:eastAsia="ru-RU" w:bidi="ru-RU"/>
        </w:rPr>
      </w:pPr>
      <w:r>
        <w:rPr>
          <w:rFonts w:ascii="Times New Roman" w:eastAsia="Times New Roman" w:hAnsi="Times New Roman" w:cs="Times New Roman"/>
          <w:bCs/>
          <w:sz w:val="24"/>
          <w:szCs w:val="24"/>
          <w:lang w:eastAsia="ru-RU" w:bidi="ru-RU"/>
        </w:rPr>
        <w:t>Таблица 6</w:t>
      </w:r>
    </w:p>
    <w:p w:rsidR="00E317BF" w:rsidRPr="00BB0A57" w:rsidRDefault="0043757D" w:rsidP="00F545D9">
      <w:pPr>
        <w:spacing w:after="0"/>
        <w:jc w:val="center"/>
        <w:rPr>
          <w:rFonts w:ascii="Times New Roman" w:eastAsia="Times New Roman" w:hAnsi="Times New Roman" w:cs="Times New Roman"/>
          <w:bCs/>
          <w:sz w:val="24"/>
          <w:szCs w:val="24"/>
          <w:lang w:eastAsia="ru-RU" w:bidi="ru-RU"/>
        </w:rPr>
      </w:pPr>
      <w:r>
        <w:rPr>
          <w:rFonts w:ascii="Times New Roman" w:eastAsia="Times New Roman" w:hAnsi="Times New Roman" w:cs="Times New Roman"/>
          <w:bCs/>
          <w:sz w:val="24"/>
          <w:szCs w:val="24"/>
          <w:lang w:eastAsia="ru-RU" w:bidi="ru-RU"/>
        </w:rPr>
        <w:t>«</w:t>
      </w:r>
      <w:r w:rsidR="00E317BF" w:rsidRPr="00BB0A57">
        <w:rPr>
          <w:rFonts w:ascii="Times New Roman" w:eastAsia="Times New Roman" w:hAnsi="Times New Roman" w:cs="Times New Roman"/>
          <w:bCs/>
          <w:sz w:val="24"/>
          <w:szCs w:val="24"/>
          <w:lang w:eastAsia="ru-RU" w:bidi="ru-RU"/>
        </w:rPr>
        <w:t xml:space="preserve">Информация об изменениях, внесенных </w:t>
      </w:r>
      <w:r w:rsidR="00A4584C" w:rsidRPr="00BB0A57">
        <w:rPr>
          <w:rFonts w:ascii="Times New Roman" w:eastAsia="Times New Roman" w:hAnsi="Times New Roman" w:cs="Times New Roman"/>
          <w:bCs/>
          <w:sz w:val="24"/>
          <w:szCs w:val="24"/>
          <w:lang w:eastAsia="ru-RU" w:bidi="ru-RU"/>
        </w:rPr>
        <w:t xml:space="preserve">Минфином России </w:t>
      </w:r>
      <w:r w:rsidR="00E317BF" w:rsidRPr="00BB0A57">
        <w:rPr>
          <w:rFonts w:ascii="Times New Roman" w:eastAsia="Times New Roman" w:hAnsi="Times New Roman" w:cs="Times New Roman"/>
          <w:bCs/>
          <w:sz w:val="24"/>
          <w:szCs w:val="24"/>
          <w:lang w:eastAsia="ru-RU" w:bidi="ru-RU"/>
        </w:rPr>
        <w:t>в Отчет о финансовых результатах деятельности</w:t>
      </w:r>
      <w:r>
        <w:rPr>
          <w:rFonts w:ascii="Times New Roman" w:eastAsia="Times New Roman" w:hAnsi="Times New Roman" w:cs="Times New Roman"/>
          <w:bCs/>
          <w:sz w:val="24"/>
          <w:szCs w:val="24"/>
          <w:lang w:eastAsia="ru-RU" w:bidi="ru-RU"/>
        </w:rPr>
        <w:t xml:space="preserve"> (ф. 0507020)»</w:t>
      </w:r>
    </w:p>
    <w:p w:rsidR="00E317BF" w:rsidRPr="002E56E1" w:rsidRDefault="00E317BF" w:rsidP="00E317BF">
      <w:pPr>
        <w:overflowPunct w:val="0"/>
        <w:autoSpaceDE w:val="0"/>
        <w:autoSpaceDN w:val="0"/>
        <w:adjustRightInd w:val="0"/>
        <w:spacing w:after="0" w:line="240" w:lineRule="auto"/>
        <w:ind w:right="-1" w:firstLine="709"/>
        <w:jc w:val="both"/>
        <w:textAlignment w:val="baseline"/>
        <w:rPr>
          <w:rFonts w:ascii="Times New Roman" w:eastAsia="Times New Roman" w:hAnsi="Times New Roman" w:cs="Times New Roman"/>
          <w:bCs/>
          <w:sz w:val="16"/>
          <w:szCs w:val="16"/>
          <w:lang w:eastAsia="ru-RU" w:bidi="ru-RU"/>
        </w:rPr>
      </w:pPr>
    </w:p>
    <w:tbl>
      <w:tblPr>
        <w:tblStyle w:val="ac"/>
        <w:tblW w:w="9889" w:type="dxa"/>
        <w:tblLook w:val="04A0" w:firstRow="1" w:lastRow="0" w:firstColumn="1" w:lastColumn="0" w:noHBand="0" w:noVBand="1"/>
      </w:tblPr>
      <w:tblGrid>
        <w:gridCol w:w="3369"/>
        <w:gridCol w:w="2268"/>
        <w:gridCol w:w="2268"/>
        <w:gridCol w:w="1984"/>
      </w:tblGrid>
      <w:tr w:rsidR="00741C9E" w:rsidRPr="00E317BF" w:rsidTr="0043757D">
        <w:trPr>
          <w:tblHeader/>
        </w:trPr>
        <w:tc>
          <w:tcPr>
            <w:tcW w:w="3369" w:type="dxa"/>
          </w:tcPr>
          <w:p w:rsidR="00741C9E" w:rsidRPr="007561F8" w:rsidRDefault="00E317BF" w:rsidP="00B42BA2">
            <w:pPr>
              <w:overflowPunct w:val="0"/>
              <w:autoSpaceDE w:val="0"/>
              <w:autoSpaceDN w:val="0"/>
              <w:adjustRightInd w:val="0"/>
              <w:jc w:val="center"/>
              <w:textAlignment w:val="baseline"/>
              <w:rPr>
                <w:rFonts w:ascii="Times New Roman" w:eastAsia="Times New Roman" w:hAnsi="Times New Roman" w:cs="Times New Roman"/>
                <w:b/>
                <w:bCs/>
                <w:i/>
                <w:sz w:val="18"/>
                <w:szCs w:val="18"/>
                <w:lang w:eastAsia="ru-RU" w:bidi="ru-RU"/>
              </w:rPr>
            </w:pPr>
            <w:r w:rsidRPr="007561F8">
              <w:rPr>
                <w:rFonts w:ascii="Times New Roman" w:eastAsia="Times New Roman" w:hAnsi="Times New Roman" w:cs="Times New Roman"/>
                <w:b/>
                <w:bCs/>
                <w:sz w:val="18"/>
                <w:szCs w:val="18"/>
                <w:lang w:eastAsia="ru-RU" w:bidi="ru-RU"/>
              </w:rPr>
              <w:t>Наименование показателя</w:t>
            </w:r>
          </w:p>
        </w:tc>
        <w:tc>
          <w:tcPr>
            <w:tcW w:w="2268" w:type="dxa"/>
          </w:tcPr>
          <w:p w:rsidR="00741C9E" w:rsidRPr="007561F8" w:rsidRDefault="00741C9E" w:rsidP="00B42BA2">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sidRPr="007561F8">
              <w:rPr>
                <w:rFonts w:ascii="Times New Roman" w:eastAsia="Times New Roman" w:hAnsi="Times New Roman" w:cs="Times New Roman"/>
                <w:b/>
                <w:bCs/>
                <w:sz w:val="18"/>
                <w:szCs w:val="18"/>
                <w:lang w:eastAsia="ru-RU" w:bidi="ru-RU"/>
              </w:rPr>
              <w:t>Первоначальный показатель</w:t>
            </w:r>
            <w:r w:rsidRPr="007561F8">
              <w:rPr>
                <w:rFonts w:ascii="Times New Roman" w:eastAsia="Times New Roman" w:hAnsi="Times New Roman" w:cs="Times New Roman"/>
                <w:b/>
                <w:bCs/>
                <w:sz w:val="18"/>
                <w:szCs w:val="18"/>
                <w:lang w:eastAsia="ru-RU" w:bidi="ru-RU"/>
              </w:rPr>
              <w:br/>
              <w:t>(млн. руб.)</w:t>
            </w:r>
          </w:p>
        </w:tc>
        <w:tc>
          <w:tcPr>
            <w:tcW w:w="2268" w:type="dxa"/>
          </w:tcPr>
          <w:p w:rsidR="00741C9E" w:rsidRPr="007561F8" w:rsidRDefault="00741C9E" w:rsidP="00B42BA2">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sidRPr="007561F8">
              <w:rPr>
                <w:rFonts w:ascii="Times New Roman" w:eastAsia="Times New Roman" w:hAnsi="Times New Roman" w:cs="Times New Roman"/>
                <w:b/>
                <w:bCs/>
                <w:sz w:val="18"/>
                <w:szCs w:val="18"/>
                <w:lang w:eastAsia="ru-RU" w:bidi="ru-RU"/>
              </w:rPr>
              <w:t>Уточненный показатель</w:t>
            </w:r>
            <w:r w:rsidRPr="007561F8">
              <w:rPr>
                <w:rFonts w:ascii="Times New Roman" w:eastAsia="Times New Roman" w:hAnsi="Times New Roman" w:cs="Times New Roman"/>
                <w:b/>
                <w:bCs/>
                <w:sz w:val="18"/>
                <w:szCs w:val="18"/>
                <w:lang w:eastAsia="ru-RU" w:bidi="ru-RU"/>
              </w:rPr>
              <w:br/>
              <w:t>(млн. руб.)</w:t>
            </w:r>
          </w:p>
        </w:tc>
        <w:tc>
          <w:tcPr>
            <w:tcW w:w="1984" w:type="dxa"/>
          </w:tcPr>
          <w:p w:rsidR="00741C9E" w:rsidRPr="007561F8" w:rsidRDefault="00741C9E" w:rsidP="00B42BA2">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sidRPr="007561F8">
              <w:rPr>
                <w:rFonts w:ascii="Times New Roman" w:eastAsia="Times New Roman" w:hAnsi="Times New Roman" w:cs="Times New Roman"/>
                <w:b/>
                <w:bCs/>
                <w:sz w:val="18"/>
                <w:szCs w:val="18"/>
                <w:lang w:eastAsia="ru-RU" w:bidi="ru-RU"/>
              </w:rPr>
              <w:t>Изменение +/-</w:t>
            </w:r>
            <w:r w:rsidRPr="007561F8">
              <w:rPr>
                <w:rFonts w:ascii="Times New Roman" w:eastAsia="Times New Roman" w:hAnsi="Times New Roman" w:cs="Times New Roman"/>
                <w:b/>
                <w:bCs/>
                <w:sz w:val="18"/>
                <w:szCs w:val="18"/>
                <w:lang w:eastAsia="ru-RU" w:bidi="ru-RU"/>
              </w:rPr>
              <w:br/>
            </w:r>
          </w:p>
        </w:tc>
      </w:tr>
      <w:tr w:rsidR="00741C9E" w:rsidRPr="00E317BF" w:rsidTr="0043757D">
        <w:tc>
          <w:tcPr>
            <w:tcW w:w="3369" w:type="dxa"/>
          </w:tcPr>
          <w:p w:rsidR="00741C9E" w:rsidRPr="00E317BF" w:rsidRDefault="00502535" w:rsidP="00B42BA2">
            <w:pPr>
              <w:overflowPunct w:val="0"/>
              <w:autoSpaceDE w:val="0"/>
              <w:autoSpaceDN w:val="0"/>
              <w:adjustRightInd w:val="0"/>
              <w:ind w:right="-1"/>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Д</w:t>
            </w:r>
            <w:r w:rsidR="00741C9E" w:rsidRPr="00E317BF">
              <w:rPr>
                <w:rFonts w:ascii="Times New Roman" w:eastAsia="Times New Roman" w:hAnsi="Times New Roman" w:cs="Times New Roman"/>
                <w:bCs/>
                <w:sz w:val="18"/>
                <w:szCs w:val="18"/>
                <w:lang w:eastAsia="ru-RU" w:bidi="ru-RU"/>
              </w:rPr>
              <w:t xml:space="preserve">оходы от собственности </w:t>
            </w:r>
          </w:p>
        </w:tc>
        <w:tc>
          <w:tcPr>
            <w:tcW w:w="2268" w:type="dxa"/>
          </w:tcPr>
          <w:p w:rsidR="00741C9E" w:rsidRPr="00E317BF" w:rsidRDefault="00DE6AF3"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953</w:t>
            </w:r>
            <w:r w:rsidR="00881CFF" w:rsidRPr="00E317BF">
              <w:rPr>
                <w:rFonts w:ascii="Times New Roman" w:eastAsia="Times New Roman" w:hAnsi="Times New Roman" w:cs="Times New Roman"/>
                <w:bCs/>
                <w:sz w:val="18"/>
                <w:szCs w:val="18"/>
                <w:lang w:eastAsia="ru-RU" w:bidi="ru-RU"/>
              </w:rPr>
              <w:t xml:space="preserve"> </w:t>
            </w:r>
            <w:r w:rsidR="00502535" w:rsidRPr="00E317BF">
              <w:rPr>
                <w:rFonts w:ascii="Times New Roman" w:eastAsia="Times New Roman" w:hAnsi="Times New Roman" w:cs="Times New Roman"/>
                <w:bCs/>
                <w:sz w:val="18"/>
                <w:szCs w:val="18"/>
                <w:lang w:eastAsia="ru-RU" w:bidi="ru-RU"/>
              </w:rPr>
              <w:t>790,8</w:t>
            </w:r>
          </w:p>
        </w:tc>
        <w:tc>
          <w:tcPr>
            <w:tcW w:w="2268" w:type="dxa"/>
          </w:tcPr>
          <w:p w:rsidR="00741C9E" w:rsidRPr="00E317BF" w:rsidRDefault="00DE6AF3"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953</w:t>
            </w:r>
            <w:r w:rsidR="00881CFF" w:rsidRPr="00E317BF">
              <w:rPr>
                <w:rFonts w:ascii="Times New Roman" w:eastAsia="Times New Roman" w:hAnsi="Times New Roman" w:cs="Times New Roman"/>
                <w:bCs/>
                <w:sz w:val="18"/>
                <w:szCs w:val="18"/>
                <w:lang w:eastAsia="ru-RU" w:bidi="ru-RU"/>
              </w:rPr>
              <w:t xml:space="preserve"> </w:t>
            </w:r>
            <w:r w:rsidR="00502535" w:rsidRPr="00E317BF">
              <w:rPr>
                <w:rFonts w:ascii="Times New Roman" w:eastAsia="Times New Roman" w:hAnsi="Times New Roman" w:cs="Times New Roman"/>
                <w:bCs/>
                <w:sz w:val="18"/>
                <w:szCs w:val="18"/>
                <w:lang w:eastAsia="ru-RU" w:bidi="ru-RU"/>
              </w:rPr>
              <w:t>858,7</w:t>
            </w:r>
          </w:p>
        </w:tc>
        <w:tc>
          <w:tcPr>
            <w:tcW w:w="1984" w:type="dxa"/>
          </w:tcPr>
          <w:p w:rsidR="00741C9E" w:rsidRPr="00E317BF" w:rsidRDefault="00881CFF"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67,9</w:t>
            </w:r>
          </w:p>
        </w:tc>
      </w:tr>
      <w:tr w:rsidR="00B42BA2" w:rsidRPr="00E317BF" w:rsidTr="0043757D">
        <w:tc>
          <w:tcPr>
            <w:tcW w:w="3369" w:type="dxa"/>
          </w:tcPr>
          <w:p w:rsidR="00B42BA2" w:rsidRPr="00E317BF" w:rsidRDefault="00502535" w:rsidP="00502535">
            <w:pPr>
              <w:overflowPunct w:val="0"/>
              <w:autoSpaceDE w:val="0"/>
              <w:autoSpaceDN w:val="0"/>
              <w:adjustRightInd w:val="0"/>
              <w:ind w:right="-1"/>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Штрафы, пени, неустойки, возмещения ущерба</w:t>
            </w:r>
            <w:r w:rsidR="00B42BA2" w:rsidRPr="00E317BF">
              <w:rPr>
                <w:rFonts w:ascii="Times New Roman" w:eastAsia="Times New Roman" w:hAnsi="Times New Roman" w:cs="Times New Roman"/>
                <w:bCs/>
                <w:sz w:val="18"/>
                <w:szCs w:val="18"/>
                <w:lang w:eastAsia="ru-RU" w:bidi="ru-RU"/>
              </w:rPr>
              <w:t xml:space="preserve"> </w:t>
            </w:r>
          </w:p>
        </w:tc>
        <w:tc>
          <w:tcPr>
            <w:tcW w:w="2268" w:type="dxa"/>
          </w:tcPr>
          <w:p w:rsidR="00B42BA2" w:rsidRPr="00E317BF" w:rsidRDefault="00DE6AF3"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529</w:t>
            </w:r>
            <w:r w:rsidR="00881CFF" w:rsidRPr="00E317BF">
              <w:rPr>
                <w:rFonts w:ascii="Times New Roman" w:eastAsia="Times New Roman" w:hAnsi="Times New Roman" w:cs="Times New Roman"/>
                <w:bCs/>
                <w:sz w:val="18"/>
                <w:szCs w:val="18"/>
                <w:lang w:eastAsia="ru-RU" w:bidi="ru-RU"/>
              </w:rPr>
              <w:t xml:space="preserve"> </w:t>
            </w:r>
            <w:r w:rsidR="00A96CCB" w:rsidRPr="00E317BF">
              <w:rPr>
                <w:rFonts w:ascii="Times New Roman" w:eastAsia="Times New Roman" w:hAnsi="Times New Roman" w:cs="Times New Roman"/>
                <w:bCs/>
                <w:sz w:val="18"/>
                <w:szCs w:val="18"/>
                <w:lang w:eastAsia="ru-RU" w:bidi="ru-RU"/>
              </w:rPr>
              <w:t>477,8</w:t>
            </w:r>
          </w:p>
        </w:tc>
        <w:tc>
          <w:tcPr>
            <w:tcW w:w="2268" w:type="dxa"/>
          </w:tcPr>
          <w:p w:rsidR="00B42BA2" w:rsidRPr="00E317BF" w:rsidRDefault="00DE6AF3"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529</w:t>
            </w:r>
            <w:r w:rsidR="00881CFF" w:rsidRPr="00E317BF">
              <w:rPr>
                <w:rFonts w:ascii="Times New Roman" w:eastAsia="Times New Roman" w:hAnsi="Times New Roman" w:cs="Times New Roman"/>
                <w:bCs/>
                <w:sz w:val="18"/>
                <w:szCs w:val="18"/>
                <w:lang w:eastAsia="ru-RU" w:bidi="ru-RU"/>
              </w:rPr>
              <w:t xml:space="preserve"> </w:t>
            </w:r>
            <w:r w:rsidR="002E56E1" w:rsidRPr="00E317BF">
              <w:rPr>
                <w:rFonts w:ascii="Times New Roman" w:eastAsia="Times New Roman" w:hAnsi="Times New Roman" w:cs="Times New Roman"/>
                <w:bCs/>
                <w:sz w:val="18"/>
                <w:szCs w:val="18"/>
                <w:lang w:eastAsia="ru-RU" w:bidi="ru-RU"/>
              </w:rPr>
              <w:t>478,7</w:t>
            </w:r>
          </w:p>
        </w:tc>
        <w:tc>
          <w:tcPr>
            <w:tcW w:w="1984" w:type="dxa"/>
          </w:tcPr>
          <w:p w:rsidR="00B42BA2" w:rsidRPr="00E317BF" w:rsidRDefault="00881CFF"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0,9</w:t>
            </w:r>
          </w:p>
        </w:tc>
      </w:tr>
      <w:tr w:rsidR="00B42BA2" w:rsidRPr="00E317BF" w:rsidTr="0043757D">
        <w:tc>
          <w:tcPr>
            <w:tcW w:w="3369" w:type="dxa"/>
          </w:tcPr>
          <w:p w:rsidR="00B42BA2" w:rsidRPr="00E317BF" w:rsidRDefault="00502535" w:rsidP="00B42BA2">
            <w:pPr>
              <w:overflowPunct w:val="0"/>
              <w:autoSpaceDE w:val="0"/>
              <w:autoSpaceDN w:val="0"/>
              <w:adjustRightInd w:val="0"/>
              <w:ind w:right="-1"/>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Д</w:t>
            </w:r>
            <w:r w:rsidR="00B42BA2" w:rsidRPr="00E317BF">
              <w:rPr>
                <w:rFonts w:ascii="Times New Roman" w:eastAsia="Times New Roman" w:hAnsi="Times New Roman" w:cs="Times New Roman"/>
                <w:bCs/>
                <w:sz w:val="18"/>
                <w:szCs w:val="18"/>
                <w:lang w:eastAsia="ru-RU" w:bidi="ru-RU"/>
              </w:rPr>
              <w:t xml:space="preserve">оходы от операций с активами </w:t>
            </w:r>
          </w:p>
        </w:tc>
        <w:tc>
          <w:tcPr>
            <w:tcW w:w="2268" w:type="dxa"/>
          </w:tcPr>
          <w:p w:rsidR="00B42BA2" w:rsidRPr="00E317BF" w:rsidRDefault="00DE6AF3"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884</w:t>
            </w:r>
            <w:r w:rsidR="00881CFF" w:rsidRPr="00E317BF">
              <w:rPr>
                <w:rFonts w:ascii="Times New Roman" w:eastAsia="Times New Roman" w:hAnsi="Times New Roman" w:cs="Times New Roman"/>
                <w:bCs/>
                <w:sz w:val="18"/>
                <w:szCs w:val="18"/>
                <w:lang w:eastAsia="ru-RU" w:bidi="ru-RU"/>
              </w:rPr>
              <w:t xml:space="preserve"> </w:t>
            </w:r>
            <w:r w:rsidR="002E56E1" w:rsidRPr="00E317BF">
              <w:rPr>
                <w:rFonts w:ascii="Times New Roman" w:eastAsia="Times New Roman" w:hAnsi="Times New Roman" w:cs="Times New Roman"/>
                <w:bCs/>
                <w:sz w:val="18"/>
                <w:szCs w:val="18"/>
                <w:lang w:eastAsia="ru-RU" w:bidi="ru-RU"/>
              </w:rPr>
              <w:t>386,0</w:t>
            </w:r>
          </w:p>
        </w:tc>
        <w:tc>
          <w:tcPr>
            <w:tcW w:w="2268" w:type="dxa"/>
          </w:tcPr>
          <w:p w:rsidR="00B42BA2" w:rsidRPr="00E317BF" w:rsidRDefault="00DE6AF3"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881</w:t>
            </w:r>
            <w:r w:rsidR="00881CFF" w:rsidRPr="00E317BF">
              <w:rPr>
                <w:rFonts w:ascii="Times New Roman" w:eastAsia="Times New Roman" w:hAnsi="Times New Roman" w:cs="Times New Roman"/>
                <w:bCs/>
                <w:sz w:val="18"/>
                <w:szCs w:val="18"/>
                <w:lang w:eastAsia="ru-RU" w:bidi="ru-RU"/>
              </w:rPr>
              <w:t xml:space="preserve"> </w:t>
            </w:r>
            <w:r w:rsidR="002E56E1" w:rsidRPr="00E317BF">
              <w:rPr>
                <w:rFonts w:ascii="Times New Roman" w:eastAsia="Times New Roman" w:hAnsi="Times New Roman" w:cs="Times New Roman"/>
                <w:bCs/>
                <w:sz w:val="18"/>
                <w:szCs w:val="18"/>
                <w:lang w:eastAsia="ru-RU" w:bidi="ru-RU"/>
              </w:rPr>
              <w:t>788,7</w:t>
            </w:r>
          </w:p>
        </w:tc>
        <w:tc>
          <w:tcPr>
            <w:tcW w:w="1984" w:type="dxa"/>
          </w:tcPr>
          <w:p w:rsidR="00B42BA2" w:rsidRPr="00E317BF" w:rsidRDefault="00881CFF"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- 2 597,3</w:t>
            </w:r>
          </w:p>
        </w:tc>
      </w:tr>
      <w:tr w:rsidR="00B42BA2" w:rsidRPr="00E317BF" w:rsidTr="0043757D">
        <w:tc>
          <w:tcPr>
            <w:tcW w:w="3369" w:type="dxa"/>
          </w:tcPr>
          <w:p w:rsidR="00B42BA2" w:rsidRPr="00E317BF" w:rsidRDefault="00B42BA2" w:rsidP="00502535">
            <w:pPr>
              <w:overflowPunct w:val="0"/>
              <w:autoSpaceDE w:val="0"/>
              <w:autoSpaceDN w:val="0"/>
              <w:adjustRightInd w:val="0"/>
              <w:ind w:right="-1" w:firstLine="567"/>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из них</w:t>
            </w:r>
            <w:r w:rsidR="002E56E1" w:rsidRPr="00E317BF">
              <w:rPr>
                <w:rFonts w:ascii="Times New Roman" w:eastAsia="Times New Roman" w:hAnsi="Times New Roman" w:cs="Times New Roman"/>
                <w:bCs/>
                <w:sz w:val="18"/>
                <w:szCs w:val="18"/>
                <w:lang w:eastAsia="ru-RU" w:bidi="ru-RU"/>
              </w:rPr>
              <w:t>:</w:t>
            </w:r>
            <w:r w:rsidRPr="00E317BF">
              <w:rPr>
                <w:rFonts w:ascii="Times New Roman" w:eastAsia="Times New Roman" w:hAnsi="Times New Roman" w:cs="Times New Roman"/>
                <w:bCs/>
                <w:sz w:val="18"/>
                <w:szCs w:val="18"/>
                <w:lang w:eastAsia="ru-RU" w:bidi="ru-RU"/>
              </w:rPr>
              <w:t xml:space="preserve"> </w:t>
            </w:r>
          </w:p>
        </w:tc>
        <w:tc>
          <w:tcPr>
            <w:tcW w:w="2268" w:type="dxa"/>
          </w:tcPr>
          <w:p w:rsidR="00B42BA2" w:rsidRPr="00E317BF" w:rsidRDefault="00B42BA2"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2268" w:type="dxa"/>
          </w:tcPr>
          <w:p w:rsidR="00B42BA2" w:rsidRPr="00E317BF" w:rsidRDefault="00B42BA2"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1984" w:type="dxa"/>
          </w:tcPr>
          <w:p w:rsidR="00B42BA2" w:rsidRPr="00E317BF" w:rsidRDefault="00B42BA2"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r>
      <w:tr w:rsidR="00502535" w:rsidRPr="00E317BF" w:rsidTr="0043757D">
        <w:tc>
          <w:tcPr>
            <w:tcW w:w="3369" w:type="dxa"/>
          </w:tcPr>
          <w:p w:rsidR="00502535" w:rsidRPr="00E317BF" w:rsidRDefault="00502535" w:rsidP="00502535">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доходы от переоценки активов</w:t>
            </w:r>
          </w:p>
        </w:tc>
        <w:tc>
          <w:tcPr>
            <w:tcW w:w="2268" w:type="dxa"/>
          </w:tcPr>
          <w:p w:rsidR="00502535" w:rsidRPr="00E317BF" w:rsidRDefault="00DE6AF3"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3</w:t>
            </w:r>
            <w:r w:rsidR="00881CFF"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892</w:t>
            </w:r>
            <w:r w:rsidR="00881CFF" w:rsidRPr="00E317BF">
              <w:rPr>
                <w:rFonts w:ascii="Times New Roman" w:eastAsia="Times New Roman" w:hAnsi="Times New Roman" w:cs="Times New Roman"/>
                <w:bCs/>
                <w:sz w:val="18"/>
                <w:szCs w:val="18"/>
                <w:lang w:eastAsia="ru-RU" w:bidi="ru-RU"/>
              </w:rPr>
              <w:t xml:space="preserve"> </w:t>
            </w:r>
            <w:r w:rsidR="002E56E1" w:rsidRPr="00E317BF">
              <w:rPr>
                <w:rFonts w:ascii="Times New Roman" w:eastAsia="Times New Roman" w:hAnsi="Times New Roman" w:cs="Times New Roman"/>
                <w:bCs/>
                <w:sz w:val="18"/>
                <w:szCs w:val="18"/>
                <w:lang w:eastAsia="ru-RU" w:bidi="ru-RU"/>
              </w:rPr>
              <w:t>513,3</w:t>
            </w:r>
          </w:p>
        </w:tc>
        <w:tc>
          <w:tcPr>
            <w:tcW w:w="2268" w:type="dxa"/>
          </w:tcPr>
          <w:p w:rsidR="00502535" w:rsidRPr="00E317BF" w:rsidRDefault="00DE6AF3"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1</w:t>
            </w:r>
            <w:r w:rsidR="00881CFF"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012</w:t>
            </w:r>
            <w:r w:rsidR="00881CFF" w:rsidRPr="00E317BF">
              <w:rPr>
                <w:rFonts w:ascii="Times New Roman" w:eastAsia="Times New Roman" w:hAnsi="Times New Roman" w:cs="Times New Roman"/>
                <w:bCs/>
                <w:sz w:val="18"/>
                <w:szCs w:val="18"/>
                <w:lang w:eastAsia="ru-RU" w:bidi="ru-RU"/>
              </w:rPr>
              <w:t xml:space="preserve"> </w:t>
            </w:r>
            <w:r w:rsidR="002E56E1" w:rsidRPr="00E317BF">
              <w:rPr>
                <w:rFonts w:ascii="Times New Roman" w:eastAsia="Times New Roman" w:hAnsi="Times New Roman" w:cs="Times New Roman"/>
                <w:bCs/>
                <w:sz w:val="18"/>
                <w:szCs w:val="18"/>
                <w:lang w:eastAsia="ru-RU" w:bidi="ru-RU"/>
              </w:rPr>
              <w:t>806,0</w:t>
            </w:r>
          </w:p>
        </w:tc>
        <w:tc>
          <w:tcPr>
            <w:tcW w:w="1984" w:type="dxa"/>
          </w:tcPr>
          <w:p w:rsidR="00502535" w:rsidRPr="00E317BF" w:rsidRDefault="00881CFF"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-2 879 707,3</w:t>
            </w:r>
          </w:p>
        </w:tc>
      </w:tr>
      <w:tr w:rsidR="00B42BA2" w:rsidRPr="00E317BF" w:rsidTr="0043757D">
        <w:tc>
          <w:tcPr>
            <w:tcW w:w="3369" w:type="dxa"/>
          </w:tcPr>
          <w:p w:rsidR="00B42BA2" w:rsidRPr="00E317BF" w:rsidRDefault="00B42BA2" w:rsidP="00502535">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 xml:space="preserve">доходы от реализации активов </w:t>
            </w:r>
          </w:p>
        </w:tc>
        <w:tc>
          <w:tcPr>
            <w:tcW w:w="2268" w:type="dxa"/>
          </w:tcPr>
          <w:p w:rsidR="00B42BA2" w:rsidRPr="00E317BF" w:rsidRDefault="00DE6AF3"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410</w:t>
            </w:r>
            <w:r w:rsidR="00881CFF" w:rsidRPr="00E317BF">
              <w:rPr>
                <w:rFonts w:ascii="Times New Roman" w:eastAsia="Times New Roman" w:hAnsi="Times New Roman" w:cs="Times New Roman"/>
                <w:bCs/>
                <w:sz w:val="18"/>
                <w:szCs w:val="18"/>
                <w:lang w:eastAsia="ru-RU" w:bidi="ru-RU"/>
              </w:rPr>
              <w:t xml:space="preserve"> </w:t>
            </w:r>
            <w:r w:rsidR="002E56E1" w:rsidRPr="00E317BF">
              <w:rPr>
                <w:rFonts w:ascii="Times New Roman" w:eastAsia="Times New Roman" w:hAnsi="Times New Roman" w:cs="Times New Roman"/>
                <w:bCs/>
                <w:sz w:val="18"/>
                <w:szCs w:val="18"/>
                <w:lang w:eastAsia="ru-RU" w:bidi="ru-RU"/>
              </w:rPr>
              <w:t>039,7</w:t>
            </w:r>
          </w:p>
        </w:tc>
        <w:tc>
          <w:tcPr>
            <w:tcW w:w="2268" w:type="dxa"/>
          </w:tcPr>
          <w:p w:rsidR="00B42BA2" w:rsidRPr="00E317BF" w:rsidRDefault="00DE6AF3"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407</w:t>
            </w:r>
            <w:r w:rsidR="00881CFF" w:rsidRPr="00E317BF">
              <w:rPr>
                <w:rFonts w:ascii="Times New Roman" w:eastAsia="Times New Roman" w:hAnsi="Times New Roman" w:cs="Times New Roman"/>
                <w:bCs/>
                <w:sz w:val="18"/>
                <w:szCs w:val="18"/>
                <w:lang w:eastAsia="ru-RU" w:bidi="ru-RU"/>
              </w:rPr>
              <w:t xml:space="preserve"> </w:t>
            </w:r>
            <w:r w:rsidR="002E56E1" w:rsidRPr="00E317BF">
              <w:rPr>
                <w:rFonts w:ascii="Times New Roman" w:eastAsia="Times New Roman" w:hAnsi="Times New Roman" w:cs="Times New Roman"/>
                <w:bCs/>
                <w:sz w:val="18"/>
                <w:szCs w:val="18"/>
                <w:lang w:eastAsia="ru-RU" w:bidi="ru-RU"/>
              </w:rPr>
              <w:t>464,8</w:t>
            </w:r>
          </w:p>
        </w:tc>
        <w:tc>
          <w:tcPr>
            <w:tcW w:w="1984" w:type="dxa"/>
          </w:tcPr>
          <w:p w:rsidR="00B42BA2" w:rsidRPr="00E317BF" w:rsidRDefault="00881CFF"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- 2 574,9</w:t>
            </w:r>
          </w:p>
        </w:tc>
      </w:tr>
      <w:tr w:rsidR="00502535" w:rsidRPr="00E317BF" w:rsidTr="0043757D">
        <w:tc>
          <w:tcPr>
            <w:tcW w:w="3369" w:type="dxa"/>
          </w:tcPr>
          <w:p w:rsidR="00502535" w:rsidRPr="00E317BF" w:rsidRDefault="00502535" w:rsidP="00502535">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чрезвычайные доходы от операций с активами</w:t>
            </w:r>
          </w:p>
        </w:tc>
        <w:tc>
          <w:tcPr>
            <w:tcW w:w="2268" w:type="dxa"/>
            <w:vAlign w:val="center"/>
          </w:tcPr>
          <w:p w:rsidR="00502535" w:rsidRPr="00E317BF" w:rsidRDefault="00DE6AF3" w:rsidP="002E56E1">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- 3</w:t>
            </w:r>
            <w:r w:rsidR="00881CFF" w:rsidRPr="00E317BF">
              <w:rPr>
                <w:rFonts w:ascii="Times New Roman" w:eastAsia="Times New Roman" w:hAnsi="Times New Roman" w:cs="Times New Roman"/>
                <w:bCs/>
                <w:sz w:val="18"/>
                <w:szCs w:val="18"/>
                <w:lang w:eastAsia="ru-RU" w:bidi="ru-RU"/>
              </w:rPr>
              <w:t xml:space="preserve"> </w:t>
            </w:r>
            <w:r w:rsidR="002E56E1" w:rsidRPr="00E317BF">
              <w:rPr>
                <w:rFonts w:ascii="Times New Roman" w:eastAsia="Times New Roman" w:hAnsi="Times New Roman" w:cs="Times New Roman"/>
                <w:bCs/>
                <w:sz w:val="18"/>
                <w:szCs w:val="18"/>
                <w:lang w:eastAsia="ru-RU" w:bidi="ru-RU"/>
              </w:rPr>
              <w:t>390</w:t>
            </w:r>
            <w:r w:rsidR="00881CFF" w:rsidRPr="00E317BF">
              <w:rPr>
                <w:rFonts w:ascii="Times New Roman" w:eastAsia="Times New Roman" w:hAnsi="Times New Roman" w:cs="Times New Roman"/>
                <w:bCs/>
                <w:sz w:val="18"/>
                <w:szCs w:val="18"/>
                <w:lang w:eastAsia="ru-RU" w:bidi="ru-RU"/>
              </w:rPr>
              <w:t xml:space="preserve"> </w:t>
            </w:r>
            <w:r w:rsidR="002E56E1" w:rsidRPr="00E317BF">
              <w:rPr>
                <w:rFonts w:ascii="Times New Roman" w:eastAsia="Times New Roman" w:hAnsi="Times New Roman" w:cs="Times New Roman"/>
                <w:bCs/>
                <w:sz w:val="18"/>
                <w:szCs w:val="18"/>
                <w:lang w:eastAsia="ru-RU" w:bidi="ru-RU"/>
              </w:rPr>
              <w:t>457,5</w:t>
            </w:r>
          </w:p>
        </w:tc>
        <w:tc>
          <w:tcPr>
            <w:tcW w:w="2268" w:type="dxa"/>
            <w:vAlign w:val="center"/>
          </w:tcPr>
          <w:p w:rsidR="00502535" w:rsidRPr="00E317BF" w:rsidRDefault="00DE6AF3" w:rsidP="002E56E1">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- 510</w:t>
            </w:r>
            <w:r w:rsidR="00881CFF" w:rsidRPr="00E317BF">
              <w:rPr>
                <w:rFonts w:ascii="Times New Roman" w:eastAsia="Times New Roman" w:hAnsi="Times New Roman" w:cs="Times New Roman"/>
                <w:bCs/>
                <w:sz w:val="18"/>
                <w:szCs w:val="18"/>
                <w:lang w:eastAsia="ru-RU" w:bidi="ru-RU"/>
              </w:rPr>
              <w:t xml:space="preserve"> </w:t>
            </w:r>
            <w:r w:rsidR="002E56E1" w:rsidRPr="00E317BF">
              <w:rPr>
                <w:rFonts w:ascii="Times New Roman" w:eastAsia="Times New Roman" w:hAnsi="Times New Roman" w:cs="Times New Roman"/>
                <w:bCs/>
                <w:sz w:val="18"/>
                <w:szCs w:val="18"/>
                <w:lang w:eastAsia="ru-RU" w:bidi="ru-RU"/>
              </w:rPr>
              <w:t>772,6</w:t>
            </w:r>
          </w:p>
        </w:tc>
        <w:tc>
          <w:tcPr>
            <w:tcW w:w="1984" w:type="dxa"/>
            <w:vAlign w:val="center"/>
          </w:tcPr>
          <w:p w:rsidR="00502535" w:rsidRPr="00E317BF" w:rsidRDefault="00881CFF"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2 879 684,9</w:t>
            </w:r>
          </w:p>
        </w:tc>
      </w:tr>
      <w:tr w:rsidR="0006633E" w:rsidRPr="00E317BF" w:rsidTr="0043757D">
        <w:tc>
          <w:tcPr>
            <w:tcW w:w="3369" w:type="dxa"/>
          </w:tcPr>
          <w:p w:rsidR="00741C9E" w:rsidRPr="00E317BF" w:rsidRDefault="002E56E1" w:rsidP="00502535">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П</w:t>
            </w:r>
            <w:r w:rsidR="00B42BA2" w:rsidRPr="00E317BF">
              <w:rPr>
                <w:rFonts w:ascii="Times New Roman" w:eastAsia="Times New Roman" w:hAnsi="Times New Roman" w:cs="Times New Roman"/>
                <w:bCs/>
                <w:sz w:val="18"/>
                <w:szCs w:val="18"/>
                <w:lang w:eastAsia="ru-RU" w:bidi="ru-RU"/>
              </w:rPr>
              <w:t xml:space="preserve">рочие доходы </w:t>
            </w:r>
          </w:p>
        </w:tc>
        <w:tc>
          <w:tcPr>
            <w:tcW w:w="2268" w:type="dxa"/>
          </w:tcPr>
          <w:p w:rsidR="00741C9E" w:rsidRPr="00E317BF" w:rsidRDefault="00DE6AF3"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6</w:t>
            </w:r>
            <w:r w:rsidR="00881CFF"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381</w:t>
            </w:r>
            <w:r w:rsidR="00881CFF" w:rsidRPr="00E317BF">
              <w:rPr>
                <w:rFonts w:ascii="Times New Roman" w:eastAsia="Times New Roman" w:hAnsi="Times New Roman" w:cs="Times New Roman"/>
                <w:bCs/>
                <w:sz w:val="18"/>
                <w:szCs w:val="18"/>
                <w:lang w:eastAsia="ru-RU" w:bidi="ru-RU"/>
              </w:rPr>
              <w:t xml:space="preserve"> </w:t>
            </w:r>
            <w:r w:rsidR="002E56E1" w:rsidRPr="00E317BF">
              <w:rPr>
                <w:rFonts w:ascii="Times New Roman" w:eastAsia="Times New Roman" w:hAnsi="Times New Roman" w:cs="Times New Roman"/>
                <w:bCs/>
                <w:sz w:val="18"/>
                <w:szCs w:val="18"/>
                <w:lang w:eastAsia="ru-RU" w:bidi="ru-RU"/>
              </w:rPr>
              <w:t>543,4</w:t>
            </w:r>
          </w:p>
        </w:tc>
        <w:tc>
          <w:tcPr>
            <w:tcW w:w="2268" w:type="dxa"/>
          </w:tcPr>
          <w:p w:rsidR="00741C9E" w:rsidRPr="00E317BF" w:rsidRDefault="00DE6AF3"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6</w:t>
            </w:r>
            <w:r w:rsidR="00881CFF"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410</w:t>
            </w:r>
            <w:r w:rsidR="00881CFF" w:rsidRPr="00E317BF">
              <w:rPr>
                <w:rFonts w:ascii="Times New Roman" w:eastAsia="Times New Roman" w:hAnsi="Times New Roman" w:cs="Times New Roman"/>
                <w:bCs/>
                <w:sz w:val="18"/>
                <w:szCs w:val="18"/>
                <w:lang w:eastAsia="ru-RU" w:bidi="ru-RU"/>
              </w:rPr>
              <w:t xml:space="preserve"> </w:t>
            </w:r>
            <w:r w:rsidR="002E56E1" w:rsidRPr="00E317BF">
              <w:rPr>
                <w:rFonts w:ascii="Times New Roman" w:eastAsia="Times New Roman" w:hAnsi="Times New Roman" w:cs="Times New Roman"/>
                <w:bCs/>
                <w:sz w:val="18"/>
                <w:szCs w:val="18"/>
                <w:lang w:eastAsia="ru-RU" w:bidi="ru-RU"/>
              </w:rPr>
              <w:t>454,1</w:t>
            </w:r>
          </w:p>
        </w:tc>
        <w:tc>
          <w:tcPr>
            <w:tcW w:w="1984" w:type="dxa"/>
            <w:vAlign w:val="center"/>
          </w:tcPr>
          <w:p w:rsidR="00741C9E" w:rsidRPr="00E317BF" w:rsidRDefault="00881CFF"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28 910,7</w:t>
            </w:r>
          </w:p>
        </w:tc>
      </w:tr>
      <w:tr w:rsidR="0006633E" w:rsidRPr="00E317BF" w:rsidTr="0043757D">
        <w:tc>
          <w:tcPr>
            <w:tcW w:w="3369" w:type="dxa"/>
          </w:tcPr>
          <w:p w:rsidR="00741C9E" w:rsidRPr="00E317BF" w:rsidRDefault="002E56E1" w:rsidP="00B42BA2">
            <w:pPr>
              <w:overflowPunct w:val="0"/>
              <w:autoSpaceDE w:val="0"/>
              <w:autoSpaceDN w:val="0"/>
              <w:adjustRightInd w:val="0"/>
              <w:ind w:right="-1"/>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из них:</w:t>
            </w:r>
          </w:p>
        </w:tc>
        <w:tc>
          <w:tcPr>
            <w:tcW w:w="2268" w:type="dxa"/>
          </w:tcPr>
          <w:p w:rsidR="00741C9E" w:rsidRPr="00E317BF" w:rsidRDefault="00741C9E"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2268" w:type="dxa"/>
          </w:tcPr>
          <w:p w:rsidR="00741C9E" w:rsidRPr="00E317BF" w:rsidRDefault="00741C9E"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1984" w:type="dxa"/>
            <w:vAlign w:val="center"/>
          </w:tcPr>
          <w:p w:rsidR="00741C9E" w:rsidRPr="00E317BF" w:rsidRDefault="00741C9E"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r>
      <w:tr w:rsidR="002E56E1" w:rsidRPr="00E317BF" w:rsidTr="0043757D">
        <w:tc>
          <w:tcPr>
            <w:tcW w:w="3369" w:type="dxa"/>
          </w:tcPr>
          <w:p w:rsidR="002E56E1" w:rsidRPr="00E317BF" w:rsidRDefault="002E56E1" w:rsidP="00B42BA2">
            <w:pPr>
              <w:overflowPunct w:val="0"/>
              <w:autoSpaceDE w:val="0"/>
              <w:autoSpaceDN w:val="0"/>
              <w:adjustRightInd w:val="0"/>
              <w:ind w:right="-1"/>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иные доходы</w:t>
            </w:r>
          </w:p>
        </w:tc>
        <w:tc>
          <w:tcPr>
            <w:tcW w:w="2268" w:type="dxa"/>
          </w:tcPr>
          <w:p w:rsidR="002E56E1" w:rsidRPr="00E317BF" w:rsidRDefault="00DE6AF3"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6</w:t>
            </w:r>
            <w:r w:rsidR="00881CFF"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364</w:t>
            </w:r>
            <w:r w:rsidR="00881CFF" w:rsidRPr="00E317BF">
              <w:rPr>
                <w:rFonts w:ascii="Times New Roman" w:eastAsia="Times New Roman" w:hAnsi="Times New Roman" w:cs="Times New Roman"/>
                <w:bCs/>
                <w:sz w:val="18"/>
                <w:szCs w:val="18"/>
                <w:lang w:eastAsia="ru-RU" w:bidi="ru-RU"/>
              </w:rPr>
              <w:t xml:space="preserve"> </w:t>
            </w:r>
            <w:r w:rsidR="002E56E1" w:rsidRPr="00E317BF">
              <w:rPr>
                <w:rFonts w:ascii="Times New Roman" w:eastAsia="Times New Roman" w:hAnsi="Times New Roman" w:cs="Times New Roman"/>
                <w:bCs/>
                <w:sz w:val="18"/>
                <w:szCs w:val="18"/>
                <w:lang w:eastAsia="ru-RU" w:bidi="ru-RU"/>
              </w:rPr>
              <w:t>229,5</w:t>
            </w:r>
          </w:p>
        </w:tc>
        <w:tc>
          <w:tcPr>
            <w:tcW w:w="2268" w:type="dxa"/>
          </w:tcPr>
          <w:p w:rsidR="002E56E1" w:rsidRPr="00E317BF" w:rsidRDefault="002E56E1" w:rsidP="00DE6AF3">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6</w:t>
            </w:r>
            <w:r w:rsidR="00881CFF"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393</w:t>
            </w:r>
            <w:r w:rsidR="00881CFF"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140,2</w:t>
            </w:r>
          </w:p>
        </w:tc>
        <w:tc>
          <w:tcPr>
            <w:tcW w:w="1984" w:type="dxa"/>
            <w:vAlign w:val="center"/>
          </w:tcPr>
          <w:p w:rsidR="002E56E1" w:rsidRPr="00E317BF" w:rsidRDefault="00881CFF"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28 910,7</w:t>
            </w:r>
          </w:p>
        </w:tc>
      </w:tr>
      <w:tr w:rsidR="0006633E" w:rsidRPr="00E317BF" w:rsidTr="0043757D">
        <w:tc>
          <w:tcPr>
            <w:tcW w:w="3369" w:type="dxa"/>
          </w:tcPr>
          <w:p w:rsidR="00741C9E" w:rsidRPr="00E317BF" w:rsidRDefault="00843D8F" w:rsidP="006D0473">
            <w:pPr>
              <w:overflowPunct w:val="0"/>
              <w:autoSpaceDE w:val="0"/>
              <w:autoSpaceDN w:val="0"/>
              <w:adjustRightInd w:val="0"/>
              <w:ind w:right="-1"/>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Оплата работ и услуг</w:t>
            </w:r>
          </w:p>
        </w:tc>
        <w:tc>
          <w:tcPr>
            <w:tcW w:w="2268" w:type="dxa"/>
          </w:tcPr>
          <w:p w:rsidR="00741C9E" w:rsidRPr="00E317BF" w:rsidRDefault="00DE6AF3"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1</w:t>
            </w:r>
            <w:r w:rsidR="00881CFF"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170</w:t>
            </w:r>
            <w:r w:rsidR="00881CFF" w:rsidRPr="00E317BF">
              <w:rPr>
                <w:rFonts w:ascii="Times New Roman" w:eastAsia="Times New Roman" w:hAnsi="Times New Roman" w:cs="Times New Roman"/>
                <w:bCs/>
                <w:sz w:val="18"/>
                <w:szCs w:val="18"/>
                <w:lang w:eastAsia="ru-RU" w:bidi="ru-RU"/>
              </w:rPr>
              <w:t xml:space="preserve"> </w:t>
            </w:r>
            <w:r w:rsidR="00843D8F" w:rsidRPr="00E317BF">
              <w:rPr>
                <w:rFonts w:ascii="Times New Roman" w:eastAsia="Times New Roman" w:hAnsi="Times New Roman" w:cs="Times New Roman"/>
                <w:bCs/>
                <w:sz w:val="18"/>
                <w:szCs w:val="18"/>
                <w:lang w:eastAsia="ru-RU" w:bidi="ru-RU"/>
              </w:rPr>
              <w:t>269,9</w:t>
            </w:r>
          </w:p>
        </w:tc>
        <w:tc>
          <w:tcPr>
            <w:tcW w:w="2268" w:type="dxa"/>
          </w:tcPr>
          <w:p w:rsidR="00741C9E" w:rsidRPr="00E317BF" w:rsidRDefault="00DE6AF3"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1</w:t>
            </w:r>
            <w:r w:rsidR="00881CFF"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171</w:t>
            </w:r>
            <w:r w:rsidR="00881CFF" w:rsidRPr="00E317BF">
              <w:rPr>
                <w:rFonts w:ascii="Times New Roman" w:eastAsia="Times New Roman" w:hAnsi="Times New Roman" w:cs="Times New Roman"/>
                <w:bCs/>
                <w:sz w:val="18"/>
                <w:szCs w:val="18"/>
                <w:lang w:eastAsia="ru-RU" w:bidi="ru-RU"/>
              </w:rPr>
              <w:t xml:space="preserve"> </w:t>
            </w:r>
            <w:r w:rsidR="00843D8F" w:rsidRPr="00E317BF">
              <w:rPr>
                <w:rFonts w:ascii="Times New Roman" w:eastAsia="Times New Roman" w:hAnsi="Times New Roman" w:cs="Times New Roman"/>
                <w:bCs/>
                <w:sz w:val="18"/>
                <w:szCs w:val="18"/>
                <w:lang w:eastAsia="ru-RU" w:bidi="ru-RU"/>
              </w:rPr>
              <w:t>005,6</w:t>
            </w:r>
          </w:p>
        </w:tc>
        <w:tc>
          <w:tcPr>
            <w:tcW w:w="1984" w:type="dxa"/>
            <w:vAlign w:val="center"/>
          </w:tcPr>
          <w:p w:rsidR="00741C9E" w:rsidRPr="00E317BF" w:rsidRDefault="00881CFF"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735,7</w:t>
            </w:r>
          </w:p>
        </w:tc>
      </w:tr>
      <w:tr w:rsidR="006D0473" w:rsidRPr="00E317BF" w:rsidTr="0043757D">
        <w:tc>
          <w:tcPr>
            <w:tcW w:w="3369" w:type="dxa"/>
          </w:tcPr>
          <w:p w:rsidR="006D0473" w:rsidRPr="00E317BF" w:rsidRDefault="006D0473" w:rsidP="00AB1970">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в том числе</w:t>
            </w:r>
            <w:r w:rsidR="006D0E3C" w:rsidRPr="00E317BF">
              <w:rPr>
                <w:rFonts w:ascii="Times New Roman" w:eastAsia="Times New Roman" w:hAnsi="Times New Roman" w:cs="Times New Roman"/>
                <w:bCs/>
                <w:sz w:val="18"/>
                <w:szCs w:val="18"/>
                <w:lang w:eastAsia="ru-RU" w:bidi="ru-RU"/>
              </w:rPr>
              <w:t>:</w:t>
            </w:r>
          </w:p>
        </w:tc>
        <w:tc>
          <w:tcPr>
            <w:tcW w:w="2268" w:type="dxa"/>
          </w:tcPr>
          <w:p w:rsidR="006D0473" w:rsidRPr="00E317BF" w:rsidRDefault="006D0473"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2268" w:type="dxa"/>
          </w:tcPr>
          <w:p w:rsidR="006D0473" w:rsidRPr="00E317BF" w:rsidRDefault="006D0473"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1984" w:type="dxa"/>
            <w:vAlign w:val="center"/>
          </w:tcPr>
          <w:p w:rsidR="006D0473" w:rsidRPr="00E317BF" w:rsidRDefault="006D0473"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r>
      <w:tr w:rsidR="00843D8F" w:rsidRPr="00E317BF" w:rsidTr="0043757D">
        <w:tc>
          <w:tcPr>
            <w:tcW w:w="3369" w:type="dxa"/>
          </w:tcPr>
          <w:p w:rsidR="00843D8F" w:rsidRPr="00E317BF" w:rsidRDefault="00843D8F" w:rsidP="00AB1970">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транспортные услуги</w:t>
            </w:r>
          </w:p>
        </w:tc>
        <w:tc>
          <w:tcPr>
            <w:tcW w:w="2268" w:type="dxa"/>
          </w:tcPr>
          <w:p w:rsidR="00843D8F" w:rsidRPr="00E317BF" w:rsidRDefault="00DE6AF3"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56</w:t>
            </w:r>
            <w:r w:rsidR="00881CFF" w:rsidRPr="00E317BF">
              <w:rPr>
                <w:rFonts w:ascii="Times New Roman" w:eastAsia="Times New Roman" w:hAnsi="Times New Roman" w:cs="Times New Roman"/>
                <w:bCs/>
                <w:sz w:val="18"/>
                <w:szCs w:val="18"/>
                <w:lang w:eastAsia="ru-RU" w:bidi="ru-RU"/>
              </w:rPr>
              <w:t xml:space="preserve"> </w:t>
            </w:r>
            <w:r w:rsidR="00843D8F" w:rsidRPr="00E317BF">
              <w:rPr>
                <w:rFonts w:ascii="Times New Roman" w:eastAsia="Times New Roman" w:hAnsi="Times New Roman" w:cs="Times New Roman"/>
                <w:bCs/>
                <w:sz w:val="18"/>
                <w:szCs w:val="18"/>
                <w:lang w:eastAsia="ru-RU" w:bidi="ru-RU"/>
              </w:rPr>
              <w:t>120,6</w:t>
            </w:r>
          </w:p>
        </w:tc>
        <w:tc>
          <w:tcPr>
            <w:tcW w:w="2268" w:type="dxa"/>
          </w:tcPr>
          <w:p w:rsidR="00843D8F" w:rsidRPr="00E317BF" w:rsidRDefault="00DE6AF3"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56</w:t>
            </w:r>
            <w:r w:rsidR="00881CFF" w:rsidRPr="00E317BF">
              <w:rPr>
                <w:rFonts w:ascii="Times New Roman" w:eastAsia="Times New Roman" w:hAnsi="Times New Roman" w:cs="Times New Roman"/>
                <w:bCs/>
                <w:sz w:val="18"/>
                <w:szCs w:val="18"/>
                <w:lang w:eastAsia="ru-RU" w:bidi="ru-RU"/>
              </w:rPr>
              <w:t xml:space="preserve"> </w:t>
            </w:r>
            <w:r w:rsidR="00843D8F" w:rsidRPr="00E317BF">
              <w:rPr>
                <w:rFonts w:ascii="Times New Roman" w:eastAsia="Times New Roman" w:hAnsi="Times New Roman" w:cs="Times New Roman"/>
                <w:bCs/>
                <w:sz w:val="18"/>
                <w:szCs w:val="18"/>
                <w:lang w:eastAsia="ru-RU" w:bidi="ru-RU"/>
              </w:rPr>
              <w:t>327,8</w:t>
            </w:r>
          </w:p>
        </w:tc>
        <w:tc>
          <w:tcPr>
            <w:tcW w:w="1984" w:type="dxa"/>
            <w:vAlign w:val="center"/>
          </w:tcPr>
          <w:p w:rsidR="00843D8F" w:rsidRPr="00E317BF" w:rsidRDefault="00881CFF"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207,2</w:t>
            </w:r>
          </w:p>
        </w:tc>
      </w:tr>
      <w:tr w:rsidR="006D0473" w:rsidRPr="00E317BF" w:rsidTr="0043757D">
        <w:tc>
          <w:tcPr>
            <w:tcW w:w="3369" w:type="dxa"/>
          </w:tcPr>
          <w:p w:rsidR="006D0473" w:rsidRPr="00E317BF" w:rsidRDefault="006D0473" w:rsidP="00AB1970">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lastRenderedPageBreak/>
              <w:t xml:space="preserve">работы, услуги по содержанию имущества </w:t>
            </w:r>
          </w:p>
        </w:tc>
        <w:tc>
          <w:tcPr>
            <w:tcW w:w="2268" w:type="dxa"/>
            <w:vAlign w:val="center"/>
          </w:tcPr>
          <w:p w:rsidR="006D0473" w:rsidRPr="00E317BF" w:rsidRDefault="00DE6AF3" w:rsidP="00843D8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552</w:t>
            </w:r>
            <w:r w:rsidR="002E0AB2" w:rsidRPr="00E317BF">
              <w:rPr>
                <w:rFonts w:ascii="Times New Roman" w:eastAsia="Times New Roman" w:hAnsi="Times New Roman" w:cs="Times New Roman"/>
                <w:bCs/>
                <w:sz w:val="18"/>
                <w:szCs w:val="18"/>
                <w:lang w:eastAsia="ru-RU" w:bidi="ru-RU"/>
              </w:rPr>
              <w:t xml:space="preserve"> </w:t>
            </w:r>
            <w:r w:rsidR="00843D8F" w:rsidRPr="00E317BF">
              <w:rPr>
                <w:rFonts w:ascii="Times New Roman" w:eastAsia="Times New Roman" w:hAnsi="Times New Roman" w:cs="Times New Roman"/>
                <w:bCs/>
                <w:sz w:val="18"/>
                <w:szCs w:val="18"/>
                <w:lang w:eastAsia="ru-RU" w:bidi="ru-RU"/>
              </w:rPr>
              <w:t>261,6</w:t>
            </w:r>
          </w:p>
        </w:tc>
        <w:tc>
          <w:tcPr>
            <w:tcW w:w="2268" w:type="dxa"/>
            <w:vAlign w:val="center"/>
          </w:tcPr>
          <w:p w:rsidR="006D0473" w:rsidRPr="00E317BF" w:rsidRDefault="00DE6AF3" w:rsidP="00843D8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552</w:t>
            </w:r>
            <w:r w:rsidR="002E0AB2" w:rsidRPr="00E317BF">
              <w:rPr>
                <w:rFonts w:ascii="Times New Roman" w:eastAsia="Times New Roman" w:hAnsi="Times New Roman" w:cs="Times New Roman"/>
                <w:bCs/>
                <w:sz w:val="18"/>
                <w:szCs w:val="18"/>
                <w:lang w:eastAsia="ru-RU" w:bidi="ru-RU"/>
              </w:rPr>
              <w:t xml:space="preserve"> </w:t>
            </w:r>
            <w:r w:rsidR="00843D8F" w:rsidRPr="00E317BF">
              <w:rPr>
                <w:rFonts w:ascii="Times New Roman" w:eastAsia="Times New Roman" w:hAnsi="Times New Roman" w:cs="Times New Roman"/>
                <w:bCs/>
                <w:sz w:val="18"/>
                <w:szCs w:val="18"/>
                <w:lang w:eastAsia="ru-RU" w:bidi="ru-RU"/>
              </w:rPr>
              <w:t>259,0</w:t>
            </w:r>
          </w:p>
        </w:tc>
        <w:tc>
          <w:tcPr>
            <w:tcW w:w="1984" w:type="dxa"/>
            <w:vAlign w:val="center"/>
          </w:tcPr>
          <w:p w:rsidR="006D0473" w:rsidRPr="00E317BF" w:rsidRDefault="00881CFF"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- 2,6</w:t>
            </w:r>
          </w:p>
        </w:tc>
      </w:tr>
      <w:tr w:rsidR="006D0473" w:rsidRPr="00E317BF" w:rsidTr="0043757D">
        <w:tc>
          <w:tcPr>
            <w:tcW w:w="3369" w:type="dxa"/>
          </w:tcPr>
          <w:p w:rsidR="006D0473" w:rsidRPr="00E317BF" w:rsidRDefault="006D0473" w:rsidP="00AB1970">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 xml:space="preserve">прочие работы, услуги </w:t>
            </w:r>
          </w:p>
        </w:tc>
        <w:tc>
          <w:tcPr>
            <w:tcW w:w="2268" w:type="dxa"/>
          </w:tcPr>
          <w:p w:rsidR="006D0473" w:rsidRPr="00E317BF" w:rsidRDefault="00DE6AF3"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404</w:t>
            </w:r>
            <w:r w:rsidR="002E0AB2" w:rsidRPr="00E317BF">
              <w:rPr>
                <w:rFonts w:ascii="Times New Roman" w:eastAsia="Times New Roman" w:hAnsi="Times New Roman" w:cs="Times New Roman"/>
                <w:bCs/>
                <w:sz w:val="18"/>
                <w:szCs w:val="18"/>
                <w:lang w:eastAsia="ru-RU" w:bidi="ru-RU"/>
              </w:rPr>
              <w:t xml:space="preserve"> </w:t>
            </w:r>
            <w:r w:rsidR="00843D8F" w:rsidRPr="00E317BF">
              <w:rPr>
                <w:rFonts w:ascii="Times New Roman" w:eastAsia="Times New Roman" w:hAnsi="Times New Roman" w:cs="Times New Roman"/>
                <w:bCs/>
                <w:sz w:val="18"/>
                <w:szCs w:val="18"/>
                <w:lang w:eastAsia="ru-RU" w:bidi="ru-RU"/>
              </w:rPr>
              <w:t>312,7</w:t>
            </w:r>
          </w:p>
        </w:tc>
        <w:tc>
          <w:tcPr>
            <w:tcW w:w="2268" w:type="dxa"/>
          </w:tcPr>
          <w:p w:rsidR="006D0473" w:rsidRPr="00E317BF" w:rsidRDefault="00DE6AF3"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404</w:t>
            </w:r>
            <w:r w:rsidR="002E0AB2" w:rsidRPr="00E317BF">
              <w:rPr>
                <w:rFonts w:ascii="Times New Roman" w:eastAsia="Times New Roman" w:hAnsi="Times New Roman" w:cs="Times New Roman"/>
                <w:bCs/>
                <w:sz w:val="18"/>
                <w:szCs w:val="18"/>
                <w:lang w:eastAsia="ru-RU" w:bidi="ru-RU"/>
              </w:rPr>
              <w:t xml:space="preserve"> </w:t>
            </w:r>
            <w:r w:rsidR="00843D8F" w:rsidRPr="00E317BF">
              <w:rPr>
                <w:rFonts w:ascii="Times New Roman" w:eastAsia="Times New Roman" w:hAnsi="Times New Roman" w:cs="Times New Roman"/>
                <w:bCs/>
                <w:sz w:val="18"/>
                <w:szCs w:val="18"/>
                <w:lang w:eastAsia="ru-RU" w:bidi="ru-RU"/>
              </w:rPr>
              <w:t>844,1</w:t>
            </w:r>
          </w:p>
        </w:tc>
        <w:tc>
          <w:tcPr>
            <w:tcW w:w="1984" w:type="dxa"/>
            <w:vAlign w:val="center"/>
          </w:tcPr>
          <w:p w:rsidR="006D0473" w:rsidRPr="00E317BF" w:rsidRDefault="00952262"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531,4</w:t>
            </w:r>
          </w:p>
        </w:tc>
      </w:tr>
      <w:tr w:rsidR="0006633E" w:rsidRPr="00E317BF" w:rsidTr="0043757D">
        <w:tc>
          <w:tcPr>
            <w:tcW w:w="3369" w:type="dxa"/>
          </w:tcPr>
          <w:p w:rsidR="00741C9E" w:rsidRPr="00E317BF" w:rsidRDefault="00AB1970" w:rsidP="00AB1970">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Б</w:t>
            </w:r>
            <w:r w:rsidR="00B42BA2" w:rsidRPr="00E317BF">
              <w:rPr>
                <w:rFonts w:ascii="Times New Roman" w:eastAsia="Times New Roman" w:hAnsi="Times New Roman" w:cs="Times New Roman"/>
                <w:bCs/>
                <w:sz w:val="18"/>
                <w:szCs w:val="18"/>
                <w:lang w:eastAsia="ru-RU" w:bidi="ru-RU"/>
              </w:rPr>
              <w:t xml:space="preserve">езвозмездные перечисления </w:t>
            </w:r>
            <w:r w:rsidRPr="00E317BF">
              <w:rPr>
                <w:rFonts w:ascii="Times New Roman" w:eastAsia="Times New Roman" w:hAnsi="Times New Roman" w:cs="Times New Roman"/>
                <w:bCs/>
                <w:sz w:val="18"/>
                <w:szCs w:val="18"/>
                <w:lang w:eastAsia="ru-RU" w:bidi="ru-RU"/>
              </w:rPr>
              <w:t>бюджетам</w:t>
            </w:r>
            <w:r w:rsidR="00B42BA2" w:rsidRPr="00E317BF">
              <w:rPr>
                <w:rFonts w:ascii="Times New Roman" w:eastAsia="Times New Roman" w:hAnsi="Times New Roman" w:cs="Times New Roman"/>
                <w:bCs/>
                <w:sz w:val="18"/>
                <w:szCs w:val="18"/>
                <w:lang w:eastAsia="ru-RU" w:bidi="ru-RU"/>
              </w:rPr>
              <w:t xml:space="preserve"> </w:t>
            </w:r>
          </w:p>
        </w:tc>
        <w:tc>
          <w:tcPr>
            <w:tcW w:w="2268" w:type="dxa"/>
          </w:tcPr>
          <w:p w:rsidR="00741C9E" w:rsidRPr="00E317BF" w:rsidRDefault="00DE6AF3"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5</w:t>
            </w:r>
            <w:r w:rsidR="00560A1F"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717</w:t>
            </w:r>
            <w:r w:rsidR="00560A1F" w:rsidRPr="00E317BF">
              <w:rPr>
                <w:rFonts w:ascii="Times New Roman" w:eastAsia="Times New Roman" w:hAnsi="Times New Roman" w:cs="Times New Roman"/>
                <w:bCs/>
                <w:sz w:val="18"/>
                <w:szCs w:val="18"/>
                <w:lang w:eastAsia="ru-RU" w:bidi="ru-RU"/>
              </w:rPr>
              <w:t xml:space="preserve"> </w:t>
            </w:r>
            <w:r w:rsidR="00AB1970" w:rsidRPr="00E317BF">
              <w:rPr>
                <w:rFonts w:ascii="Times New Roman" w:eastAsia="Times New Roman" w:hAnsi="Times New Roman" w:cs="Times New Roman"/>
                <w:bCs/>
                <w:sz w:val="18"/>
                <w:szCs w:val="18"/>
                <w:lang w:eastAsia="ru-RU" w:bidi="ru-RU"/>
              </w:rPr>
              <w:t>052,9</w:t>
            </w:r>
          </w:p>
        </w:tc>
        <w:tc>
          <w:tcPr>
            <w:tcW w:w="2268" w:type="dxa"/>
          </w:tcPr>
          <w:p w:rsidR="00741C9E" w:rsidRPr="00E317BF" w:rsidRDefault="00AB1970" w:rsidP="00DE6AF3">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5</w:t>
            </w:r>
            <w:r w:rsidR="00560A1F"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717</w:t>
            </w:r>
            <w:r w:rsidR="00560A1F"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052,8</w:t>
            </w:r>
          </w:p>
        </w:tc>
        <w:tc>
          <w:tcPr>
            <w:tcW w:w="1984" w:type="dxa"/>
            <w:vAlign w:val="center"/>
          </w:tcPr>
          <w:p w:rsidR="00741C9E" w:rsidRPr="00E317BF" w:rsidRDefault="00952262"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- 0,1</w:t>
            </w:r>
          </w:p>
        </w:tc>
      </w:tr>
      <w:tr w:rsidR="00843D8F" w:rsidRPr="00E317BF" w:rsidTr="0043757D">
        <w:tc>
          <w:tcPr>
            <w:tcW w:w="3369" w:type="dxa"/>
          </w:tcPr>
          <w:p w:rsidR="00843D8F" w:rsidRPr="00E317BF" w:rsidRDefault="00AB1970" w:rsidP="00AB1970">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в том числе:</w:t>
            </w:r>
          </w:p>
        </w:tc>
        <w:tc>
          <w:tcPr>
            <w:tcW w:w="2268" w:type="dxa"/>
          </w:tcPr>
          <w:p w:rsidR="00843D8F" w:rsidRPr="00E317BF" w:rsidRDefault="00843D8F"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2268" w:type="dxa"/>
          </w:tcPr>
          <w:p w:rsidR="00843D8F" w:rsidRPr="00E317BF" w:rsidRDefault="00843D8F"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1984" w:type="dxa"/>
            <w:vAlign w:val="center"/>
          </w:tcPr>
          <w:p w:rsidR="00843D8F" w:rsidRPr="00E317BF" w:rsidRDefault="00843D8F"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r>
      <w:tr w:rsidR="006D0473" w:rsidRPr="00E317BF" w:rsidTr="0043757D">
        <w:tc>
          <w:tcPr>
            <w:tcW w:w="3369" w:type="dxa"/>
          </w:tcPr>
          <w:p w:rsidR="006D0473" w:rsidRPr="00E317BF" w:rsidRDefault="00AB1970" w:rsidP="00AB1970">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 xml:space="preserve">перечисления международным </w:t>
            </w:r>
            <w:r w:rsidR="006D0473" w:rsidRPr="00E317BF">
              <w:rPr>
                <w:rFonts w:ascii="Times New Roman" w:eastAsia="Times New Roman" w:hAnsi="Times New Roman" w:cs="Times New Roman"/>
                <w:bCs/>
                <w:sz w:val="18"/>
                <w:szCs w:val="18"/>
                <w:lang w:eastAsia="ru-RU" w:bidi="ru-RU"/>
              </w:rPr>
              <w:t xml:space="preserve">организациям </w:t>
            </w:r>
          </w:p>
        </w:tc>
        <w:tc>
          <w:tcPr>
            <w:tcW w:w="2268" w:type="dxa"/>
            <w:vAlign w:val="center"/>
          </w:tcPr>
          <w:p w:rsidR="006D0473" w:rsidRPr="00E317BF" w:rsidRDefault="00061DFC" w:rsidP="00DE6AF3">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116</w:t>
            </w:r>
            <w:r w:rsidR="00560A1F"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930,5</w:t>
            </w:r>
          </w:p>
        </w:tc>
        <w:tc>
          <w:tcPr>
            <w:tcW w:w="2268" w:type="dxa"/>
            <w:vAlign w:val="center"/>
          </w:tcPr>
          <w:p w:rsidR="006D0473" w:rsidRPr="00E317BF" w:rsidRDefault="00061DFC" w:rsidP="00DE6AF3">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116</w:t>
            </w:r>
            <w:r w:rsidR="00560A1F"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930,4</w:t>
            </w:r>
          </w:p>
        </w:tc>
        <w:tc>
          <w:tcPr>
            <w:tcW w:w="1984" w:type="dxa"/>
            <w:vAlign w:val="center"/>
          </w:tcPr>
          <w:p w:rsidR="006D0473" w:rsidRPr="00E317BF" w:rsidRDefault="00952262"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- 0,1</w:t>
            </w:r>
          </w:p>
        </w:tc>
      </w:tr>
      <w:tr w:rsidR="0006633E" w:rsidRPr="00E317BF" w:rsidTr="0043757D">
        <w:tc>
          <w:tcPr>
            <w:tcW w:w="3369" w:type="dxa"/>
          </w:tcPr>
          <w:p w:rsidR="00741C9E" w:rsidRPr="00E317BF" w:rsidRDefault="00061DFC" w:rsidP="00514ED2">
            <w:pPr>
              <w:overflowPunct w:val="0"/>
              <w:autoSpaceDE w:val="0"/>
              <w:autoSpaceDN w:val="0"/>
              <w:adjustRightInd w:val="0"/>
              <w:ind w:right="-1"/>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Р</w:t>
            </w:r>
            <w:r w:rsidR="00B42BA2" w:rsidRPr="00E317BF">
              <w:rPr>
                <w:rFonts w:ascii="Times New Roman" w:eastAsia="Times New Roman" w:hAnsi="Times New Roman" w:cs="Times New Roman"/>
                <w:bCs/>
                <w:sz w:val="18"/>
                <w:szCs w:val="18"/>
                <w:lang w:eastAsia="ru-RU" w:bidi="ru-RU"/>
              </w:rPr>
              <w:t xml:space="preserve">асходы по операциям с активами </w:t>
            </w:r>
          </w:p>
        </w:tc>
        <w:tc>
          <w:tcPr>
            <w:tcW w:w="2268" w:type="dxa"/>
          </w:tcPr>
          <w:p w:rsidR="00741C9E" w:rsidRPr="00E317BF" w:rsidRDefault="00DE6AF3" w:rsidP="00DE6AF3">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1</w:t>
            </w:r>
            <w:r w:rsidR="00560A1F" w:rsidRPr="00E317BF">
              <w:rPr>
                <w:rFonts w:ascii="Times New Roman" w:eastAsia="Times New Roman" w:hAnsi="Times New Roman" w:cs="Times New Roman"/>
                <w:bCs/>
                <w:sz w:val="18"/>
                <w:szCs w:val="18"/>
                <w:lang w:eastAsia="ru-RU" w:bidi="ru-RU"/>
              </w:rPr>
              <w:t xml:space="preserve"> </w:t>
            </w:r>
            <w:r w:rsidR="00061DFC" w:rsidRPr="00E317BF">
              <w:rPr>
                <w:rFonts w:ascii="Times New Roman" w:eastAsia="Times New Roman" w:hAnsi="Times New Roman" w:cs="Times New Roman"/>
                <w:bCs/>
                <w:sz w:val="18"/>
                <w:szCs w:val="18"/>
                <w:lang w:eastAsia="ru-RU" w:bidi="ru-RU"/>
              </w:rPr>
              <w:t>324</w:t>
            </w:r>
            <w:r w:rsidR="00560A1F" w:rsidRPr="00E317BF">
              <w:rPr>
                <w:rFonts w:ascii="Times New Roman" w:eastAsia="Times New Roman" w:hAnsi="Times New Roman" w:cs="Times New Roman"/>
                <w:bCs/>
                <w:sz w:val="18"/>
                <w:szCs w:val="18"/>
                <w:lang w:eastAsia="ru-RU" w:bidi="ru-RU"/>
              </w:rPr>
              <w:t xml:space="preserve"> </w:t>
            </w:r>
            <w:r w:rsidR="00061DFC" w:rsidRPr="00E317BF">
              <w:rPr>
                <w:rFonts w:ascii="Times New Roman" w:eastAsia="Times New Roman" w:hAnsi="Times New Roman" w:cs="Times New Roman"/>
                <w:bCs/>
                <w:sz w:val="18"/>
                <w:szCs w:val="18"/>
                <w:lang w:eastAsia="ru-RU" w:bidi="ru-RU"/>
              </w:rPr>
              <w:t>744,5</w:t>
            </w:r>
          </w:p>
        </w:tc>
        <w:tc>
          <w:tcPr>
            <w:tcW w:w="2268" w:type="dxa"/>
          </w:tcPr>
          <w:p w:rsidR="00741C9E" w:rsidRPr="00E317BF" w:rsidRDefault="00DE6AF3" w:rsidP="00DE6AF3">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1</w:t>
            </w:r>
            <w:r w:rsidR="00560A1F" w:rsidRPr="00E317BF">
              <w:rPr>
                <w:rFonts w:ascii="Times New Roman" w:eastAsia="Times New Roman" w:hAnsi="Times New Roman" w:cs="Times New Roman"/>
                <w:bCs/>
                <w:sz w:val="18"/>
                <w:szCs w:val="18"/>
                <w:lang w:eastAsia="ru-RU" w:bidi="ru-RU"/>
              </w:rPr>
              <w:t xml:space="preserve"> </w:t>
            </w:r>
            <w:r w:rsidR="00061DFC" w:rsidRPr="00E317BF">
              <w:rPr>
                <w:rFonts w:ascii="Times New Roman" w:eastAsia="Times New Roman" w:hAnsi="Times New Roman" w:cs="Times New Roman"/>
                <w:bCs/>
                <w:sz w:val="18"/>
                <w:szCs w:val="18"/>
                <w:lang w:eastAsia="ru-RU" w:bidi="ru-RU"/>
              </w:rPr>
              <w:t>324</w:t>
            </w:r>
            <w:r w:rsidR="00560A1F" w:rsidRPr="00E317BF">
              <w:rPr>
                <w:rFonts w:ascii="Times New Roman" w:eastAsia="Times New Roman" w:hAnsi="Times New Roman" w:cs="Times New Roman"/>
                <w:bCs/>
                <w:sz w:val="18"/>
                <w:szCs w:val="18"/>
                <w:lang w:eastAsia="ru-RU" w:bidi="ru-RU"/>
              </w:rPr>
              <w:t xml:space="preserve"> </w:t>
            </w:r>
            <w:r w:rsidR="00061DFC" w:rsidRPr="00E317BF">
              <w:rPr>
                <w:rFonts w:ascii="Times New Roman" w:eastAsia="Times New Roman" w:hAnsi="Times New Roman" w:cs="Times New Roman"/>
                <w:bCs/>
                <w:sz w:val="18"/>
                <w:szCs w:val="18"/>
                <w:lang w:eastAsia="ru-RU" w:bidi="ru-RU"/>
              </w:rPr>
              <w:t>745,5</w:t>
            </w:r>
          </w:p>
        </w:tc>
        <w:tc>
          <w:tcPr>
            <w:tcW w:w="1984" w:type="dxa"/>
            <w:vAlign w:val="center"/>
          </w:tcPr>
          <w:p w:rsidR="00741C9E" w:rsidRPr="00E317BF" w:rsidRDefault="00952262"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1,0</w:t>
            </w:r>
          </w:p>
        </w:tc>
      </w:tr>
      <w:tr w:rsidR="006D0473" w:rsidRPr="00E317BF" w:rsidTr="0043757D">
        <w:tc>
          <w:tcPr>
            <w:tcW w:w="3369" w:type="dxa"/>
          </w:tcPr>
          <w:p w:rsidR="006D0473" w:rsidRPr="00E317BF" w:rsidRDefault="006D0473" w:rsidP="00061DFC">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в том числе</w:t>
            </w:r>
            <w:r w:rsidR="006D0E3C" w:rsidRPr="00E317BF">
              <w:rPr>
                <w:rFonts w:ascii="Times New Roman" w:eastAsia="Times New Roman" w:hAnsi="Times New Roman" w:cs="Times New Roman"/>
                <w:bCs/>
                <w:sz w:val="18"/>
                <w:szCs w:val="18"/>
                <w:lang w:eastAsia="ru-RU" w:bidi="ru-RU"/>
              </w:rPr>
              <w:t>:</w:t>
            </w:r>
            <w:r w:rsidRPr="00E317BF">
              <w:rPr>
                <w:rFonts w:ascii="Times New Roman" w:eastAsia="Times New Roman" w:hAnsi="Times New Roman" w:cs="Times New Roman"/>
                <w:bCs/>
                <w:sz w:val="18"/>
                <w:szCs w:val="18"/>
                <w:lang w:eastAsia="ru-RU" w:bidi="ru-RU"/>
              </w:rPr>
              <w:t xml:space="preserve"> </w:t>
            </w:r>
          </w:p>
        </w:tc>
        <w:tc>
          <w:tcPr>
            <w:tcW w:w="2268" w:type="dxa"/>
          </w:tcPr>
          <w:p w:rsidR="006D0473" w:rsidRPr="00E317BF" w:rsidRDefault="006D0473"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2268" w:type="dxa"/>
          </w:tcPr>
          <w:p w:rsidR="006D0473" w:rsidRPr="00E317BF" w:rsidRDefault="006D0473"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1984" w:type="dxa"/>
            <w:vAlign w:val="center"/>
          </w:tcPr>
          <w:p w:rsidR="006D0473" w:rsidRPr="00E317BF" w:rsidRDefault="006D0473"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r>
      <w:tr w:rsidR="006D0473" w:rsidRPr="00E317BF" w:rsidTr="0043757D">
        <w:tc>
          <w:tcPr>
            <w:tcW w:w="3369" w:type="dxa"/>
          </w:tcPr>
          <w:p w:rsidR="006D0473" w:rsidRPr="00E317BF" w:rsidRDefault="006D0473" w:rsidP="00061DFC">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 xml:space="preserve">амортизация основных средств и нематериальных активов </w:t>
            </w:r>
          </w:p>
        </w:tc>
        <w:tc>
          <w:tcPr>
            <w:tcW w:w="2268" w:type="dxa"/>
            <w:vAlign w:val="center"/>
          </w:tcPr>
          <w:p w:rsidR="006D0473" w:rsidRPr="00E317BF" w:rsidRDefault="00DE6AF3" w:rsidP="00061DFC">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805</w:t>
            </w:r>
            <w:r w:rsidR="00560A1F" w:rsidRPr="00E317BF">
              <w:rPr>
                <w:rFonts w:ascii="Times New Roman" w:eastAsia="Times New Roman" w:hAnsi="Times New Roman" w:cs="Times New Roman"/>
                <w:bCs/>
                <w:sz w:val="18"/>
                <w:szCs w:val="18"/>
                <w:lang w:eastAsia="ru-RU" w:bidi="ru-RU"/>
              </w:rPr>
              <w:t xml:space="preserve"> </w:t>
            </w:r>
            <w:r w:rsidR="00061DFC" w:rsidRPr="00E317BF">
              <w:rPr>
                <w:rFonts w:ascii="Times New Roman" w:eastAsia="Times New Roman" w:hAnsi="Times New Roman" w:cs="Times New Roman"/>
                <w:bCs/>
                <w:sz w:val="18"/>
                <w:szCs w:val="18"/>
                <w:lang w:eastAsia="ru-RU" w:bidi="ru-RU"/>
              </w:rPr>
              <w:t>268,2</w:t>
            </w:r>
          </w:p>
        </w:tc>
        <w:tc>
          <w:tcPr>
            <w:tcW w:w="2268" w:type="dxa"/>
            <w:vAlign w:val="center"/>
          </w:tcPr>
          <w:p w:rsidR="006D0473" w:rsidRPr="00E317BF" w:rsidRDefault="00DE6AF3" w:rsidP="00061DFC">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805</w:t>
            </w:r>
            <w:r w:rsidR="00560A1F" w:rsidRPr="00E317BF">
              <w:rPr>
                <w:rFonts w:ascii="Times New Roman" w:eastAsia="Times New Roman" w:hAnsi="Times New Roman" w:cs="Times New Roman"/>
                <w:bCs/>
                <w:sz w:val="18"/>
                <w:szCs w:val="18"/>
                <w:lang w:eastAsia="ru-RU" w:bidi="ru-RU"/>
              </w:rPr>
              <w:t xml:space="preserve"> </w:t>
            </w:r>
            <w:r w:rsidR="00061DFC" w:rsidRPr="00E317BF">
              <w:rPr>
                <w:rFonts w:ascii="Times New Roman" w:eastAsia="Times New Roman" w:hAnsi="Times New Roman" w:cs="Times New Roman"/>
                <w:bCs/>
                <w:sz w:val="18"/>
                <w:szCs w:val="18"/>
                <w:lang w:eastAsia="ru-RU" w:bidi="ru-RU"/>
              </w:rPr>
              <w:t>269,2</w:t>
            </w:r>
          </w:p>
        </w:tc>
        <w:tc>
          <w:tcPr>
            <w:tcW w:w="1984" w:type="dxa"/>
            <w:vAlign w:val="center"/>
          </w:tcPr>
          <w:p w:rsidR="006D0473" w:rsidRPr="00E317BF" w:rsidRDefault="00952262"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1,0</w:t>
            </w:r>
          </w:p>
        </w:tc>
      </w:tr>
      <w:tr w:rsidR="0006633E" w:rsidRPr="00E317BF" w:rsidTr="0043757D">
        <w:tc>
          <w:tcPr>
            <w:tcW w:w="3369" w:type="dxa"/>
          </w:tcPr>
          <w:p w:rsidR="00741C9E" w:rsidRPr="00E317BF" w:rsidRDefault="00061DFC" w:rsidP="00061DFC">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Ч</w:t>
            </w:r>
            <w:r w:rsidR="00B42BA2" w:rsidRPr="00E317BF">
              <w:rPr>
                <w:rFonts w:ascii="Times New Roman" w:eastAsia="Times New Roman" w:hAnsi="Times New Roman" w:cs="Times New Roman"/>
                <w:bCs/>
                <w:sz w:val="18"/>
                <w:szCs w:val="18"/>
                <w:lang w:eastAsia="ru-RU" w:bidi="ru-RU"/>
              </w:rPr>
              <w:t xml:space="preserve">истый операционный результат </w:t>
            </w:r>
          </w:p>
        </w:tc>
        <w:tc>
          <w:tcPr>
            <w:tcW w:w="2268" w:type="dxa"/>
          </w:tcPr>
          <w:p w:rsidR="00741C9E" w:rsidRPr="00E317BF" w:rsidRDefault="00DE6AF3" w:rsidP="00DE6AF3">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6</w:t>
            </w:r>
            <w:r w:rsidR="00560A1F" w:rsidRPr="00E317BF">
              <w:rPr>
                <w:rFonts w:ascii="Times New Roman" w:eastAsia="Times New Roman" w:hAnsi="Times New Roman" w:cs="Times New Roman"/>
                <w:bCs/>
                <w:sz w:val="18"/>
                <w:szCs w:val="18"/>
                <w:lang w:eastAsia="ru-RU" w:bidi="ru-RU"/>
              </w:rPr>
              <w:t xml:space="preserve"> </w:t>
            </w:r>
            <w:r w:rsidR="00A22A46" w:rsidRPr="00E317BF">
              <w:rPr>
                <w:rFonts w:ascii="Times New Roman" w:eastAsia="Times New Roman" w:hAnsi="Times New Roman" w:cs="Times New Roman"/>
                <w:bCs/>
                <w:sz w:val="18"/>
                <w:szCs w:val="18"/>
                <w:lang w:eastAsia="ru-RU" w:bidi="ru-RU"/>
              </w:rPr>
              <w:t>854</w:t>
            </w:r>
            <w:r w:rsidR="00560A1F" w:rsidRPr="00E317BF">
              <w:rPr>
                <w:rFonts w:ascii="Times New Roman" w:eastAsia="Times New Roman" w:hAnsi="Times New Roman" w:cs="Times New Roman"/>
                <w:bCs/>
                <w:sz w:val="18"/>
                <w:szCs w:val="18"/>
                <w:lang w:eastAsia="ru-RU" w:bidi="ru-RU"/>
              </w:rPr>
              <w:t xml:space="preserve"> </w:t>
            </w:r>
            <w:r w:rsidR="00A22A46" w:rsidRPr="00E317BF">
              <w:rPr>
                <w:rFonts w:ascii="Times New Roman" w:eastAsia="Times New Roman" w:hAnsi="Times New Roman" w:cs="Times New Roman"/>
                <w:bCs/>
                <w:sz w:val="18"/>
                <w:szCs w:val="18"/>
                <w:lang w:eastAsia="ru-RU" w:bidi="ru-RU"/>
              </w:rPr>
              <w:t>985,7</w:t>
            </w:r>
          </w:p>
        </w:tc>
        <w:tc>
          <w:tcPr>
            <w:tcW w:w="2268" w:type="dxa"/>
          </w:tcPr>
          <w:p w:rsidR="00741C9E" w:rsidRPr="00E317BF" w:rsidRDefault="00A22A46" w:rsidP="0012110C">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6</w:t>
            </w:r>
            <w:r w:rsidR="00560A1F"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880</w:t>
            </w:r>
            <w:r w:rsidR="00560A1F"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631,0</w:t>
            </w:r>
          </w:p>
        </w:tc>
        <w:tc>
          <w:tcPr>
            <w:tcW w:w="1984" w:type="dxa"/>
            <w:vAlign w:val="center"/>
          </w:tcPr>
          <w:p w:rsidR="00741C9E" w:rsidRPr="00E317BF" w:rsidRDefault="00952262"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25 645,3</w:t>
            </w:r>
          </w:p>
        </w:tc>
      </w:tr>
      <w:tr w:rsidR="00061DFC" w:rsidRPr="00E317BF" w:rsidTr="0043757D">
        <w:tc>
          <w:tcPr>
            <w:tcW w:w="3369" w:type="dxa"/>
          </w:tcPr>
          <w:p w:rsidR="00061DFC" w:rsidRPr="00E317BF" w:rsidRDefault="00061DFC" w:rsidP="00061DFC">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Операционный результат до налогообложения</w:t>
            </w:r>
          </w:p>
        </w:tc>
        <w:tc>
          <w:tcPr>
            <w:tcW w:w="2268" w:type="dxa"/>
            <w:vAlign w:val="center"/>
          </w:tcPr>
          <w:p w:rsidR="00061DFC" w:rsidRPr="00E317BF" w:rsidRDefault="0012110C" w:rsidP="0012110C">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6</w:t>
            </w:r>
            <w:r w:rsidR="00560A1F" w:rsidRPr="00E317BF">
              <w:rPr>
                <w:rFonts w:ascii="Times New Roman" w:eastAsia="Times New Roman" w:hAnsi="Times New Roman" w:cs="Times New Roman"/>
                <w:bCs/>
                <w:sz w:val="18"/>
                <w:szCs w:val="18"/>
                <w:lang w:eastAsia="ru-RU" w:bidi="ru-RU"/>
              </w:rPr>
              <w:t xml:space="preserve"> </w:t>
            </w:r>
            <w:r w:rsidR="00A22A46" w:rsidRPr="00E317BF">
              <w:rPr>
                <w:rFonts w:ascii="Times New Roman" w:eastAsia="Times New Roman" w:hAnsi="Times New Roman" w:cs="Times New Roman"/>
                <w:bCs/>
                <w:sz w:val="18"/>
                <w:szCs w:val="18"/>
                <w:lang w:eastAsia="ru-RU" w:bidi="ru-RU"/>
              </w:rPr>
              <w:t>855</w:t>
            </w:r>
            <w:r w:rsidR="00560A1F" w:rsidRPr="00E317BF">
              <w:rPr>
                <w:rFonts w:ascii="Times New Roman" w:eastAsia="Times New Roman" w:hAnsi="Times New Roman" w:cs="Times New Roman"/>
                <w:bCs/>
                <w:sz w:val="18"/>
                <w:szCs w:val="18"/>
                <w:lang w:eastAsia="ru-RU" w:bidi="ru-RU"/>
              </w:rPr>
              <w:t xml:space="preserve"> </w:t>
            </w:r>
            <w:r w:rsidR="00A22A46" w:rsidRPr="00E317BF">
              <w:rPr>
                <w:rFonts w:ascii="Times New Roman" w:eastAsia="Times New Roman" w:hAnsi="Times New Roman" w:cs="Times New Roman"/>
                <w:bCs/>
                <w:sz w:val="18"/>
                <w:szCs w:val="18"/>
                <w:lang w:eastAsia="ru-RU" w:bidi="ru-RU"/>
              </w:rPr>
              <w:t>047,5</w:t>
            </w:r>
          </w:p>
        </w:tc>
        <w:tc>
          <w:tcPr>
            <w:tcW w:w="2268" w:type="dxa"/>
            <w:vAlign w:val="center"/>
          </w:tcPr>
          <w:p w:rsidR="00061DFC" w:rsidRPr="00E317BF" w:rsidRDefault="0012110C" w:rsidP="0012110C">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6</w:t>
            </w:r>
            <w:r w:rsidR="00560A1F" w:rsidRPr="00E317BF">
              <w:rPr>
                <w:rFonts w:ascii="Times New Roman" w:eastAsia="Times New Roman" w:hAnsi="Times New Roman" w:cs="Times New Roman"/>
                <w:bCs/>
                <w:sz w:val="18"/>
                <w:szCs w:val="18"/>
                <w:lang w:eastAsia="ru-RU" w:bidi="ru-RU"/>
              </w:rPr>
              <w:t xml:space="preserve"> </w:t>
            </w:r>
            <w:r w:rsidR="00A22A46" w:rsidRPr="00E317BF">
              <w:rPr>
                <w:rFonts w:ascii="Times New Roman" w:eastAsia="Times New Roman" w:hAnsi="Times New Roman" w:cs="Times New Roman"/>
                <w:bCs/>
                <w:sz w:val="18"/>
                <w:szCs w:val="18"/>
                <w:lang w:eastAsia="ru-RU" w:bidi="ru-RU"/>
              </w:rPr>
              <w:t>880</w:t>
            </w:r>
            <w:r w:rsidR="00560A1F" w:rsidRPr="00E317BF">
              <w:rPr>
                <w:rFonts w:ascii="Times New Roman" w:eastAsia="Times New Roman" w:hAnsi="Times New Roman" w:cs="Times New Roman"/>
                <w:bCs/>
                <w:sz w:val="18"/>
                <w:szCs w:val="18"/>
                <w:lang w:eastAsia="ru-RU" w:bidi="ru-RU"/>
              </w:rPr>
              <w:t xml:space="preserve"> </w:t>
            </w:r>
            <w:r w:rsidR="00A22A46" w:rsidRPr="00E317BF">
              <w:rPr>
                <w:rFonts w:ascii="Times New Roman" w:eastAsia="Times New Roman" w:hAnsi="Times New Roman" w:cs="Times New Roman"/>
                <w:bCs/>
                <w:sz w:val="18"/>
                <w:szCs w:val="18"/>
                <w:lang w:eastAsia="ru-RU" w:bidi="ru-RU"/>
              </w:rPr>
              <w:t>692,8</w:t>
            </w:r>
          </w:p>
        </w:tc>
        <w:tc>
          <w:tcPr>
            <w:tcW w:w="1984" w:type="dxa"/>
            <w:vAlign w:val="center"/>
          </w:tcPr>
          <w:p w:rsidR="00061DFC" w:rsidRPr="00E317BF" w:rsidRDefault="00952262"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25 645,3</w:t>
            </w:r>
          </w:p>
        </w:tc>
      </w:tr>
      <w:tr w:rsidR="0006633E" w:rsidRPr="00E317BF" w:rsidTr="0043757D">
        <w:tc>
          <w:tcPr>
            <w:tcW w:w="3369" w:type="dxa"/>
          </w:tcPr>
          <w:p w:rsidR="00E8743D" w:rsidRPr="00E317BF" w:rsidRDefault="00061DFC" w:rsidP="00061DFC">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О</w:t>
            </w:r>
            <w:r w:rsidR="00E8743D" w:rsidRPr="00E317BF">
              <w:rPr>
                <w:rFonts w:ascii="Times New Roman" w:eastAsia="Times New Roman" w:hAnsi="Times New Roman" w:cs="Times New Roman"/>
                <w:bCs/>
                <w:sz w:val="18"/>
                <w:szCs w:val="18"/>
                <w:lang w:eastAsia="ru-RU" w:bidi="ru-RU"/>
              </w:rPr>
              <w:t xml:space="preserve">перации с нефинансовыми активами </w:t>
            </w:r>
          </w:p>
        </w:tc>
        <w:tc>
          <w:tcPr>
            <w:tcW w:w="2268" w:type="dxa"/>
          </w:tcPr>
          <w:p w:rsidR="00E8743D" w:rsidRPr="00E317BF" w:rsidRDefault="00DE6AF3"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2</w:t>
            </w:r>
            <w:r w:rsidR="00560A1F"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622</w:t>
            </w:r>
            <w:r w:rsidR="00560A1F" w:rsidRPr="00E317BF">
              <w:rPr>
                <w:rFonts w:ascii="Times New Roman" w:eastAsia="Times New Roman" w:hAnsi="Times New Roman" w:cs="Times New Roman"/>
                <w:bCs/>
                <w:sz w:val="18"/>
                <w:szCs w:val="18"/>
                <w:lang w:eastAsia="ru-RU" w:bidi="ru-RU"/>
              </w:rPr>
              <w:t xml:space="preserve"> </w:t>
            </w:r>
            <w:r w:rsidR="00E04D89" w:rsidRPr="00E317BF">
              <w:rPr>
                <w:rFonts w:ascii="Times New Roman" w:eastAsia="Times New Roman" w:hAnsi="Times New Roman" w:cs="Times New Roman"/>
                <w:bCs/>
                <w:sz w:val="18"/>
                <w:szCs w:val="18"/>
                <w:lang w:eastAsia="ru-RU" w:bidi="ru-RU"/>
              </w:rPr>
              <w:t>975,9</w:t>
            </w:r>
          </w:p>
        </w:tc>
        <w:tc>
          <w:tcPr>
            <w:tcW w:w="2268" w:type="dxa"/>
          </w:tcPr>
          <w:p w:rsidR="00E8743D" w:rsidRPr="00E317BF" w:rsidRDefault="00DE6AF3"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2</w:t>
            </w:r>
            <w:r w:rsidR="00560A1F" w:rsidRPr="00E317BF">
              <w:rPr>
                <w:rFonts w:ascii="Times New Roman" w:eastAsia="Times New Roman" w:hAnsi="Times New Roman" w:cs="Times New Roman"/>
                <w:bCs/>
                <w:sz w:val="18"/>
                <w:szCs w:val="18"/>
                <w:lang w:eastAsia="ru-RU" w:bidi="ru-RU"/>
              </w:rPr>
              <w:t xml:space="preserve"> </w:t>
            </w:r>
            <w:r w:rsidR="00E04D89" w:rsidRPr="00E317BF">
              <w:rPr>
                <w:rFonts w:ascii="Times New Roman" w:eastAsia="Times New Roman" w:hAnsi="Times New Roman" w:cs="Times New Roman"/>
                <w:bCs/>
                <w:sz w:val="18"/>
                <w:szCs w:val="18"/>
                <w:lang w:eastAsia="ru-RU" w:bidi="ru-RU"/>
              </w:rPr>
              <w:t>652 038,</w:t>
            </w:r>
            <w:r w:rsidR="00130424" w:rsidRPr="00E317BF">
              <w:rPr>
                <w:rFonts w:ascii="Times New Roman" w:eastAsia="Times New Roman" w:hAnsi="Times New Roman" w:cs="Times New Roman"/>
                <w:bCs/>
                <w:sz w:val="18"/>
                <w:szCs w:val="18"/>
                <w:lang w:eastAsia="ru-RU" w:bidi="ru-RU"/>
              </w:rPr>
              <w:t>7</w:t>
            </w:r>
          </w:p>
        </w:tc>
        <w:tc>
          <w:tcPr>
            <w:tcW w:w="1984" w:type="dxa"/>
            <w:vAlign w:val="center"/>
          </w:tcPr>
          <w:p w:rsidR="00E8743D" w:rsidRPr="00E317BF" w:rsidRDefault="00952262"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29 062,8</w:t>
            </w:r>
          </w:p>
        </w:tc>
      </w:tr>
      <w:tr w:rsidR="006D0E3C" w:rsidRPr="00E317BF" w:rsidTr="0043757D">
        <w:tc>
          <w:tcPr>
            <w:tcW w:w="3369" w:type="dxa"/>
          </w:tcPr>
          <w:p w:rsidR="006D0E3C" w:rsidRPr="00E317BF" w:rsidRDefault="006D0E3C" w:rsidP="00061DFC">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Чистое поступление основных средств</w:t>
            </w:r>
          </w:p>
        </w:tc>
        <w:tc>
          <w:tcPr>
            <w:tcW w:w="2268" w:type="dxa"/>
          </w:tcPr>
          <w:p w:rsidR="006D0E3C" w:rsidRPr="00E317BF" w:rsidRDefault="00DE6AF3"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892</w:t>
            </w:r>
            <w:r w:rsidR="00560A1F" w:rsidRPr="00E317BF">
              <w:rPr>
                <w:rFonts w:ascii="Times New Roman" w:eastAsia="Times New Roman" w:hAnsi="Times New Roman" w:cs="Times New Roman"/>
                <w:bCs/>
                <w:sz w:val="18"/>
                <w:szCs w:val="18"/>
                <w:lang w:eastAsia="ru-RU" w:bidi="ru-RU"/>
              </w:rPr>
              <w:t xml:space="preserve"> </w:t>
            </w:r>
            <w:r w:rsidR="00130424" w:rsidRPr="00E317BF">
              <w:rPr>
                <w:rFonts w:ascii="Times New Roman" w:eastAsia="Times New Roman" w:hAnsi="Times New Roman" w:cs="Times New Roman"/>
                <w:bCs/>
                <w:sz w:val="18"/>
                <w:szCs w:val="18"/>
                <w:lang w:eastAsia="ru-RU" w:bidi="ru-RU"/>
              </w:rPr>
              <w:t>217,7</w:t>
            </w:r>
          </w:p>
        </w:tc>
        <w:tc>
          <w:tcPr>
            <w:tcW w:w="2268" w:type="dxa"/>
          </w:tcPr>
          <w:p w:rsidR="006D0E3C" w:rsidRPr="00E317BF" w:rsidRDefault="00130424" w:rsidP="00DE6AF3">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892</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813,7</w:t>
            </w:r>
          </w:p>
        </w:tc>
        <w:tc>
          <w:tcPr>
            <w:tcW w:w="1984" w:type="dxa"/>
            <w:vAlign w:val="center"/>
          </w:tcPr>
          <w:p w:rsidR="006D0E3C" w:rsidRPr="00E317BF" w:rsidRDefault="002E0AB2"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596,0</w:t>
            </w:r>
          </w:p>
        </w:tc>
      </w:tr>
      <w:tr w:rsidR="0006633E" w:rsidRPr="00E317BF" w:rsidTr="0043757D">
        <w:tc>
          <w:tcPr>
            <w:tcW w:w="3369" w:type="dxa"/>
          </w:tcPr>
          <w:p w:rsidR="00E8743D" w:rsidRPr="00E317BF" w:rsidRDefault="00E8743D" w:rsidP="00061DFC">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том числе</w:t>
            </w:r>
            <w:r w:rsidR="006D0E3C" w:rsidRPr="00E317BF">
              <w:rPr>
                <w:rFonts w:ascii="Times New Roman" w:eastAsia="Times New Roman" w:hAnsi="Times New Roman" w:cs="Times New Roman"/>
                <w:bCs/>
                <w:sz w:val="18"/>
                <w:szCs w:val="18"/>
                <w:lang w:eastAsia="ru-RU" w:bidi="ru-RU"/>
              </w:rPr>
              <w:t>:</w:t>
            </w:r>
            <w:r w:rsidRPr="00E317BF">
              <w:rPr>
                <w:rFonts w:ascii="Times New Roman" w:eastAsia="Times New Roman" w:hAnsi="Times New Roman" w:cs="Times New Roman"/>
                <w:bCs/>
                <w:sz w:val="18"/>
                <w:szCs w:val="18"/>
                <w:lang w:eastAsia="ru-RU" w:bidi="ru-RU"/>
              </w:rPr>
              <w:t xml:space="preserve"> </w:t>
            </w:r>
          </w:p>
        </w:tc>
        <w:tc>
          <w:tcPr>
            <w:tcW w:w="2268" w:type="dxa"/>
          </w:tcPr>
          <w:p w:rsidR="00E8743D" w:rsidRPr="00E317BF" w:rsidRDefault="00E8743D"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2268" w:type="dxa"/>
          </w:tcPr>
          <w:p w:rsidR="00E8743D" w:rsidRPr="00E317BF" w:rsidRDefault="00E8743D"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1984" w:type="dxa"/>
            <w:vAlign w:val="center"/>
          </w:tcPr>
          <w:p w:rsidR="00E8743D" w:rsidRPr="00E317BF" w:rsidRDefault="00E8743D"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r>
      <w:tr w:rsidR="0006633E" w:rsidRPr="00E317BF" w:rsidTr="0043757D">
        <w:tc>
          <w:tcPr>
            <w:tcW w:w="3369" w:type="dxa"/>
          </w:tcPr>
          <w:p w:rsidR="00E8743D" w:rsidRPr="00E317BF" w:rsidRDefault="00061DFC" w:rsidP="006D0E3C">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 xml:space="preserve">увеличение </w:t>
            </w:r>
            <w:r w:rsidR="006D0E3C" w:rsidRPr="00E317BF">
              <w:rPr>
                <w:rFonts w:ascii="Times New Roman" w:eastAsia="Times New Roman" w:hAnsi="Times New Roman" w:cs="Times New Roman"/>
                <w:bCs/>
                <w:sz w:val="18"/>
                <w:szCs w:val="18"/>
                <w:lang w:eastAsia="ru-RU" w:bidi="ru-RU"/>
              </w:rPr>
              <w:t>стоимости</w:t>
            </w:r>
            <w:r w:rsidR="00E8743D" w:rsidRPr="00E317BF">
              <w:rPr>
                <w:rFonts w:ascii="Times New Roman" w:eastAsia="Times New Roman" w:hAnsi="Times New Roman" w:cs="Times New Roman"/>
                <w:bCs/>
                <w:sz w:val="18"/>
                <w:szCs w:val="18"/>
                <w:lang w:eastAsia="ru-RU" w:bidi="ru-RU"/>
              </w:rPr>
              <w:t xml:space="preserve"> основных средств </w:t>
            </w:r>
          </w:p>
        </w:tc>
        <w:tc>
          <w:tcPr>
            <w:tcW w:w="2268" w:type="dxa"/>
          </w:tcPr>
          <w:p w:rsidR="00E8743D" w:rsidRPr="00E317BF" w:rsidRDefault="00DE6AF3" w:rsidP="00DE6AF3">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6</w:t>
            </w:r>
            <w:r w:rsidR="006956CA" w:rsidRPr="00E317BF">
              <w:rPr>
                <w:rFonts w:ascii="Times New Roman" w:eastAsia="Times New Roman" w:hAnsi="Times New Roman" w:cs="Times New Roman"/>
                <w:bCs/>
                <w:sz w:val="18"/>
                <w:szCs w:val="18"/>
                <w:lang w:eastAsia="ru-RU" w:bidi="ru-RU"/>
              </w:rPr>
              <w:t xml:space="preserve"> </w:t>
            </w:r>
            <w:r w:rsidR="00130424" w:rsidRPr="00E317BF">
              <w:rPr>
                <w:rFonts w:ascii="Times New Roman" w:eastAsia="Times New Roman" w:hAnsi="Times New Roman" w:cs="Times New Roman"/>
                <w:bCs/>
                <w:sz w:val="18"/>
                <w:szCs w:val="18"/>
                <w:lang w:eastAsia="ru-RU" w:bidi="ru-RU"/>
              </w:rPr>
              <w:t>230</w:t>
            </w:r>
            <w:r w:rsidR="006956CA" w:rsidRPr="00E317BF">
              <w:rPr>
                <w:rFonts w:ascii="Times New Roman" w:eastAsia="Times New Roman" w:hAnsi="Times New Roman" w:cs="Times New Roman"/>
                <w:bCs/>
                <w:sz w:val="18"/>
                <w:szCs w:val="18"/>
                <w:lang w:eastAsia="ru-RU" w:bidi="ru-RU"/>
              </w:rPr>
              <w:t xml:space="preserve"> </w:t>
            </w:r>
            <w:r w:rsidR="00130424" w:rsidRPr="00E317BF">
              <w:rPr>
                <w:rFonts w:ascii="Times New Roman" w:eastAsia="Times New Roman" w:hAnsi="Times New Roman" w:cs="Times New Roman"/>
                <w:bCs/>
                <w:sz w:val="18"/>
                <w:szCs w:val="18"/>
                <w:lang w:eastAsia="ru-RU" w:bidi="ru-RU"/>
              </w:rPr>
              <w:t>699,2</w:t>
            </w:r>
          </w:p>
        </w:tc>
        <w:tc>
          <w:tcPr>
            <w:tcW w:w="2268" w:type="dxa"/>
          </w:tcPr>
          <w:p w:rsidR="00E8743D" w:rsidRPr="00E317BF" w:rsidRDefault="00DE6AF3"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6</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229</w:t>
            </w:r>
            <w:r w:rsidR="006956CA" w:rsidRPr="00E317BF">
              <w:rPr>
                <w:rFonts w:ascii="Times New Roman" w:eastAsia="Times New Roman" w:hAnsi="Times New Roman" w:cs="Times New Roman"/>
                <w:bCs/>
                <w:sz w:val="18"/>
                <w:szCs w:val="18"/>
                <w:lang w:eastAsia="ru-RU" w:bidi="ru-RU"/>
              </w:rPr>
              <w:t xml:space="preserve"> </w:t>
            </w:r>
            <w:r w:rsidR="00130424" w:rsidRPr="00E317BF">
              <w:rPr>
                <w:rFonts w:ascii="Times New Roman" w:eastAsia="Times New Roman" w:hAnsi="Times New Roman" w:cs="Times New Roman"/>
                <w:bCs/>
                <w:sz w:val="18"/>
                <w:szCs w:val="18"/>
                <w:lang w:eastAsia="ru-RU" w:bidi="ru-RU"/>
              </w:rPr>
              <w:t>343,5</w:t>
            </w:r>
          </w:p>
        </w:tc>
        <w:tc>
          <w:tcPr>
            <w:tcW w:w="1984" w:type="dxa"/>
            <w:vAlign w:val="center"/>
          </w:tcPr>
          <w:p w:rsidR="00E8743D" w:rsidRPr="00E317BF" w:rsidRDefault="002E0AB2"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-1 355,7</w:t>
            </w:r>
          </w:p>
        </w:tc>
      </w:tr>
      <w:tr w:rsidR="006D0E3C" w:rsidRPr="00E317BF" w:rsidTr="0043757D">
        <w:tc>
          <w:tcPr>
            <w:tcW w:w="3369" w:type="dxa"/>
          </w:tcPr>
          <w:p w:rsidR="006D0E3C" w:rsidRPr="00E317BF" w:rsidRDefault="006D0E3C" w:rsidP="00061DFC">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уменьшение стоимости основных средств</w:t>
            </w:r>
          </w:p>
        </w:tc>
        <w:tc>
          <w:tcPr>
            <w:tcW w:w="2268" w:type="dxa"/>
          </w:tcPr>
          <w:p w:rsidR="006D0E3C" w:rsidRPr="00E317BF" w:rsidRDefault="00DE6AF3"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5</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338</w:t>
            </w:r>
            <w:r w:rsidR="006956CA" w:rsidRPr="00E317BF">
              <w:rPr>
                <w:rFonts w:ascii="Times New Roman" w:eastAsia="Times New Roman" w:hAnsi="Times New Roman" w:cs="Times New Roman"/>
                <w:bCs/>
                <w:sz w:val="18"/>
                <w:szCs w:val="18"/>
                <w:lang w:eastAsia="ru-RU" w:bidi="ru-RU"/>
              </w:rPr>
              <w:t xml:space="preserve"> </w:t>
            </w:r>
            <w:r w:rsidR="00130424" w:rsidRPr="00E317BF">
              <w:rPr>
                <w:rFonts w:ascii="Times New Roman" w:eastAsia="Times New Roman" w:hAnsi="Times New Roman" w:cs="Times New Roman"/>
                <w:bCs/>
                <w:sz w:val="18"/>
                <w:szCs w:val="18"/>
                <w:lang w:eastAsia="ru-RU" w:bidi="ru-RU"/>
              </w:rPr>
              <w:t>481,5</w:t>
            </w:r>
          </w:p>
        </w:tc>
        <w:tc>
          <w:tcPr>
            <w:tcW w:w="2268" w:type="dxa"/>
          </w:tcPr>
          <w:p w:rsidR="006D0E3C" w:rsidRPr="00E317BF" w:rsidRDefault="00130424" w:rsidP="00DE6AF3">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5</w:t>
            </w:r>
            <w:r w:rsidR="006956CA" w:rsidRPr="00E317BF">
              <w:rPr>
                <w:rFonts w:ascii="Times New Roman" w:eastAsia="Times New Roman" w:hAnsi="Times New Roman" w:cs="Times New Roman"/>
                <w:bCs/>
                <w:sz w:val="18"/>
                <w:szCs w:val="18"/>
                <w:lang w:eastAsia="ru-RU" w:bidi="ru-RU"/>
              </w:rPr>
              <w:t xml:space="preserve"> </w:t>
            </w:r>
            <w:r w:rsidR="00DE6AF3" w:rsidRPr="00E317BF">
              <w:rPr>
                <w:rFonts w:ascii="Times New Roman" w:eastAsia="Times New Roman" w:hAnsi="Times New Roman" w:cs="Times New Roman"/>
                <w:bCs/>
                <w:sz w:val="18"/>
                <w:szCs w:val="18"/>
                <w:lang w:eastAsia="ru-RU" w:bidi="ru-RU"/>
              </w:rPr>
              <w:t>336</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529,8</w:t>
            </w:r>
          </w:p>
        </w:tc>
        <w:tc>
          <w:tcPr>
            <w:tcW w:w="1984" w:type="dxa"/>
            <w:vAlign w:val="center"/>
          </w:tcPr>
          <w:p w:rsidR="006D0E3C" w:rsidRPr="00E317BF" w:rsidRDefault="002E0AB2"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- 1 951,7</w:t>
            </w:r>
          </w:p>
        </w:tc>
      </w:tr>
      <w:tr w:rsidR="0006633E" w:rsidRPr="00E317BF" w:rsidTr="0043757D">
        <w:tc>
          <w:tcPr>
            <w:tcW w:w="3369" w:type="dxa"/>
          </w:tcPr>
          <w:p w:rsidR="00E8743D" w:rsidRPr="00E317BF" w:rsidRDefault="006D0E3C" w:rsidP="00061DFC">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Ч</w:t>
            </w:r>
            <w:r w:rsidR="00E8743D" w:rsidRPr="00E317BF">
              <w:rPr>
                <w:rFonts w:ascii="Times New Roman" w:eastAsia="Times New Roman" w:hAnsi="Times New Roman" w:cs="Times New Roman"/>
                <w:bCs/>
                <w:sz w:val="18"/>
                <w:szCs w:val="18"/>
                <w:lang w:eastAsia="ru-RU" w:bidi="ru-RU"/>
              </w:rPr>
              <w:t xml:space="preserve">истое поступление нематериальных активов </w:t>
            </w:r>
          </w:p>
        </w:tc>
        <w:tc>
          <w:tcPr>
            <w:tcW w:w="2268" w:type="dxa"/>
            <w:vAlign w:val="center"/>
          </w:tcPr>
          <w:p w:rsidR="00E8743D" w:rsidRPr="00E317BF" w:rsidRDefault="00091F6B" w:rsidP="00091F6B">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268</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856,6</w:t>
            </w:r>
          </w:p>
        </w:tc>
        <w:tc>
          <w:tcPr>
            <w:tcW w:w="2268" w:type="dxa"/>
            <w:vAlign w:val="center"/>
          </w:tcPr>
          <w:p w:rsidR="00E8743D" w:rsidRPr="00E317BF" w:rsidRDefault="00091F6B" w:rsidP="00091F6B">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268</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887,4</w:t>
            </w:r>
          </w:p>
        </w:tc>
        <w:tc>
          <w:tcPr>
            <w:tcW w:w="1984" w:type="dxa"/>
            <w:vAlign w:val="center"/>
          </w:tcPr>
          <w:p w:rsidR="00E8743D" w:rsidRPr="00E317BF" w:rsidRDefault="002E0AB2"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30,8</w:t>
            </w:r>
          </w:p>
        </w:tc>
      </w:tr>
      <w:tr w:rsidR="006D0E3C" w:rsidRPr="00E317BF" w:rsidTr="0043757D">
        <w:tc>
          <w:tcPr>
            <w:tcW w:w="3369" w:type="dxa"/>
          </w:tcPr>
          <w:p w:rsidR="006D0E3C" w:rsidRPr="00E317BF" w:rsidRDefault="006D0E3C" w:rsidP="009D7DE7">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в том числе</w:t>
            </w:r>
            <w:r w:rsidR="00786B15" w:rsidRPr="00E317BF">
              <w:rPr>
                <w:rFonts w:ascii="Times New Roman" w:eastAsia="Times New Roman" w:hAnsi="Times New Roman" w:cs="Times New Roman"/>
                <w:bCs/>
                <w:sz w:val="18"/>
                <w:szCs w:val="18"/>
                <w:lang w:eastAsia="ru-RU" w:bidi="ru-RU"/>
              </w:rPr>
              <w:t>:</w:t>
            </w:r>
          </w:p>
        </w:tc>
        <w:tc>
          <w:tcPr>
            <w:tcW w:w="2268" w:type="dxa"/>
          </w:tcPr>
          <w:p w:rsidR="006D0E3C" w:rsidRPr="00E317BF" w:rsidRDefault="006D0E3C"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2268" w:type="dxa"/>
          </w:tcPr>
          <w:p w:rsidR="006D0E3C" w:rsidRPr="00E317BF" w:rsidRDefault="006D0E3C"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1984" w:type="dxa"/>
            <w:vAlign w:val="center"/>
          </w:tcPr>
          <w:p w:rsidR="006D0E3C" w:rsidRPr="00E317BF" w:rsidRDefault="006D0E3C"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r>
      <w:tr w:rsidR="006D0E3C" w:rsidRPr="00E317BF" w:rsidTr="0043757D">
        <w:tc>
          <w:tcPr>
            <w:tcW w:w="3369" w:type="dxa"/>
          </w:tcPr>
          <w:p w:rsidR="006D0E3C" w:rsidRPr="00E317BF" w:rsidRDefault="00786B15" w:rsidP="009D7DE7">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увеличение стоимости нематериальных активов</w:t>
            </w:r>
          </w:p>
        </w:tc>
        <w:tc>
          <w:tcPr>
            <w:tcW w:w="2268" w:type="dxa"/>
            <w:vAlign w:val="center"/>
          </w:tcPr>
          <w:p w:rsidR="006D0E3C" w:rsidRPr="00E317BF" w:rsidRDefault="003D031D"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635</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704,9</w:t>
            </w:r>
          </w:p>
        </w:tc>
        <w:tc>
          <w:tcPr>
            <w:tcW w:w="2268" w:type="dxa"/>
            <w:vAlign w:val="center"/>
          </w:tcPr>
          <w:p w:rsidR="006D0E3C" w:rsidRPr="00E317BF" w:rsidRDefault="003D031D" w:rsidP="002E0AB2">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635</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735,</w:t>
            </w:r>
            <w:r w:rsidR="002E0AB2" w:rsidRPr="00E317BF">
              <w:rPr>
                <w:rFonts w:ascii="Times New Roman" w:eastAsia="Times New Roman" w:hAnsi="Times New Roman" w:cs="Times New Roman"/>
                <w:bCs/>
                <w:sz w:val="18"/>
                <w:szCs w:val="18"/>
                <w:lang w:eastAsia="ru-RU" w:bidi="ru-RU"/>
              </w:rPr>
              <w:t>7</w:t>
            </w:r>
          </w:p>
        </w:tc>
        <w:tc>
          <w:tcPr>
            <w:tcW w:w="1984" w:type="dxa"/>
            <w:vAlign w:val="center"/>
          </w:tcPr>
          <w:p w:rsidR="006D0E3C" w:rsidRPr="00E317BF" w:rsidRDefault="002E0AB2" w:rsidP="002E0AB2">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30,8</w:t>
            </w:r>
          </w:p>
        </w:tc>
      </w:tr>
      <w:tr w:rsidR="0006633E" w:rsidRPr="00E317BF" w:rsidTr="0043757D">
        <w:tc>
          <w:tcPr>
            <w:tcW w:w="3369" w:type="dxa"/>
          </w:tcPr>
          <w:p w:rsidR="00E8743D" w:rsidRPr="00E317BF" w:rsidRDefault="00786B15" w:rsidP="009D7DE7">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Ч</w:t>
            </w:r>
            <w:r w:rsidR="00E8743D" w:rsidRPr="00E317BF">
              <w:rPr>
                <w:rFonts w:ascii="Times New Roman" w:eastAsia="Times New Roman" w:hAnsi="Times New Roman" w:cs="Times New Roman"/>
                <w:bCs/>
                <w:sz w:val="18"/>
                <w:szCs w:val="18"/>
                <w:lang w:eastAsia="ru-RU" w:bidi="ru-RU"/>
              </w:rPr>
              <w:t xml:space="preserve">истое поступление непроизведенных активов </w:t>
            </w:r>
          </w:p>
        </w:tc>
        <w:tc>
          <w:tcPr>
            <w:tcW w:w="2268" w:type="dxa"/>
            <w:vAlign w:val="center"/>
          </w:tcPr>
          <w:p w:rsidR="00E8743D" w:rsidRPr="00E317BF" w:rsidRDefault="00DE6AF3"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890</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699,8</w:t>
            </w:r>
          </w:p>
        </w:tc>
        <w:tc>
          <w:tcPr>
            <w:tcW w:w="2268" w:type="dxa"/>
            <w:vAlign w:val="center"/>
          </w:tcPr>
          <w:p w:rsidR="00E8743D" w:rsidRPr="00E317BF" w:rsidRDefault="00DE6AF3"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918</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942,4</w:t>
            </w:r>
          </w:p>
        </w:tc>
        <w:tc>
          <w:tcPr>
            <w:tcW w:w="1984" w:type="dxa"/>
            <w:vAlign w:val="center"/>
          </w:tcPr>
          <w:p w:rsidR="00E8743D" w:rsidRPr="00E317BF" w:rsidRDefault="002E0AB2"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28 242,6</w:t>
            </w:r>
          </w:p>
        </w:tc>
      </w:tr>
      <w:tr w:rsidR="00786B15" w:rsidRPr="00E317BF" w:rsidTr="0043757D">
        <w:tc>
          <w:tcPr>
            <w:tcW w:w="3369" w:type="dxa"/>
          </w:tcPr>
          <w:p w:rsidR="00786B15" w:rsidRPr="00E317BF" w:rsidRDefault="00786B15" w:rsidP="009D7DE7">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в том числе:</w:t>
            </w:r>
          </w:p>
        </w:tc>
        <w:tc>
          <w:tcPr>
            <w:tcW w:w="2268" w:type="dxa"/>
            <w:vAlign w:val="center"/>
          </w:tcPr>
          <w:p w:rsidR="00786B15" w:rsidRPr="00E317BF" w:rsidRDefault="00786B15"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2268" w:type="dxa"/>
            <w:vAlign w:val="center"/>
          </w:tcPr>
          <w:p w:rsidR="00786B15" w:rsidRPr="00E317BF" w:rsidRDefault="00786B15"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1984" w:type="dxa"/>
            <w:vAlign w:val="center"/>
          </w:tcPr>
          <w:p w:rsidR="00786B15" w:rsidRPr="00E317BF" w:rsidRDefault="00786B15"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r>
      <w:tr w:rsidR="00786B15" w:rsidRPr="00E317BF" w:rsidTr="0043757D">
        <w:tc>
          <w:tcPr>
            <w:tcW w:w="3369" w:type="dxa"/>
          </w:tcPr>
          <w:p w:rsidR="00786B15" w:rsidRPr="00E317BF" w:rsidRDefault="00786B15" w:rsidP="009D7DE7">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увеличение стоимости непроизведенных активов</w:t>
            </w:r>
          </w:p>
        </w:tc>
        <w:tc>
          <w:tcPr>
            <w:tcW w:w="2268" w:type="dxa"/>
            <w:vAlign w:val="center"/>
          </w:tcPr>
          <w:p w:rsidR="00786B15" w:rsidRPr="00E317BF" w:rsidRDefault="00DE6AF3"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1</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926</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927,6</w:t>
            </w:r>
          </w:p>
        </w:tc>
        <w:tc>
          <w:tcPr>
            <w:tcW w:w="2268" w:type="dxa"/>
            <w:vAlign w:val="center"/>
          </w:tcPr>
          <w:p w:rsidR="00786B15" w:rsidRPr="00E317BF" w:rsidRDefault="00DE6AF3"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1</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953</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940,4</w:t>
            </w:r>
          </w:p>
        </w:tc>
        <w:tc>
          <w:tcPr>
            <w:tcW w:w="1984" w:type="dxa"/>
            <w:vAlign w:val="center"/>
          </w:tcPr>
          <w:p w:rsidR="00786B15" w:rsidRPr="00E317BF" w:rsidRDefault="002E0AB2"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27 012,8</w:t>
            </w:r>
          </w:p>
        </w:tc>
      </w:tr>
      <w:tr w:rsidR="00786B15" w:rsidRPr="00E317BF" w:rsidTr="0043757D">
        <w:tc>
          <w:tcPr>
            <w:tcW w:w="3369" w:type="dxa"/>
          </w:tcPr>
          <w:p w:rsidR="00786B15" w:rsidRPr="00E317BF" w:rsidRDefault="00786B15" w:rsidP="009D7DE7">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уменьшение стоимости непроизведенных активов</w:t>
            </w:r>
          </w:p>
        </w:tc>
        <w:tc>
          <w:tcPr>
            <w:tcW w:w="2268" w:type="dxa"/>
            <w:vAlign w:val="center"/>
          </w:tcPr>
          <w:p w:rsidR="00786B15" w:rsidRPr="00E317BF" w:rsidRDefault="00DE6AF3"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1</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036</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227,8</w:t>
            </w:r>
          </w:p>
        </w:tc>
        <w:tc>
          <w:tcPr>
            <w:tcW w:w="2268" w:type="dxa"/>
            <w:vAlign w:val="center"/>
          </w:tcPr>
          <w:p w:rsidR="00786B15" w:rsidRPr="00E317BF" w:rsidRDefault="00DE6AF3"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1</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034</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998,0</w:t>
            </w:r>
          </w:p>
        </w:tc>
        <w:tc>
          <w:tcPr>
            <w:tcW w:w="1984" w:type="dxa"/>
            <w:vAlign w:val="center"/>
          </w:tcPr>
          <w:p w:rsidR="00786B15" w:rsidRPr="00E317BF" w:rsidRDefault="002E0AB2"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- 1 229,8</w:t>
            </w:r>
          </w:p>
        </w:tc>
      </w:tr>
      <w:tr w:rsidR="00786B15" w:rsidRPr="00E317BF" w:rsidTr="0043757D">
        <w:tc>
          <w:tcPr>
            <w:tcW w:w="3369" w:type="dxa"/>
          </w:tcPr>
          <w:p w:rsidR="00786B15" w:rsidRPr="00E317BF" w:rsidRDefault="00786B15" w:rsidP="009D7DE7">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Чистое поступление материальных запасов</w:t>
            </w:r>
          </w:p>
        </w:tc>
        <w:tc>
          <w:tcPr>
            <w:tcW w:w="2268" w:type="dxa"/>
            <w:vAlign w:val="center"/>
          </w:tcPr>
          <w:p w:rsidR="00786B15" w:rsidRPr="00E317BF" w:rsidRDefault="00DE6AF3"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299</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518,8</w:t>
            </w:r>
          </w:p>
        </w:tc>
        <w:tc>
          <w:tcPr>
            <w:tcW w:w="2268" w:type="dxa"/>
            <w:vAlign w:val="center"/>
          </w:tcPr>
          <w:p w:rsidR="00786B15" w:rsidRPr="00E317BF" w:rsidRDefault="00DE6AF3"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299</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516,0</w:t>
            </w:r>
          </w:p>
        </w:tc>
        <w:tc>
          <w:tcPr>
            <w:tcW w:w="1984" w:type="dxa"/>
            <w:vAlign w:val="center"/>
          </w:tcPr>
          <w:p w:rsidR="00786B15" w:rsidRPr="00E317BF" w:rsidRDefault="002E0AB2"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- 2,8</w:t>
            </w:r>
          </w:p>
        </w:tc>
      </w:tr>
      <w:tr w:rsidR="0006633E" w:rsidRPr="00E317BF" w:rsidTr="0043757D">
        <w:tc>
          <w:tcPr>
            <w:tcW w:w="3369" w:type="dxa"/>
          </w:tcPr>
          <w:p w:rsidR="00E8743D" w:rsidRPr="00E317BF" w:rsidRDefault="00786B15" w:rsidP="009D7DE7">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в том числе:</w:t>
            </w:r>
          </w:p>
        </w:tc>
        <w:tc>
          <w:tcPr>
            <w:tcW w:w="2268" w:type="dxa"/>
            <w:vAlign w:val="center"/>
          </w:tcPr>
          <w:p w:rsidR="00E8743D" w:rsidRPr="00E317BF" w:rsidRDefault="00E8743D"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2268" w:type="dxa"/>
            <w:vAlign w:val="center"/>
          </w:tcPr>
          <w:p w:rsidR="00E8743D" w:rsidRPr="00E317BF" w:rsidRDefault="00E8743D"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1984" w:type="dxa"/>
            <w:vAlign w:val="center"/>
          </w:tcPr>
          <w:p w:rsidR="00E8743D" w:rsidRPr="00E317BF" w:rsidRDefault="00E8743D"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r>
      <w:tr w:rsidR="00786B15" w:rsidRPr="00E317BF" w:rsidTr="0043757D">
        <w:tc>
          <w:tcPr>
            <w:tcW w:w="3369" w:type="dxa"/>
          </w:tcPr>
          <w:p w:rsidR="00786B15" w:rsidRPr="00E317BF" w:rsidRDefault="00786B15" w:rsidP="009D7DE7">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увеличение стоимости материальных запасов</w:t>
            </w:r>
          </w:p>
        </w:tc>
        <w:tc>
          <w:tcPr>
            <w:tcW w:w="2268" w:type="dxa"/>
            <w:vAlign w:val="center"/>
          </w:tcPr>
          <w:p w:rsidR="00786B15" w:rsidRPr="00E317BF" w:rsidRDefault="00DE6AF3"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2</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263</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232,8</w:t>
            </w:r>
          </w:p>
        </w:tc>
        <w:tc>
          <w:tcPr>
            <w:tcW w:w="2268" w:type="dxa"/>
            <w:vAlign w:val="center"/>
          </w:tcPr>
          <w:p w:rsidR="00786B15" w:rsidRPr="00E317BF" w:rsidRDefault="00DE6AF3"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2</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263</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224,0</w:t>
            </w:r>
          </w:p>
        </w:tc>
        <w:tc>
          <w:tcPr>
            <w:tcW w:w="1984" w:type="dxa"/>
            <w:vAlign w:val="center"/>
          </w:tcPr>
          <w:p w:rsidR="00786B15" w:rsidRPr="00E317BF" w:rsidRDefault="006956CA"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- 8,8</w:t>
            </w:r>
          </w:p>
        </w:tc>
      </w:tr>
      <w:tr w:rsidR="00786B15" w:rsidRPr="00E317BF" w:rsidTr="0043757D">
        <w:tc>
          <w:tcPr>
            <w:tcW w:w="3369" w:type="dxa"/>
          </w:tcPr>
          <w:p w:rsidR="00786B15" w:rsidRPr="00E317BF" w:rsidRDefault="00786B15" w:rsidP="009D7DE7">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Расходы будущих периодов</w:t>
            </w:r>
          </w:p>
        </w:tc>
        <w:tc>
          <w:tcPr>
            <w:tcW w:w="2268" w:type="dxa"/>
            <w:vAlign w:val="center"/>
          </w:tcPr>
          <w:p w:rsidR="00786B15" w:rsidRPr="00E317BF" w:rsidRDefault="00DE6AF3"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21</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792,8</w:t>
            </w:r>
          </w:p>
        </w:tc>
        <w:tc>
          <w:tcPr>
            <w:tcW w:w="2268" w:type="dxa"/>
            <w:vAlign w:val="center"/>
          </w:tcPr>
          <w:p w:rsidR="00786B15" w:rsidRPr="00E317BF" w:rsidRDefault="00DE6AF3"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21</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989,0</w:t>
            </w:r>
          </w:p>
        </w:tc>
        <w:tc>
          <w:tcPr>
            <w:tcW w:w="1984" w:type="dxa"/>
            <w:vAlign w:val="center"/>
          </w:tcPr>
          <w:p w:rsidR="00786B15" w:rsidRPr="00E317BF" w:rsidRDefault="006956CA"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196,2</w:t>
            </w:r>
          </w:p>
        </w:tc>
      </w:tr>
      <w:tr w:rsidR="00786B15" w:rsidRPr="00E317BF" w:rsidTr="0043757D">
        <w:tc>
          <w:tcPr>
            <w:tcW w:w="3369" w:type="dxa"/>
          </w:tcPr>
          <w:p w:rsidR="00786B15" w:rsidRPr="00E317BF" w:rsidRDefault="00786B15" w:rsidP="009D7DE7">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Операции с финансовыми активами и обязательствами</w:t>
            </w:r>
          </w:p>
        </w:tc>
        <w:tc>
          <w:tcPr>
            <w:tcW w:w="2268" w:type="dxa"/>
            <w:vAlign w:val="center"/>
          </w:tcPr>
          <w:p w:rsidR="00786B15" w:rsidRPr="00E317BF" w:rsidRDefault="00DE6AF3"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4</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232</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009,8</w:t>
            </w:r>
          </w:p>
        </w:tc>
        <w:tc>
          <w:tcPr>
            <w:tcW w:w="2268" w:type="dxa"/>
            <w:vAlign w:val="center"/>
          </w:tcPr>
          <w:p w:rsidR="00786B15" w:rsidRPr="00E317BF" w:rsidRDefault="00DE6AF3"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4</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228</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592,3</w:t>
            </w:r>
          </w:p>
        </w:tc>
        <w:tc>
          <w:tcPr>
            <w:tcW w:w="1984" w:type="dxa"/>
            <w:vAlign w:val="center"/>
          </w:tcPr>
          <w:p w:rsidR="00786B15" w:rsidRPr="00E317BF" w:rsidRDefault="006956CA"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- 3 417,5</w:t>
            </w:r>
          </w:p>
        </w:tc>
      </w:tr>
      <w:tr w:rsidR="00786B15" w:rsidRPr="00E317BF" w:rsidTr="0043757D">
        <w:tc>
          <w:tcPr>
            <w:tcW w:w="3369" w:type="dxa"/>
          </w:tcPr>
          <w:p w:rsidR="00786B15" w:rsidRPr="00E317BF" w:rsidRDefault="00786B15" w:rsidP="009D7DE7">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Операции с финансовыми активами</w:t>
            </w:r>
          </w:p>
        </w:tc>
        <w:tc>
          <w:tcPr>
            <w:tcW w:w="2268" w:type="dxa"/>
            <w:vAlign w:val="center"/>
          </w:tcPr>
          <w:p w:rsidR="00786B15" w:rsidRPr="00E317BF" w:rsidRDefault="00DE6AF3"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5</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988</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619,1</w:t>
            </w:r>
          </w:p>
        </w:tc>
        <w:tc>
          <w:tcPr>
            <w:tcW w:w="2268" w:type="dxa"/>
            <w:vAlign w:val="center"/>
          </w:tcPr>
          <w:p w:rsidR="00786B15" w:rsidRPr="00E317BF" w:rsidRDefault="00DE6AF3"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5</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994</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479,0</w:t>
            </w:r>
          </w:p>
        </w:tc>
        <w:tc>
          <w:tcPr>
            <w:tcW w:w="1984" w:type="dxa"/>
            <w:vAlign w:val="center"/>
          </w:tcPr>
          <w:p w:rsidR="00786B15" w:rsidRPr="00E317BF" w:rsidRDefault="006956CA"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5 859,9</w:t>
            </w:r>
          </w:p>
        </w:tc>
      </w:tr>
      <w:tr w:rsidR="00786B15" w:rsidRPr="00E317BF" w:rsidTr="0043757D">
        <w:tc>
          <w:tcPr>
            <w:tcW w:w="3369" w:type="dxa"/>
          </w:tcPr>
          <w:p w:rsidR="00786B15" w:rsidRPr="00E317BF" w:rsidRDefault="004A1733" w:rsidP="009D7DE7">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Чистое поступление акций и иных форм участия в капитале</w:t>
            </w:r>
          </w:p>
        </w:tc>
        <w:tc>
          <w:tcPr>
            <w:tcW w:w="2268" w:type="dxa"/>
            <w:vAlign w:val="center"/>
          </w:tcPr>
          <w:p w:rsidR="00786B15" w:rsidRPr="00E317BF" w:rsidRDefault="0012110C"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1</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061</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110,8</w:t>
            </w:r>
          </w:p>
        </w:tc>
        <w:tc>
          <w:tcPr>
            <w:tcW w:w="2268" w:type="dxa"/>
            <w:vAlign w:val="center"/>
          </w:tcPr>
          <w:p w:rsidR="00786B15" w:rsidRPr="00E317BF" w:rsidRDefault="0012110C"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1</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058</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589,4</w:t>
            </w:r>
          </w:p>
        </w:tc>
        <w:tc>
          <w:tcPr>
            <w:tcW w:w="1984" w:type="dxa"/>
            <w:vAlign w:val="center"/>
          </w:tcPr>
          <w:p w:rsidR="00786B15" w:rsidRPr="00E317BF" w:rsidRDefault="006956CA"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- 2 521,4</w:t>
            </w:r>
          </w:p>
        </w:tc>
      </w:tr>
      <w:tr w:rsidR="00786B15" w:rsidRPr="00E317BF" w:rsidTr="0043757D">
        <w:tc>
          <w:tcPr>
            <w:tcW w:w="3369" w:type="dxa"/>
          </w:tcPr>
          <w:p w:rsidR="00786B15" w:rsidRPr="00E317BF" w:rsidRDefault="004A1733" w:rsidP="009D7DE7">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в том числе:</w:t>
            </w:r>
          </w:p>
        </w:tc>
        <w:tc>
          <w:tcPr>
            <w:tcW w:w="2268" w:type="dxa"/>
            <w:vAlign w:val="center"/>
          </w:tcPr>
          <w:p w:rsidR="00786B15" w:rsidRPr="00E317BF" w:rsidRDefault="00786B15"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2268" w:type="dxa"/>
            <w:vAlign w:val="center"/>
          </w:tcPr>
          <w:p w:rsidR="00786B15" w:rsidRPr="00E317BF" w:rsidRDefault="00786B15"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1984" w:type="dxa"/>
            <w:vAlign w:val="center"/>
          </w:tcPr>
          <w:p w:rsidR="00786B15" w:rsidRPr="00E317BF" w:rsidRDefault="00786B15"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r>
      <w:tr w:rsidR="00786B15" w:rsidRPr="00E317BF" w:rsidTr="0043757D">
        <w:tc>
          <w:tcPr>
            <w:tcW w:w="3369" w:type="dxa"/>
          </w:tcPr>
          <w:p w:rsidR="00786B15" w:rsidRPr="00E317BF" w:rsidRDefault="004A1733" w:rsidP="009D7DE7">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увеличение стоимости акций и иных форм участия в капитале</w:t>
            </w:r>
          </w:p>
        </w:tc>
        <w:tc>
          <w:tcPr>
            <w:tcW w:w="2268" w:type="dxa"/>
            <w:vAlign w:val="center"/>
          </w:tcPr>
          <w:p w:rsidR="00786B15" w:rsidRPr="00E317BF" w:rsidRDefault="0012110C"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1</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971</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881,1</w:t>
            </w:r>
          </w:p>
        </w:tc>
        <w:tc>
          <w:tcPr>
            <w:tcW w:w="2268" w:type="dxa"/>
            <w:vAlign w:val="center"/>
          </w:tcPr>
          <w:p w:rsidR="00786B15" w:rsidRPr="00E317BF" w:rsidRDefault="0012110C"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1</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969</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359,7</w:t>
            </w:r>
          </w:p>
        </w:tc>
        <w:tc>
          <w:tcPr>
            <w:tcW w:w="1984" w:type="dxa"/>
            <w:vAlign w:val="center"/>
          </w:tcPr>
          <w:p w:rsidR="00786B15" w:rsidRPr="00E317BF" w:rsidRDefault="006956CA"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- 2 521,4</w:t>
            </w:r>
          </w:p>
        </w:tc>
      </w:tr>
      <w:tr w:rsidR="00786B15" w:rsidRPr="00E317BF" w:rsidTr="0043757D">
        <w:tc>
          <w:tcPr>
            <w:tcW w:w="3369" w:type="dxa"/>
          </w:tcPr>
          <w:p w:rsidR="00786B15" w:rsidRPr="00E317BF" w:rsidRDefault="004A1733" w:rsidP="009D7DE7">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 xml:space="preserve">Чистое предоставление бюджетных кредитов </w:t>
            </w:r>
          </w:p>
        </w:tc>
        <w:tc>
          <w:tcPr>
            <w:tcW w:w="2268" w:type="dxa"/>
            <w:vAlign w:val="center"/>
          </w:tcPr>
          <w:p w:rsidR="00786B15" w:rsidRPr="00E317BF" w:rsidRDefault="0012110C"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466</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165,2</w:t>
            </w:r>
          </w:p>
        </w:tc>
        <w:tc>
          <w:tcPr>
            <w:tcW w:w="2268" w:type="dxa"/>
            <w:vAlign w:val="center"/>
          </w:tcPr>
          <w:p w:rsidR="00786B15" w:rsidRPr="00E317BF" w:rsidRDefault="0012110C"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466</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165,2</w:t>
            </w:r>
          </w:p>
        </w:tc>
        <w:tc>
          <w:tcPr>
            <w:tcW w:w="1984" w:type="dxa"/>
            <w:vAlign w:val="center"/>
          </w:tcPr>
          <w:p w:rsidR="00786B15" w:rsidRPr="00E317BF" w:rsidRDefault="006956CA"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0,0</w:t>
            </w:r>
          </w:p>
        </w:tc>
      </w:tr>
      <w:tr w:rsidR="00786B15" w:rsidRPr="00E317BF" w:rsidTr="0043757D">
        <w:tc>
          <w:tcPr>
            <w:tcW w:w="3369" w:type="dxa"/>
          </w:tcPr>
          <w:p w:rsidR="00786B15" w:rsidRPr="00E317BF" w:rsidRDefault="004A1733" w:rsidP="009D7DE7">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в том числе:</w:t>
            </w:r>
          </w:p>
        </w:tc>
        <w:tc>
          <w:tcPr>
            <w:tcW w:w="2268" w:type="dxa"/>
            <w:vAlign w:val="center"/>
          </w:tcPr>
          <w:p w:rsidR="00786B15" w:rsidRPr="00E317BF" w:rsidRDefault="00786B15"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2268" w:type="dxa"/>
            <w:vAlign w:val="center"/>
          </w:tcPr>
          <w:p w:rsidR="00786B15" w:rsidRPr="00E317BF" w:rsidRDefault="00786B15"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1984" w:type="dxa"/>
            <w:vAlign w:val="center"/>
          </w:tcPr>
          <w:p w:rsidR="00786B15" w:rsidRPr="00E317BF" w:rsidRDefault="00786B15"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r>
      <w:tr w:rsidR="004A1733" w:rsidRPr="00E317BF" w:rsidTr="0043757D">
        <w:tc>
          <w:tcPr>
            <w:tcW w:w="3369" w:type="dxa"/>
          </w:tcPr>
          <w:p w:rsidR="004A1733" w:rsidRPr="00E317BF" w:rsidRDefault="004A1733" w:rsidP="009D7DE7">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 xml:space="preserve">увеличение задолженности по бюджетным кредитам </w:t>
            </w:r>
          </w:p>
        </w:tc>
        <w:tc>
          <w:tcPr>
            <w:tcW w:w="2268" w:type="dxa"/>
            <w:vAlign w:val="center"/>
          </w:tcPr>
          <w:p w:rsidR="004A1733" w:rsidRPr="00E317BF" w:rsidRDefault="0012110C"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4</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536</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797,0</w:t>
            </w:r>
          </w:p>
        </w:tc>
        <w:tc>
          <w:tcPr>
            <w:tcW w:w="2268" w:type="dxa"/>
            <w:vAlign w:val="center"/>
          </w:tcPr>
          <w:p w:rsidR="004A1733" w:rsidRPr="00E317BF" w:rsidRDefault="0012110C"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1</w:t>
            </w:r>
            <w:r w:rsidR="006956CA" w:rsidRPr="00E317BF">
              <w:rPr>
                <w:rFonts w:ascii="Times New Roman" w:eastAsia="Times New Roman" w:hAnsi="Times New Roman" w:cs="Times New Roman"/>
                <w:bCs/>
                <w:sz w:val="18"/>
                <w:szCs w:val="18"/>
                <w:lang w:eastAsia="ru-RU" w:bidi="ru-RU"/>
              </w:rPr>
              <w:t> </w:t>
            </w:r>
            <w:r w:rsidRPr="00E317BF">
              <w:rPr>
                <w:rFonts w:ascii="Times New Roman" w:eastAsia="Times New Roman" w:hAnsi="Times New Roman" w:cs="Times New Roman"/>
                <w:bCs/>
                <w:sz w:val="18"/>
                <w:szCs w:val="18"/>
                <w:lang w:eastAsia="ru-RU" w:bidi="ru-RU"/>
              </w:rPr>
              <w:t>657</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090,5</w:t>
            </w:r>
          </w:p>
        </w:tc>
        <w:tc>
          <w:tcPr>
            <w:tcW w:w="1984" w:type="dxa"/>
            <w:vAlign w:val="center"/>
          </w:tcPr>
          <w:p w:rsidR="004A1733" w:rsidRPr="00E317BF" w:rsidRDefault="006956CA"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- 2879 706,5</w:t>
            </w:r>
          </w:p>
        </w:tc>
      </w:tr>
      <w:tr w:rsidR="004A1733" w:rsidRPr="00E317BF" w:rsidTr="0043757D">
        <w:tc>
          <w:tcPr>
            <w:tcW w:w="3369" w:type="dxa"/>
          </w:tcPr>
          <w:p w:rsidR="004A1733" w:rsidRPr="00E317BF" w:rsidRDefault="004A1733" w:rsidP="009D7DE7">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уменьшение задолженности по бюджетным ссудам и кредитам</w:t>
            </w:r>
          </w:p>
        </w:tc>
        <w:tc>
          <w:tcPr>
            <w:tcW w:w="2268" w:type="dxa"/>
            <w:vAlign w:val="center"/>
          </w:tcPr>
          <w:p w:rsidR="004A1733" w:rsidRPr="00E317BF" w:rsidRDefault="0012110C"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4</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070</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631,8</w:t>
            </w:r>
          </w:p>
        </w:tc>
        <w:tc>
          <w:tcPr>
            <w:tcW w:w="2268" w:type="dxa"/>
            <w:vAlign w:val="center"/>
          </w:tcPr>
          <w:p w:rsidR="004A1733" w:rsidRPr="00E317BF" w:rsidRDefault="0012110C"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1</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190</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925,3</w:t>
            </w:r>
          </w:p>
        </w:tc>
        <w:tc>
          <w:tcPr>
            <w:tcW w:w="1984" w:type="dxa"/>
            <w:vAlign w:val="center"/>
          </w:tcPr>
          <w:p w:rsidR="004A1733" w:rsidRPr="00E317BF" w:rsidRDefault="006956CA"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- 2879 706,5</w:t>
            </w:r>
          </w:p>
        </w:tc>
      </w:tr>
      <w:tr w:rsidR="004A1733" w:rsidRPr="00E317BF" w:rsidTr="0043757D">
        <w:tc>
          <w:tcPr>
            <w:tcW w:w="3369" w:type="dxa"/>
          </w:tcPr>
          <w:p w:rsidR="004A1733" w:rsidRPr="00E317BF" w:rsidRDefault="005A23E3" w:rsidP="009D7DE7">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Чистое увеличение прочей дебиторской задолженности (кроме бюджетных кредитов)</w:t>
            </w:r>
          </w:p>
        </w:tc>
        <w:tc>
          <w:tcPr>
            <w:tcW w:w="2268" w:type="dxa"/>
            <w:vAlign w:val="center"/>
          </w:tcPr>
          <w:p w:rsidR="004A1733" w:rsidRPr="00E317BF" w:rsidRDefault="0012110C"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341</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856,3</w:t>
            </w:r>
          </w:p>
        </w:tc>
        <w:tc>
          <w:tcPr>
            <w:tcW w:w="2268" w:type="dxa"/>
            <w:vAlign w:val="center"/>
          </w:tcPr>
          <w:p w:rsidR="004A1733" w:rsidRPr="00E317BF" w:rsidRDefault="0012110C"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350</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237,6</w:t>
            </w:r>
          </w:p>
        </w:tc>
        <w:tc>
          <w:tcPr>
            <w:tcW w:w="1984" w:type="dxa"/>
            <w:vAlign w:val="center"/>
          </w:tcPr>
          <w:p w:rsidR="004A1733" w:rsidRPr="00E317BF" w:rsidRDefault="006956CA"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8 381,3</w:t>
            </w:r>
          </w:p>
        </w:tc>
      </w:tr>
      <w:tr w:rsidR="004A1733" w:rsidRPr="00E317BF" w:rsidTr="0043757D">
        <w:tc>
          <w:tcPr>
            <w:tcW w:w="3369" w:type="dxa"/>
          </w:tcPr>
          <w:p w:rsidR="004A1733" w:rsidRPr="00E317BF" w:rsidRDefault="005A23E3" w:rsidP="009D7DE7">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в том числе:</w:t>
            </w:r>
          </w:p>
        </w:tc>
        <w:tc>
          <w:tcPr>
            <w:tcW w:w="2268" w:type="dxa"/>
            <w:vAlign w:val="center"/>
          </w:tcPr>
          <w:p w:rsidR="004A1733" w:rsidRPr="00E317BF" w:rsidRDefault="004A1733"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2268" w:type="dxa"/>
            <w:vAlign w:val="center"/>
          </w:tcPr>
          <w:p w:rsidR="004A1733" w:rsidRPr="00E317BF" w:rsidRDefault="004A1733"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1984" w:type="dxa"/>
            <w:vAlign w:val="center"/>
          </w:tcPr>
          <w:p w:rsidR="004A1733" w:rsidRPr="00E317BF" w:rsidRDefault="004A1733"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r>
      <w:tr w:rsidR="004A1733" w:rsidRPr="00E317BF" w:rsidTr="0043757D">
        <w:tc>
          <w:tcPr>
            <w:tcW w:w="3369" w:type="dxa"/>
          </w:tcPr>
          <w:p w:rsidR="004A1733" w:rsidRPr="00E317BF" w:rsidRDefault="005A23E3" w:rsidP="009D7DE7">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увеличение прочей дебиторской задолженности</w:t>
            </w:r>
          </w:p>
        </w:tc>
        <w:tc>
          <w:tcPr>
            <w:tcW w:w="2268" w:type="dxa"/>
            <w:vAlign w:val="center"/>
          </w:tcPr>
          <w:p w:rsidR="004A1733" w:rsidRPr="00E317BF" w:rsidRDefault="0012110C"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51</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630</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710,8</w:t>
            </w:r>
          </w:p>
        </w:tc>
        <w:tc>
          <w:tcPr>
            <w:tcW w:w="2268" w:type="dxa"/>
            <w:vAlign w:val="center"/>
          </w:tcPr>
          <w:p w:rsidR="004A1733" w:rsidRPr="00E317BF" w:rsidRDefault="0012110C"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51</w:t>
            </w:r>
            <w:r w:rsidR="006956CA" w:rsidRPr="00E317BF">
              <w:rPr>
                <w:rFonts w:ascii="Times New Roman" w:eastAsia="Times New Roman" w:hAnsi="Times New Roman" w:cs="Times New Roman"/>
                <w:bCs/>
                <w:sz w:val="18"/>
                <w:szCs w:val="18"/>
                <w:lang w:eastAsia="ru-RU" w:bidi="ru-RU"/>
              </w:rPr>
              <w:t> </w:t>
            </w:r>
            <w:r w:rsidRPr="00E317BF">
              <w:rPr>
                <w:rFonts w:ascii="Times New Roman" w:eastAsia="Times New Roman" w:hAnsi="Times New Roman" w:cs="Times New Roman"/>
                <w:bCs/>
                <w:sz w:val="18"/>
                <w:szCs w:val="18"/>
                <w:lang w:eastAsia="ru-RU" w:bidi="ru-RU"/>
              </w:rPr>
              <w:t>639</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578,7</w:t>
            </w:r>
          </w:p>
        </w:tc>
        <w:tc>
          <w:tcPr>
            <w:tcW w:w="1984" w:type="dxa"/>
            <w:vAlign w:val="center"/>
          </w:tcPr>
          <w:p w:rsidR="004A1733" w:rsidRPr="00E317BF" w:rsidRDefault="009E5DB9"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8 867,9</w:t>
            </w:r>
          </w:p>
        </w:tc>
      </w:tr>
      <w:tr w:rsidR="004A1733" w:rsidRPr="00E317BF" w:rsidTr="0043757D">
        <w:tc>
          <w:tcPr>
            <w:tcW w:w="3369" w:type="dxa"/>
          </w:tcPr>
          <w:p w:rsidR="004A1733" w:rsidRPr="00E317BF" w:rsidRDefault="005A23E3" w:rsidP="009D7DE7">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 xml:space="preserve">уменьшение прочей дебиторской </w:t>
            </w:r>
            <w:r w:rsidRPr="00E317BF">
              <w:rPr>
                <w:rFonts w:ascii="Times New Roman" w:eastAsia="Times New Roman" w:hAnsi="Times New Roman" w:cs="Times New Roman"/>
                <w:bCs/>
                <w:sz w:val="18"/>
                <w:szCs w:val="18"/>
                <w:lang w:eastAsia="ru-RU" w:bidi="ru-RU"/>
              </w:rPr>
              <w:lastRenderedPageBreak/>
              <w:t>задолженности</w:t>
            </w:r>
          </w:p>
        </w:tc>
        <w:tc>
          <w:tcPr>
            <w:tcW w:w="2268" w:type="dxa"/>
            <w:vAlign w:val="center"/>
          </w:tcPr>
          <w:p w:rsidR="004A1733" w:rsidRPr="00E317BF" w:rsidRDefault="0012110C"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lastRenderedPageBreak/>
              <w:t>51</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288</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854,5</w:t>
            </w:r>
          </w:p>
        </w:tc>
        <w:tc>
          <w:tcPr>
            <w:tcW w:w="2268" w:type="dxa"/>
            <w:vAlign w:val="center"/>
          </w:tcPr>
          <w:p w:rsidR="004A1733" w:rsidRPr="00E317BF" w:rsidRDefault="0012110C" w:rsidP="009E5DB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51</w:t>
            </w:r>
            <w:r w:rsidR="009E5DB9"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289</w:t>
            </w:r>
            <w:r w:rsidR="006956CA"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341,1</w:t>
            </w:r>
          </w:p>
        </w:tc>
        <w:tc>
          <w:tcPr>
            <w:tcW w:w="1984" w:type="dxa"/>
            <w:vAlign w:val="center"/>
          </w:tcPr>
          <w:p w:rsidR="004A1733" w:rsidRPr="00E317BF" w:rsidRDefault="009E5DB9"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486,6</w:t>
            </w:r>
          </w:p>
        </w:tc>
      </w:tr>
      <w:tr w:rsidR="005A23E3" w:rsidRPr="00E317BF" w:rsidTr="0043757D">
        <w:tc>
          <w:tcPr>
            <w:tcW w:w="3369" w:type="dxa"/>
          </w:tcPr>
          <w:p w:rsidR="005A23E3" w:rsidRPr="00E317BF" w:rsidRDefault="005A23E3" w:rsidP="009D7DE7">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lastRenderedPageBreak/>
              <w:t>Операции с обязательствами</w:t>
            </w:r>
          </w:p>
        </w:tc>
        <w:tc>
          <w:tcPr>
            <w:tcW w:w="2268" w:type="dxa"/>
            <w:vAlign w:val="center"/>
          </w:tcPr>
          <w:p w:rsidR="005A23E3" w:rsidRPr="00E317BF" w:rsidRDefault="0012110C"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1</w:t>
            </w:r>
            <w:r w:rsidR="009E5DB9"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756</w:t>
            </w:r>
            <w:r w:rsidR="009E5DB9"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609,3</w:t>
            </w:r>
          </w:p>
        </w:tc>
        <w:tc>
          <w:tcPr>
            <w:tcW w:w="2268" w:type="dxa"/>
            <w:vAlign w:val="center"/>
          </w:tcPr>
          <w:p w:rsidR="005A23E3" w:rsidRPr="00E317BF" w:rsidRDefault="0012110C"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1</w:t>
            </w:r>
            <w:r w:rsidR="009E5DB9"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765</w:t>
            </w:r>
            <w:r w:rsidR="009E5DB9"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886,7</w:t>
            </w:r>
          </w:p>
        </w:tc>
        <w:tc>
          <w:tcPr>
            <w:tcW w:w="1984" w:type="dxa"/>
            <w:vAlign w:val="center"/>
          </w:tcPr>
          <w:p w:rsidR="005A23E3" w:rsidRPr="00E317BF" w:rsidRDefault="009E5DB9"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9 277,4</w:t>
            </w:r>
          </w:p>
        </w:tc>
      </w:tr>
      <w:tr w:rsidR="005A23E3" w:rsidRPr="00E317BF" w:rsidTr="0043757D">
        <w:tc>
          <w:tcPr>
            <w:tcW w:w="3369" w:type="dxa"/>
          </w:tcPr>
          <w:p w:rsidR="005A23E3" w:rsidRPr="00E317BF" w:rsidRDefault="005A23E3" w:rsidP="003A5DC8">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 xml:space="preserve">Чистое увеличение прочей </w:t>
            </w:r>
            <w:r w:rsidR="003A5DC8" w:rsidRPr="00E317BF">
              <w:rPr>
                <w:rFonts w:ascii="Times New Roman" w:eastAsia="Times New Roman" w:hAnsi="Times New Roman" w:cs="Times New Roman"/>
                <w:bCs/>
                <w:sz w:val="18"/>
                <w:szCs w:val="18"/>
                <w:lang w:eastAsia="ru-RU" w:bidi="ru-RU"/>
              </w:rPr>
              <w:t>кред</w:t>
            </w:r>
            <w:r w:rsidRPr="00E317BF">
              <w:rPr>
                <w:rFonts w:ascii="Times New Roman" w:eastAsia="Times New Roman" w:hAnsi="Times New Roman" w:cs="Times New Roman"/>
                <w:bCs/>
                <w:sz w:val="18"/>
                <w:szCs w:val="18"/>
                <w:lang w:eastAsia="ru-RU" w:bidi="ru-RU"/>
              </w:rPr>
              <w:t>иторской задолженности</w:t>
            </w:r>
          </w:p>
        </w:tc>
        <w:tc>
          <w:tcPr>
            <w:tcW w:w="2268" w:type="dxa"/>
            <w:vAlign w:val="center"/>
          </w:tcPr>
          <w:p w:rsidR="005A23E3" w:rsidRPr="00E317BF" w:rsidRDefault="0012110C"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411</w:t>
            </w:r>
            <w:r w:rsidR="009E5DB9" w:rsidRPr="00E317BF">
              <w:rPr>
                <w:rFonts w:ascii="Times New Roman" w:eastAsia="Times New Roman" w:hAnsi="Times New Roman" w:cs="Times New Roman"/>
                <w:bCs/>
                <w:sz w:val="18"/>
                <w:szCs w:val="18"/>
                <w:lang w:eastAsia="ru-RU" w:bidi="ru-RU"/>
              </w:rPr>
              <w:t xml:space="preserve"> </w:t>
            </w:r>
            <w:r w:rsidR="003A5DC8" w:rsidRPr="00E317BF">
              <w:rPr>
                <w:rFonts w:ascii="Times New Roman" w:eastAsia="Times New Roman" w:hAnsi="Times New Roman" w:cs="Times New Roman"/>
                <w:bCs/>
                <w:sz w:val="18"/>
                <w:szCs w:val="18"/>
                <w:lang w:eastAsia="ru-RU" w:bidi="ru-RU"/>
              </w:rPr>
              <w:t>663,8</w:t>
            </w:r>
          </w:p>
        </w:tc>
        <w:tc>
          <w:tcPr>
            <w:tcW w:w="2268" w:type="dxa"/>
            <w:vAlign w:val="center"/>
          </w:tcPr>
          <w:p w:rsidR="005A23E3" w:rsidRPr="00E317BF" w:rsidRDefault="003A5DC8" w:rsidP="0012110C">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407</w:t>
            </w:r>
            <w:r w:rsidR="009E5DB9"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492,1</w:t>
            </w:r>
          </w:p>
        </w:tc>
        <w:tc>
          <w:tcPr>
            <w:tcW w:w="1984" w:type="dxa"/>
            <w:vAlign w:val="center"/>
          </w:tcPr>
          <w:p w:rsidR="005A23E3" w:rsidRPr="00E317BF" w:rsidRDefault="009E5DB9"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- 4 171,7</w:t>
            </w:r>
          </w:p>
        </w:tc>
      </w:tr>
      <w:tr w:rsidR="005A23E3" w:rsidRPr="00E317BF" w:rsidTr="0043757D">
        <w:tc>
          <w:tcPr>
            <w:tcW w:w="3369" w:type="dxa"/>
          </w:tcPr>
          <w:p w:rsidR="005A23E3" w:rsidRPr="00E317BF" w:rsidRDefault="003A5DC8" w:rsidP="009D7DE7">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в том числе:</w:t>
            </w:r>
          </w:p>
        </w:tc>
        <w:tc>
          <w:tcPr>
            <w:tcW w:w="2268" w:type="dxa"/>
            <w:vAlign w:val="center"/>
          </w:tcPr>
          <w:p w:rsidR="005A23E3" w:rsidRPr="00E317BF" w:rsidRDefault="005A23E3"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2268" w:type="dxa"/>
            <w:vAlign w:val="center"/>
          </w:tcPr>
          <w:p w:rsidR="005A23E3" w:rsidRPr="00E317BF" w:rsidRDefault="005A23E3"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1984" w:type="dxa"/>
            <w:vAlign w:val="center"/>
          </w:tcPr>
          <w:p w:rsidR="005A23E3" w:rsidRPr="00E317BF" w:rsidRDefault="005A23E3"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r>
      <w:tr w:rsidR="005A23E3" w:rsidRPr="00E317BF" w:rsidTr="0043757D">
        <w:tc>
          <w:tcPr>
            <w:tcW w:w="3369" w:type="dxa"/>
          </w:tcPr>
          <w:p w:rsidR="005A23E3" w:rsidRPr="00E317BF" w:rsidRDefault="003A5DC8" w:rsidP="009D7DE7">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увеличение прочей кредиторской задолженности</w:t>
            </w:r>
          </w:p>
        </w:tc>
        <w:tc>
          <w:tcPr>
            <w:tcW w:w="2268" w:type="dxa"/>
            <w:vAlign w:val="center"/>
          </w:tcPr>
          <w:p w:rsidR="005A23E3" w:rsidRPr="00E317BF" w:rsidRDefault="0012110C" w:rsidP="00250E7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47</w:t>
            </w:r>
            <w:r w:rsidR="009E5DB9"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858</w:t>
            </w:r>
            <w:r w:rsidR="009E5DB9" w:rsidRPr="00E317BF">
              <w:rPr>
                <w:rFonts w:ascii="Times New Roman" w:eastAsia="Times New Roman" w:hAnsi="Times New Roman" w:cs="Times New Roman"/>
                <w:bCs/>
                <w:sz w:val="18"/>
                <w:szCs w:val="18"/>
                <w:lang w:eastAsia="ru-RU" w:bidi="ru-RU"/>
              </w:rPr>
              <w:t xml:space="preserve"> </w:t>
            </w:r>
            <w:r w:rsidR="003A5DC8" w:rsidRPr="00E317BF">
              <w:rPr>
                <w:rFonts w:ascii="Times New Roman" w:eastAsia="Times New Roman" w:hAnsi="Times New Roman" w:cs="Times New Roman"/>
                <w:bCs/>
                <w:sz w:val="18"/>
                <w:szCs w:val="18"/>
                <w:lang w:eastAsia="ru-RU" w:bidi="ru-RU"/>
              </w:rPr>
              <w:t>637,3</w:t>
            </w:r>
          </w:p>
        </w:tc>
        <w:tc>
          <w:tcPr>
            <w:tcW w:w="2268" w:type="dxa"/>
            <w:vAlign w:val="center"/>
          </w:tcPr>
          <w:p w:rsidR="005A23E3" w:rsidRPr="00E317BF" w:rsidRDefault="003A5DC8" w:rsidP="0012110C">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47</w:t>
            </w:r>
            <w:r w:rsidR="009E5DB9" w:rsidRPr="00E317BF">
              <w:rPr>
                <w:rFonts w:ascii="Times New Roman" w:eastAsia="Times New Roman" w:hAnsi="Times New Roman" w:cs="Times New Roman"/>
                <w:bCs/>
                <w:sz w:val="18"/>
                <w:szCs w:val="18"/>
                <w:lang w:eastAsia="ru-RU" w:bidi="ru-RU"/>
              </w:rPr>
              <w:t> </w:t>
            </w:r>
            <w:r w:rsidRPr="00E317BF">
              <w:rPr>
                <w:rFonts w:ascii="Times New Roman" w:eastAsia="Times New Roman" w:hAnsi="Times New Roman" w:cs="Times New Roman"/>
                <w:bCs/>
                <w:sz w:val="18"/>
                <w:szCs w:val="18"/>
                <w:lang w:eastAsia="ru-RU" w:bidi="ru-RU"/>
              </w:rPr>
              <w:t>857</w:t>
            </w:r>
            <w:r w:rsidR="009E5DB9"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995,1</w:t>
            </w:r>
          </w:p>
        </w:tc>
        <w:tc>
          <w:tcPr>
            <w:tcW w:w="1984" w:type="dxa"/>
            <w:vAlign w:val="center"/>
          </w:tcPr>
          <w:p w:rsidR="005A23E3" w:rsidRPr="00E317BF" w:rsidRDefault="009E5DB9"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- 642,2</w:t>
            </w:r>
          </w:p>
        </w:tc>
      </w:tr>
      <w:tr w:rsidR="003A5DC8" w:rsidRPr="00E317BF" w:rsidTr="0043757D">
        <w:tc>
          <w:tcPr>
            <w:tcW w:w="3369" w:type="dxa"/>
          </w:tcPr>
          <w:p w:rsidR="003A5DC8" w:rsidRPr="00E317BF" w:rsidRDefault="003A5DC8" w:rsidP="009D7DE7">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уменьшение прочей кредиторской задолженности</w:t>
            </w:r>
          </w:p>
        </w:tc>
        <w:tc>
          <w:tcPr>
            <w:tcW w:w="2268" w:type="dxa"/>
            <w:vAlign w:val="center"/>
          </w:tcPr>
          <w:p w:rsidR="003A5DC8" w:rsidRPr="00E317BF" w:rsidRDefault="0012110C" w:rsidP="003A5DC8">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47</w:t>
            </w:r>
            <w:r w:rsidR="009E5DB9" w:rsidRPr="00E317BF">
              <w:rPr>
                <w:rFonts w:ascii="Times New Roman" w:eastAsia="Times New Roman" w:hAnsi="Times New Roman" w:cs="Times New Roman"/>
                <w:bCs/>
                <w:sz w:val="18"/>
                <w:szCs w:val="18"/>
                <w:lang w:eastAsia="ru-RU" w:bidi="ru-RU"/>
              </w:rPr>
              <w:t xml:space="preserve"> </w:t>
            </w:r>
            <w:r w:rsidRPr="00E317BF">
              <w:rPr>
                <w:rFonts w:ascii="Times New Roman" w:eastAsia="Times New Roman" w:hAnsi="Times New Roman" w:cs="Times New Roman"/>
                <w:bCs/>
                <w:sz w:val="18"/>
                <w:szCs w:val="18"/>
                <w:lang w:eastAsia="ru-RU" w:bidi="ru-RU"/>
              </w:rPr>
              <w:t>446</w:t>
            </w:r>
            <w:r w:rsidR="009E5DB9" w:rsidRPr="00E317BF">
              <w:rPr>
                <w:rFonts w:ascii="Times New Roman" w:eastAsia="Times New Roman" w:hAnsi="Times New Roman" w:cs="Times New Roman"/>
                <w:bCs/>
                <w:sz w:val="18"/>
                <w:szCs w:val="18"/>
                <w:lang w:eastAsia="ru-RU" w:bidi="ru-RU"/>
              </w:rPr>
              <w:t xml:space="preserve"> </w:t>
            </w:r>
            <w:r w:rsidR="003A5DC8" w:rsidRPr="00E317BF">
              <w:rPr>
                <w:rFonts w:ascii="Times New Roman" w:eastAsia="Times New Roman" w:hAnsi="Times New Roman" w:cs="Times New Roman"/>
                <w:bCs/>
                <w:sz w:val="18"/>
                <w:szCs w:val="18"/>
                <w:lang w:eastAsia="ru-RU" w:bidi="ru-RU"/>
              </w:rPr>
              <w:t>973,5</w:t>
            </w:r>
          </w:p>
        </w:tc>
        <w:tc>
          <w:tcPr>
            <w:tcW w:w="2268" w:type="dxa"/>
            <w:vAlign w:val="center"/>
          </w:tcPr>
          <w:p w:rsidR="003A5DC8" w:rsidRPr="00E317BF" w:rsidRDefault="0012110C" w:rsidP="009E5DB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47</w:t>
            </w:r>
            <w:r w:rsidR="0095161A">
              <w:rPr>
                <w:rFonts w:ascii="Times New Roman" w:eastAsia="Times New Roman" w:hAnsi="Times New Roman" w:cs="Times New Roman"/>
                <w:bCs/>
                <w:sz w:val="18"/>
                <w:szCs w:val="18"/>
                <w:lang w:eastAsia="ru-RU" w:bidi="ru-RU"/>
              </w:rPr>
              <w:t> </w:t>
            </w:r>
            <w:r w:rsidR="003A5DC8" w:rsidRPr="00E317BF">
              <w:rPr>
                <w:rFonts w:ascii="Times New Roman" w:eastAsia="Times New Roman" w:hAnsi="Times New Roman" w:cs="Times New Roman"/>
                <w:bCs/>
                <w:sz w:val="18"/>
                <w:szCs w:val="18"/>
                <w:lang w:eastAsia="ru-RU" w:bidi="ru-RU"/>
              </w:rPr>
              <w:t>450 503,</w:t>
            </w:r>
            <w:r w:rsidR="009E5DB9" w:rsidRPr="00E317BF">
              <w:rPr>
                <w:rFonts w:ascii="Times New Roman" w:eastAsia="Times New Roman" w:hAnsi="Times New Roman" w:cs="Times New Roman"/>
                <w:bCs/>
                <w:sz w:val="18"/>
                <w:szCs w:val="18"/>
                <w:lang w:eastAsia="ru-RU" w:bidi="ru-RU"/>
              </w:rPr>
              <w:t>0</w:t>
            </w:r>
          </w:p>
        </w:tc>
        <w:tc>
          <w:tcPr>
            <w:tcW w:w="1984" w:type="dxa"/>
            <w:vAlign w:val="center"/>
          </w:tcPr>
          <w:p w:rsidR="003A5DC8" w:rsidRPr="00E317BF" w:rsidRDefault="009E5DB9" w:rsidP="009E5DB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3 529,5</w:t>
            </w:r>
          </w:p>
        </w:tc>
      </w:tr>
      <w:tr w:rsidR="003A5DC8" w:rsidRPr="00E317BF" w:rsidTr="0043757D">
        <w:tc>
          <w:tcPr>
            <w:tcW w:w="3369" w:type="dxa"/>
          </w:tcPr>
          <w:p w:rsidR="003A5DC8" w:rsidRPr="00E317BF" w:rsidRDefault="003A5DC8" w:rsidP="009D7DE7">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Доходы будущих периодов</w:t>
            </w:r>
          </w:p>
        </w:tc>
        <w:tc>
          <w:tcPr>
            <w:tcW w:w="2268" w:type="dxa"/>
          </w:tcPr>
          <w:p w:rsidR="003A5DC8" w:rsidRPr="00E317BF" w:rsidRDefault="0012110C"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474</w:t>
            </w:r>
            <w:r w:rsidR="009E5DB9" w:rsidRPr="00E317BF">
              <w:rPr>
                <w:rFonts w:ascii="Times New Roman" w:eastAsia="Times New Roman" w:hAnsi="Times New Roman" w:cs="Times New Roman"/>
                <w:bCs/>
                <w:sz w:val="18"/>
                <w:szCs w:val="18"/>
                <w:lang w:eastAsia="ru-RU" w:bidi="ru-RU"/>
              </w:rPr>
              <w:t xml:space="preserve"> </w:t>
            </w:r>
            <w:r w:rsidR="003A5DC8" w:rsidRPr="00E317BF">
              <w:rPr>
                <w:rFonts w:ascii="Times New Roman" w:eastAsia="Times New Roman" w:hAnsi="Times New Roman" w:cs="Times New Roman"/>
                <w:bCs/>
                <w:sz w:val="18"/>
                <w:szCs w:val="18"/>
                <w:lang w:eastAsia="ru-RU" w:bidi="ru-RU"/>
              </w:rPr>
              <w:t>678,2</w:t>
            </w:r>
          </w:p>
        </w:tc>
        <w:tc>
          <w:tcPr>
            <w:tcW w:w="2268" w:type="dxa"/>
          </w:tcPr>
          <w:p w:rsidR="003A5DC8" w:rsidRPr="00E317BF" w:rsidRDefault="0012110C"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487</w:t>
            </w:r>
            <w:r w:rsidR="009E5DB9" w:rsidRPr="00E317BF">
              <w:rPr>
                <w:rFonts w:ascii="Times New Roman" w:eastAsia="Times New Roman" w:hAnsi="Times New Roman" w:cs="Times New Roman"/>
                <w:bCs/>
                <w:sz w:val="18"/>
                <w:szCs w:val="18"/>
                <w:lang w:eastAsia="ru-RU" w:bidi="ru-RU"/>
              </w:rPr>
              <w:t xml:space="preserve"> </w:t>
            </w:r>
            <w:r w:rsidR="003A5DC8" w:rsidRPr="00E317BF">
              <w:rPr>
                <w:rFonts w:ascii="Times New Roman" w:eastAsia="Times New Roman" w:hAnsi="Times New Roman" w:cs="Times New Roman"/>
                <w:bCs/>
                <w:sz w:val="18"/>
                <w:szCs w:val="18"/>
                <w:lang w:eastAsia="ru-RU" w:bidi="ru-RU"/>
              </w:rPr>
              <w:t>383,8</w:t>
            </w:r>
          </w:p>
        </w:tc>
        <w:tc>
          <w:tcPr>
            <w:tcW w:w="1984" w:type="dxa"/>
            <w:vAlign w:val="center"/>
          </w:tcPr>
          <w:p w:rsidR="003A5DC8" w:rsidRPr="00E317BF" w:rsidRDefault="009E5DB9"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12 705,6</w:t>
            </w:r>
          </w:p>
        </w:tc>
      </w:tr>
      <w:tr w:rsidR="003A5DC8" w:rsidRPr="00E317BF" w:rsidTr="0043757D">
        <w:tc>
          <w:tcPr>
            <w:tcW w:w="3369" w:type="dxa"/>
          </w:tcPr>
          <w:p w:rsidR="003A5DC8" w:rsidRPr="00E317BF" w:rsidRDefault="003A5DC8" w:rsidP="009D7DE7">
            <w:pPr>
              <w:overflowPunct w:val="0"/>
              <w:autoSpaceDE w:val="0"/>
              <w:autoSpaceDN w:val="0"/>
              <w:adjustRightInd w:val="0"/>
              <w:ind w:right="-1" w:firstLine="426"/>
              <w:jc w:val="both"/>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Резервы предстоящих расходов</w:t>
            </w:r>
          </w:p>
        </w:tc>
        <w:tc>
          <w:tcPr>
            <w:tcW w:w="2268" w:type="dxa"/>
          </w:tcPr>
          <w:p w:rsidR="003A5DC8" w:rsidRPr="00E317BF" w:rsidRDefault="0012110C"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30</w:t>
            </w:r>
            <w:r w:rsidR="009E5DB9" w:rsidRPr="00E317BF">
              <w:rPr>
                <w:rFonts w:ascii="Times New Roman" w:eastAsia="Times New Roman" w:hAnsi="Times New Roman" w:cs="Times New Roman"/>
                <w:bCs/>
                <w:sz w:val="18"/>
                <w:szCs w:val="18"/>
                <w:lang w:eastAsia="ru-RU" w:bidi="ru-RU"/>
              </w:rPr>
              <w:t xml:space="preserve"> </w:t>
            </w:r>
            <w:r w:rsidR="003A5DC8" w:rsidRPr="00E317BF">
              <w:rPr>
                <w:rFonts w:ascii="Times New Roman" w:eastAsia="Times New Roman" w:hAnsi="Times New Roman" w:cs="Times New Roman"/>
                <w:bCs/>
                <w:sz w:val="18"/>
                <w:szCs w:val="18"/>
                <w:lang w:eastAsia="ru-RU" w:bidi="ru-RU"/>
              </w:rPr>
              <w:t>058,4</w:t>
            </w:r>
          </w:p>
        </w:tc>
        <w:tc>
          <w:tcPr>
            <w:tcW w:w="2268" w:type="dxa"/>
          </w:tcPr>
          <w:p w:rsidR="003A5DC8" w:rsidRPr="00E317BF" w:rsidRDefault="0012110C" w:rsidP="0050253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30</w:t>
            </w:r>
            <w:r w:rsidR="009E5DB9" w:rsidRPr="00E317BF">
              <w:rPr>
                <w:rFonts w:ascii="Times New Roman" w:eastAsia="Times New Roman" w:hAnsi="Times New Roman" w:cs="Times New Roman"/>
                <w:bCs/>
                <w:sz w:val="18"/>
                <w:szCs w:val="18"/>
                <w:lang w:eastAsia="ru-RU" w:bidi="ru-RU"/>
              </w:rPr>
              <w:t xml:space="preserve"> </w:t>
            </w:r>
            <w:r w:rsidR="003A5DC8" w:rsidRPr="00E317BF">
              <w:rPr>
                <w:rFonts w:ascii="Times New Roman" w:eastAsia="Times New Roman" w:hAnsi="Times New Roman" w:cs="Times New Roman"/>
                <w:bCs/>
                <w:sz w:val="18"/>
                <w:szCs w:val="18"/>
                <w:lang w:eastAsia="ru-RU" w:bidi="ru-RU"/>
              </w:rPr>
              <w:t>801,8</w:t>
            </w:r>
          </w:p>
        </w:tc>
        <w:tc>
          <w:tcPr>
            <w:tcW w:w="1984" w:type="dxa"/>
            <w:vAlign w:val="center"/>
          </w:tcPr>
          <w:p w:rsidR="003A5DC8" w:rsidRPr="00E317BF" w:rsidRDefault="009E5DB9" w:rsidP="00881CF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E317BF">
              <w:rPr>
                <w:rFonts w:ascii="Times New Roman" w:eastAsia="Times New Roman" w:hAnsi="Times New Roman" w:cs="Times New Roman"/>
                <w:bCs/>
                <w:sz w:val="18"/>
                <w:szCs w:val="18"/>
                <w:lang w:eastAsia="ru-RU" w:bidi="ru-RU"/>
              </w:rPr>
              <w:t>743,4</w:t>
            </w:r>
          </w:p>
        </w:tc>
      </w:tr>
    </w:tbl>
    <w:p w:rsidR="00A65F02" w:rsidRDefault="00A65F02" w:rsidP="00A65F02">
      <w:pPr>
        <w:spacing w:after="0" w:line="240" w:lineRule="auto"/>
        <w:jc w:val="center"/>
        <w:rPr>
          <w:rFonts w:ascii="Times New Roman" w:eastAsia="Times New Roman" w:hAnsi="Times New Roman" w:cs="Times New Roman"/>
          <w:b/>
          <w:bCs/>
          <w:sz w:val="24"/>
          <w:szCs w:val="24"/>
          <w:lang w:eastAsia="ru-RU" w:bidi="ru-RU"/>
        </w:rPr>
      </w:pPr>
    </w:p>
    <w:p w:rsidR="00E638BC" w:rsidRDefault="00E638BC" w:rsidP="00BB0A57">
      <w:pPr>
        <w:spacing w:after="0" w:line="240" w:lineRule="auto"/>
        <w:ind w:firstLine="708"/>
        <w:jc w:val="both"/>
        <w:rPr>
          <w:rFonts w:ascii="Times New Roman" w:eastAsia="Times New Roman" w:hAnsi="Times New Roman" w:cs="Times New Roman"/>
          <w:bCs/>
          <w:sz w:val="24"/>
          <w:szCs w:val="24"/>
          <w:lang w:eastAsia="ru-RU" w:bidi="ru-RU"/>
        </w:rPr>
      </w:pPr>
      <w:r w:rsidRPr="00E638BC">
        <w:rPr>
          <w:rFonts w:ascii="Times New Roman" w:eastAsia="Times New Roman" w:hAnsi="Times New Roman" w:cs="Times New Roman"/>
          <w:bCs/>
          <w:sz w:val="24"/>
          <w:szCs w:val="24"/>
          <w:lang w:eastAsia="ru-RU" w:bidi="ru-RU"/>
        </w:rPr>
        <w:t>В соответствии с указанными изменениями были внесены соответствующие исправления в данные раздела 10 «Анализ данных баланса исполнения федерального бюджета и отчета о финансовом результате» Пояснительной записки к отчету об исполнении федерального бюджета за 2018 год, а также в приложения 19 и 20.</w:t>
      </w:r>
    </w:p>
    <w:p w:rsidR="00B44D13" w:rsidRDefault="00B44D13" w:rsidP="00BB0A57">
      <w:pPr>
        <w:spacing w:after="0" w:line="240" w:lineRule="auto"/>
        <w:ind w:firstLine="708"/>
        <w:jc w:val="both"/>
        <w:rPr>
          <w:rFonts w:ascii="Times New Roman" w:eastAsia="Times New Roman" w:hAnsi="Times New Roman" w:cs="Times New Roman"/>
          <w:bCs/>
          <w:sz w:val="24"/>
          <w:szCs w:val="24"/>
          <w:lang w:eastAsia="ru-RU" w:bidi="ru-RU"/>
        </w:rPr>
      </w:pPr>
    </w:p>
    <w:p w:rsidR="00B44D13" w:rsidRDefault="00B44D13" w:rsidP="00B44D13">
      <w:pPr>
        <w:spacing w:after="0" w:line="240" w:lineRule="auto"/>
        <w:ind w:firstLine="708"/>
        <w:jc w:val="right"/>
        <w:rPr>
          <w:rFonts w:ascii="Times New Roman" w:eastAsia="Times New Roman" w:hAnsi="Times New Roman" w:cs="Times New Roman"/>
          <w:bCs/>
          <w:sz w:val="24"/>
          <w:szCs w:val="24"/>
          <w:lang w:eastAsia="ru-RU" w:bidi="ru-RU"/>
        </w:rPr>
      </w:pPr>
      <w:r>
        <w:rPr>
          <w:rFonts w:ascii="Times New Roman" w:eastAsia="Times New Roman" w:hAnsi="Times New Roman" w:cs="Times New Roman"/>
          <w:bCs/>
          <w:sz w:val="24"/>
          <w:szCs w:val="24"/>
          <w:lang w:eastAsia="ru-RU" w:bidi="ru-RU"/>
        </w:rPr>
        <w:t>Таблица 7</w:t>
      </w:r>
    </w:p>
    <w:p w:rsidR="009F484C" w:rsidRPr="00BB0A57" w:rsidRDefault="0043757D" w:rsidP="00DE65EF">
      <w:pPr>
        <w:spacing w:after="0" w:line="240" w:lineRule="auto"/>
        <w:jc w:val="center"/>
        <w:rPr>
          <w:rFonts w:ascii="Times New Roman" w:eastAsia="Times New Roman" w:hAnsi="Times New Roman" w:cs="Times New Roman"/>
          <w:bCs/>
          <w:sz w:val="24"/>
          <w:szCs w:val="24"/>
          <w:lang w:eastAsia="ru-RU" w:bidi="ru-RU"/>
        </w:rPr>
      </w:pPr>
      <w:r>
        <w:rPr>
          <w:rFonts w:ascii="Times New Roman" w:eastAsia="Times New Roman" w:hAnsi="Times New Roman" w:cs="Times New Roman"/>
          <w:bCs/>
          <w:sz w:val="24"/>
          <w:szCs w:val="24"/>
          <w:lang w:eastAsia="ru-RU" w:bidi="ru-RU"/>
        </w:rPr>
        <w:t>«</w:t>
      </w:r>
      <w:r w:rsidR="00A65F02" w:rsidRPr="00BB0A57">
        <w:rPr>
          <w:rFonts w:ascii="Times New Roman" w:eastAsia="Times New Roman" w:hAnsi="Times New Roman" w:cs="Times New Roman"/>
          <w:bCs/>
          <w:sz w:val="24"/>
          <w:szCs w:val="24"/>
          <w:lang w:eastAsia="ru-RU" w:bidi="ru-RU"/>
        </w:rPr>
        <w:t xml:space="preserve">Информация об изменениях, внесенных </w:t>
      </w:r>
      <w:r w:rsidR="00A4584C" w:rsidRPr="00BB0A57">
        <w:rPr>
          <w:rFonts w:ascii="Times New Roman" w:eastAsia="Times New Roman" w:hAnsi="Times New Roman" w:cs="Times New Roman"/>
          <w:bCs/>
          <w:sz w:val="24"/>
          <w:szCs w:val="24"/>
          <w:lang w:eastAsia="ru-RU" w:bidi="ru-RU"/>
        </w:rPr>
        <w:t xml:space="preserve">Минфином России </w:t>
      </w:r>
      <w:r w:rsidR="00A65F02" w:rsidRPr="00BB0A57">
        <w:rPr>
          <w:rFonts w:ascii="Times New Roman" w:eastAsia="Times New Roman" w:hAnsi="Times New Roman" w:cs="Times New Roman"/>
          <w:bCs/>
          <w:sz w:val="24"/>
          <w:szCs w:val="24"/>
          <w:lang w:eastAsia="ru-RU" w:bidi="ru-RU"/>
        </w:rPr>
        <w:t>в</w:t>
      </w:r>
      <w:r w:rsidR="009F484C" w:rsidRPr="00BB0A57">
        <w:rPr>
          <w:rFonts w:ascii="Times New Roman" w:eastAsia="Times New Roman" w:hAnsi="Times New Roman" w:cs="Times New Roman"/>
          <w:bCs/>
          <w:sz w:val="24"/>
          <w:szCs w:val="24"/>
          <w:lang w:eastAsia="ru-RU" w:bidi="ru-RU"/>
        </w:rPr>
        <w:t xml:space="preserve"> </w:t>
      </w:r>
      <w:r w:rsidR="00A65F02" w:rsidRPr="00BB0A57">
        <w:rPr>
          <w:rFonts w:ascii="Times New Roman" w:eastAsia="Times New Roman" w:hAnsi="Times New Roman" w:cs="Times New Roman"/>
          <w:bCs/>
          <w:sz w:val="24"/>
          <w:szCs w:val="24"/>
          <w:lang w:eastAsia="ru-RU" w:bidi="ru-RU"/>
        </w:rPr>
        <w:t>Отчет о движении денежных средств</w:t>
      </w:r>
      <w:r w:rsidR="00A4584C" w:rsidRPr="00BB0A57">
        <w:rPr>
          <w:rFonts w:ascii="Times New Roman" w:eastAsia="Times New Roman" w:hAnsi="Times New Roman" w:cs="Times New Roman"/>
          <w:bCs/>
          <w:sz w:val="24"/>
          <w:szCs w:val="24"/>
          <w:lang w:eastAsia="ru-RU" w:bidi="ru-RU"/>
        </w:rPr>
        <w:t xml:space="preserve"> (по феде</w:t>
      </w:r>
      <w:r>
        <w:rPr>
          <w:rFonts w:ascii="Times New Roman" w:eastAsia="Times New Roman" w:hAnsi="Times New Roman" w:cs="Times New Roman"/>
          <w:bCs/>
          <w:sz w:val="24"/>
          <w:szCs w:val="24"/>
          <w:lang w:eastAsia="ru-RU" w:bidi="ru-RU"/>
        </w:rPr>
        <w:t>ральному бюджету) (ф. 0507060)»</w:t>
      </w:r>
    </w:p>
    <w:p w:rsidR="00A65F02" w:rsidRPr="00A65F02" w:rsidRDefault="00A65F02" w:rsidP="00A65F02">
      <w:pPr>
        <w:spacing w:after="0" w:line="240" w:lineRule="auto"/>
        <w:jc w:val="center"/>
        <w:rPr>
          <w:rFonts w:ascii="Times New Roman" w:eastAsia="Times New Roman" w:hAnsi="Times New Roman" w:cs="Times New Roman"/>
          <w:b/>
          <w:bCs/>
          <w:sz w:val="24"/>
          <w:szCs w:val="24"/>
          <w:lang w:eastAsia="ru-RU" w:bidi="ru-RU"/>
        </w:rPr>
      </w:pPr>
    </w:p>
    <w:tbl>
      <w:tblPr>
        <w:tblStyle w:val="ac"/>
        <w:tblW w:w="9889" w:type="dxa"/>
        <w:tblLook w:val="04A0" w:firstRow="1" w:lastRow="0" w:firstColumn="1" w:lastColumn="0" w:noHBand="0" w:noVBand="1"/>
      </w:tblPr>
      <w:tblGrid>
        <w:gridCol w:w="3085"/>
        <w:gridCol w:w="1701"/>
        <w:gridCol w:w="2410"/>
        <w:gridCol w:w="2693"/>
      </w:tblGrid>
      <w:tr w:rsidR="009F484C" w:rsidRPr="00A65F02" w:rsidTr="0043757D">
        <w:trPr>
          <w:tblHeader/>
        </w:trPr>
        <w:tc>
          <w:tcPr>
            <w:tcW w:w="3085" w:type="dxa"/>
          </w:tcPr>
          <w:p w:rsidR="009F484C" w:rsidRPr="00A65F02" w:rsidRDefault="00A65F02" w:rsidP="00E04EEF">
            <w:pPr>
              <w:overflowPunct w:val="0"/>
              <w:autoSpaceDE w:val="0"/>
              <w:autoSpaceDN w:val="0"/>
              <w:adjustRightInd w:val="0"/>
              <w:jc w:val="center"/>
              <w:textAlignment w:val="baseline"/>
              <w:rPr>
                <w:rFonts w:ascii="Times New Roman" w:eastAsia="Times New Roman" w:hAnsi="Times New Roman" w:cs="Times New Roman"/>
                <w:b/>
                <w:bCs/>
                <w:i/>
                <w:sz w:val="18"/>
                <w:szCs w:val="18"/>
                <w:lang w:eastAsia="ru-RU" w:bidi="ru-RU"/>
              </w:rPr>
            </w:pPr>
            <w:r w:rsidRPr="00A65F02">
              <w:rPr>
                <w:rFonts w:ascii="Times New Roman" w:eastAsia="Times New Roman" w:hAnsi="Times New Roman" w:cs="Times New Roman"/>
                <w:b/>
                <w:bCs/>
                <w:sz w:val="18"/>
                <w:szCs w:val="18"/>
                <w:lang w:eastAsia="ru-RU" w:bidi="ru-RU"/>
              </w:rPr>
              <w:t>Наименование показателя</w:t>
            </w:r>
          </w:p>
        </w:tc>
        <w:tc>
          <w:tcPr>
            <w:tcW w:w="1701" w:type="dxa"/>
          </w:tcPr>
          <w:p w:rsidR="009F484C" w:rsidRPr="00A65F02" w:rsidRDefault="009F484C" w:rsidP="00E04EEF">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sidRPr="00A65F02">
              <w:rPr>
                <w:rFonts w:ascii="Times New Roman" w:eastAsia="Times New Roman" w:hAnsi="Times New Roman" w:cs="Times New Roman"/>
                <w:b/>
                <w:bCs/>
                <w:sz w:val="18"/>
                <w:szCs w:val="18"/>
                <w:lang w:eastAsia="ru-RU" w:bidi="ru-RU"/>
              </w:rPr>
              <w:t>Первоначальный показатель</w:t>
            </w:r>
            <w:r w:rsidRPr="00A65F02">
              <w:rPr>
                <w:rFonts w:ascii="Times New Roman" w:eastAsia="Times New Roman" w:hAnsi="Times New Roman" w:cs="Times New Roman"/>
                <w:b/>
                <w:bCs/>
                <w:sz w:val="18"/>
                <w:szCs w:val="18"/>
                <w:lang w:eastAsia="ru-RU" w:bidi="ru-RU"/>
              </w:rPr>
              <w:br/>
              <w:t>(млн. руб.)</w:t>
            </w:r>
          </w:p>
        </w:tc>
        <w:tc>
          <w:tcPr>
            <w:tcW w:w="2410" w:type="dxa"/>
          </w:tcPr>
          <w:p w:rsidR="009F484C" w:rsidRPr="00A65F02" w:rsidRDefault="009F484C" w:rsidP="00E04EEF">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sidRPr="00A65F02">
              <w:rPr>
                <w:rFonts w:ascii="Times New Roman" w:eastAsia="Times New Roman" w:hAnsi="Times New Roman" w:cs="Times New Roman"/>
                <w:b/>
                <w:bCs/>
                <w:sz w:val="18"/>
                <w:szCs w:val="18"/>
                <w:lang w:eastAsia="ru-RU" w:bidi="ru-RU"/>
              </w:rPr>
              <w:t>Уточненный показатель</w:t>
            </w:r>
            <w:r w:rsidRPr="00A65F02">
              <w:rPr>
                <w:rFonts w:ascii="Times New Roman" w:eastAsia="Times New Roman" w:hAnsi="Times New Roman" w:cs="Times New Roman"/>
                <w:b/>
                <w:bCs/>
                <w:sz w:val="18"/>
                <w:szCs w:val="18"/>
                <w:lang w:eastAsia="ru-RU" w:bidi="ru-RU"/>
              </w:rPr>
              <w:br/>
              <w:t>(млн. руб.)</w:t>
            </w:r>
          </w:p>
        </w:tc>
        <w:tc>
          <w:tcPr>
            <w:tcW w:w="2693" w:type="dxa"/>
          </w:tcPr>
          <w:p w:rsidR="009F484C" w:rsidRPr="00A65F02" w:rsidRDefault="009F484C" w:rsidP="00E04EEF">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sidRPr="00A65F02">
              <w:rPr>
                <w:rFonts w:ascii="Times New Roman" w:eastAsia="Times New Roman" w:hAnsi="Times New Roman" w:cs="Times New Roman"/>
                <w:b/>
                <w:bCs/>
                <w:sz w:val="18"/>
                <w:szCs w:val="18"/>
                <w:lang w:eastAsia="ru-RU" w:bidi="ru-RU"/>
              </w:rPr>
              <w:t>Изменение +/-</w:t>
            </w:r>
            <w:r w:rsidRPr="00A65F02">
              <w:rPr>
                <w:rFonts w:ascii="Times New Roman" w:eastAsia="Times New Roman" w:hAnsi="Times New Roman" w:cs="Times New Roman"/>
                <w:b/>
                <w:bCs/>
                <w:sz w:val="18"/>
                <w:szCs w:val="18"/>
                <w:lang w:eastAsia="ru-RU" w:bidi="ru-RU"/>
              </w:rPr>
              <w:br/>
            </w:r>
          </w:p>
        </w:tc>
      </w:tr>
      <w:tr w:rsidR="00F8463F" w:rsidRPr="00A65F02" w:rsidTr="0043757D">
        <w:tc>
          <w:tcPr>
            <w:tcW w:w="3085" w:type="dxa"/>
          </w:tcPr>
          <w:p w:rsidR="00F8463F" w:rsidRPr="00A65F02" w:rsidRDefault="00F8463F" w:rsidP="00E04EEF">
            <w:pPr>
              <w:overflowPunct w:val="0"/>
              <w:autoSpaceDE w:val="0"/>
              <w:autoSpaceDN w:val="0"/>
              <w:adjustRightInd w:val="0"/>
              <w:jc w:val="both"/>
              <w:textAlignment w:val="baseline"/>
              <w:rPr>
                <w:rFonts w:ascii="Times New Roman" w:eastAsia="Times New Roman" w:hAnsi="Times New Roman" w:cs="Times New Roman"/>
                <w:bCs/>
                <w:sz w:val="18"/>
                <w:szCs w:val="18"/>
                <w:lang w:eastAsia="ru-RU" w:bidi="ru-RU"/>
              </w:rPr>
            </w:pPr>
            <w:r w:rsidRPr="00A65F02">
              <w:rPr>
                <w:rFonts w:ascii="Times New Roman" w:eastAsia="Times New Roman" w:hAnsi="Times New Roman" w:cs="Times New Roman"/>
                <w:bCs/>
                <w:sz w:val="18"/>
                <w:szCs w:val="18"/>
                <w:lang w:eastAsia="ru-RU" w:bidi="ru-RU"/>
              </w:rPr>
              <w:t>Выбытия</w:t>
            </w:r>
          </w:p>
        </w:tc>
        <w:tc>
          <w:tcPr>
            <w:tcW w:w="1701" w:type="dxa"/>
            <w:vAlign w:val="center"/>
          </w:tcPr>
          <w:p w:rsidR="00F8463F" w:rsidRPr="00A65F02" w:rsidRDefault="00F8463F" w:rsidP="00E46BE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A65F02">
              <w:rPr>
                <w:rFonts w:ascii="Times New Roman" w:eastAsia="Times New Roman" w:hAnsi="Times New Roman" w:cs="Times New Roman"/>
                <w:bCs/>
                <w:sz w:val="18"/>
                <w:szCs w:val="18"/>
                <w:lang w:eastAsia="ru-RU" w:bidi="ru-RU"/>
              </w:rPr>
              <w:t>17 69</w:t>
            </w:r>
            <w:r w:rsidR="00E46BE9">
              <w:rPr>
                <w:rFonts w:ascii="Times New Roman" w:eastAsia="Times New Roman" w:hAnsi="Times New Roman" w:cs="Times New Roman"/>
                <w:bCs/>
                <w:sz w:val="18"/>
                <w:szCs w:val="18"/>
                <w:lang w:eastAsia="ru-RU" w:bidi="ru-RU"/>
              </w:rPr>
              <w:t>1</w:t>
            </w:r>
            <w:r w:rsidRPr="00A65F02">
              <w:rPr>
                <w:rFonts w:ascii="Times New Roman" w:eastAsia="Times New Roman" w:hAnsi="Times New Roman" w:cs="Times New Roman"/>
                <w:bCs/>
                <w:sz w:val="18"/>
                <w:szCs w:val="18"/>
                <w:lang w:eastAsia="ru-RU" w:bidi="ru-RU"/>
              </w:rPr>
              <w:t xml:space="preserve"> 444,1 </w:t>
            </w:r>
          </w:p>
        </w:tc>
        <w:tc>
          <w:tcPr>
            <w:tcW w:w="2410" w:type="dxa"/>
            <w:vAlign w:val="center"/>
          </w:tcPr>
          <w:p w:rsidR="00F8463F" w:rsidRPr="00A65F02" w:rsidRDefault="00F8463F" w:rsidP="00E46BE9">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A65F02">
              <w:rPr>
                <w:rFonts w:ascii="Times New Roman" w:eastAsia="Times New Roman" w:hAnsi="Times New Roman" w:cs="Times New Roman"/>
                <w:bCs/>
                <w:sz w:val="18"/>
                <w:szCs w:val="18"/>
                <w:lang w:eastAsia="ru-RU" w:bidi="ru-RU"/>
              </w:rPr>
              <w:t>17 69</w:t>
            </w:r>
            <w:r w:rsidR="00E46BE9">
              <w:rPr>
                <w:rFonts w:ascii="Times New Roman" w:eastAsia="Times New Roman" w:hAnsi="Times New Roman" w:cs="Times New Roman"/>
                <w:bCs/>
                <w:sz w:val="18"/>
                <w:szCs w:val="18"/>
                <w:lang w:eastAsia="ru-RU" w:bidi="ru-RU"/>
              </w:rPr>
              <w:t>1</w:t>
            </w:r>
            <w:r w:rsidRPr="00A65F02">
              <w:rPr>
                <w:rFonts w:ascii="Times New Roman" w:eastAsia="Times New Roman" w:hAnsi="Times New Roman" w:cs="Times New Roman"/>
                <w:bCs/>
                <w:sz w:val="18"/>
                <w:szCs w:val="18"/>
                <w:lang w:eastAsia="ru-RU" w:bidi="ru-RU"/>
              </w:rPr>
              <w:t xml:space="preserve"> 444,1 </w:t>
            </w:r>
          </w:p>
        </w:tc>
        <w:tc>
          <w:tcPr>
            <w:tcW w:w="2693" w:type="dxa"/>
            <w:vAlign w:val="center"/>
          </w:tcPr>
          <w:p w:rsidR="00F8463F" w:rsidRPr="00A65F02" w:rsidRDefault="00F8463F" w:rsidP="00E04EE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A65F02">
              <w:rPr>
                <w:rFonts w:ascii="Times New Roman" w:eastAsia="Times New Roman" w:hAnsi="Times New Roman" w:cs="Times New Roman"/>
                <w:bCs/>
                <w:sz w:val="18"/>
                <w:szCs w:val="18"/>
                <w:lang w:eastAsia="ru-RU" w:bidi="ru-RU"/>
              </w:rPr>
              <w:t>0,0</w:t>
            </w:r>
          </w:p>
        </w:tc>
      </w:tr>
      <w:tr w:rsidR="00F8463F" w:rsidRPr="00A65F02" w:rsidTr="0043757D">
        <w:tc>
          <w:tcPr>
            <w:tcW w:w="3085" w:type="dxa"/>
          </w:tcPr>
          <w:p w:rsidR="00F8463F" w:rsidRPr="00A65F02" w:rsidRDefault="00F8463F" w:rsidP="00E04EEF">
            <w:pPr>
              <w:overflowPunct w:val="0"/>
              <w:autoSpaceDE w:val="0"/>
              <w:autoSpaceDN w:val="0"/>
              <w:adjustRightInd w:val="0"/>
              <w:ind w:right="-1"/>
              <w:jc w:val="both"/>
              <w:textAlignment w:val="baseline"/>
              <w:rPr>
                <w:rFonts w:ascii="Times New Roman" w:eastAsia="Times New Roman" w:hAnsi="Times New Roman" w:cs="Times New Roman"/>
                <w:bCs/>
                <w:sz w:val="18"/>
                <w:szCs w:val="18"/>
                <w:lang w:eastAsia="ru-RU" w:bidi="ru-RU"/>
              </w:rPr>
            </w:pPr>
            <w:r w:rsidRPr="00A65F02">
              <w:rPr>
                <w:rFonts w:ascii="Times New Roman" w:eastAsia="Times New Roman" w:hAnsi="Times New Roman" w:cs="Times New Roman"/>
                <w:bCs/>
                <w:sz w:val="18"/>
                <w:szCs w:val="18"/>
                <w:lang w:eastAsia="ru-RU" w:bidi="ru-RU"/>
              </w:rPr>
              <w:t>Выбытия по текущим операциям – всего</w:t>
            </w:r>
          </w:p>
        </w:tc>
        <w:tc>
          <w:tcPr>
            <w:tcW w:w="1701" w:type="dxa"/>
            <w:vAlign w:val="center"/>
          </w:tcPr>
          <w:p w:rsidR="00F8463F" w:rsidRPr="00A65F02" w:rsidRDefault="00F8463F" w:rsidP="00E04EE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A65F02">
              <w:rPr>
                <w:rFonts w:ascii="Times New Roman" w:eastAsia="Times New Roman" w:hAnsi="Times New Roman" w:cs="Times New Roman"/>
                <w:bCs/>
                <w:sz w:val="18"/>
                <w:szCs w:val="18"/>
                <w:lang w:eastAsia="ru-RU" w:bidi="ru-RU"/>
              </w:rPr>
              <w:t>14 206 787,1</w:t>
            </w:r>
          </w:p>
        </w:tc>
        <w:tc>
          <w:tcPr>
            <w:tcW w:w="2410" w:type="dxa"/>
            <w:vAlign w:val="center"/>
          </w:tcPr>
          <w:p w:rsidR="00F8463F" w:rsidRPr="00A65F02" w:rsidRDefault="00F8463F" w:rsidP="00E04EE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A65F02">
              <w:rPr>
                <w:rFonts w:ascii="Times New Roman" w:eastAsia="Times New Roman" w:hAnsi="Times New Roman" w:cs="Times New Roman"/>
                <w:bCs/>
                <w:sz w:val="18"/>
                <w:szCs w:val="18"/>
                <w:lang w:eastAsia="ru-RU" w:bidi="ru-RU"/>
              </w:rPr>
              <w:t>14 206 787,1</w:t>
            </w:r>
          </w:p>
        </w:tc>
        <w:tc>
          <w:tcPr>
            <w:tcW w:w="2693" w:type="dxa"/>
            <w:vAlign w:val="center"/>
          </w:tcPr>
          <w:p w:rsidR="00F8463F" w:rsidRPr="00A65F02" w:rsidRDefault="00F8463F" w:rsidP="00E04EE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A65F02">
              <w:rPr>
                <w:rFonts w:ascii="Times New Roman" w:eastAsia="Times New Roman" w:hAnsi="Times New Roman" w:cs="Times New Roman"/>
                <w:bCs/>
                <w:sz w:val="18"/>
                <w:szCs w:val="18"/>
                <w:lang w:eastAsia="ru-RU" w:bidi="ru-RU"/>
              </w:rPr>
              <w:t>0,0</w:t>
            </w:r>
          </w:p>
        </w:tc>
      </w:tr>
      <w:tr w:rsidR="00F8463F" w:rsidRPr="00A65F02" w:rsidTr="0043757D">
        <w:tc>
          <w:tcPr>
            <w:tcW w:w="3085" w:type="dxa"/>
          </w:tcPr>
          <w:p w:rsidR="00F8463F" w:rsidRPr="00A65F02" w:rsidRDefault="00F8463F" w:rsidP="00E04EEF">
            <w:pPr>
              <w:overflowPunct w:val="0"/>
              <w:autoSpaceDE w:val="0"/>
              <w:autoSpaceDN w:val="0"/>
              <w:adjustRightInd w:val="0"/>
              <w:jc w:val="both"/>
              <w:textAlignment w:val="baseline"/>
              <w:rPr>
                <w:rFonts w:ascii="Times New Roman" w:eastAsia="Times New Roman" w:hAnsi="Times New Roman" w:cs="Times New Roman"/>
                <w:bCs/>
                <w:sz w:val="18"/>
                <w:szCs w:val="18"/>
                <w:lang w:eastAsia="ru-RU" w:bidi="ru-RU"/>
              </w:rPr>
            </w:pPr>
            <w:r w:rsidRPr="00A65F02">
              <w:rPr>
                <w:rFonts w:ascii="Times New Roman" w:eastAsia="Times New Roman" w:hAnsi="Times New Roman" w:cs="Times New Roman"/>
                <w:bCs/>
                <w:sz w:val="18"/>
                <w:szCs w:val="18"/>
                <w:lang w:eastAsia="ru-RU" w:bidi="ru-RU"/>
              </w:rPr>
              <w:t>за счет оплаты работ, услуг</w:t>
            </w:r>
          </w:p>
        </w:tc>
        <w:tc>
          <w:tcPr>
            <w:tcW w:w="1701" w:type="dxa"/>
            <w:vAlign w:val="center"/>
          </w:tcPr>
          <w:p w:rsidR="00F8463F" w:rsidRPr="00A65F02" w:rsidRDefault="00F8463F" w:rsidP="00E04EE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A65F02">
              <w:rPr>
                <w:rFonts w:ascii="Times New Roman" w:eastAsia="Times New Roman" w:hAnsi="Times New Roman" w:cs="Times New Roman"/>
                <w:bCs/>
                <w:sz w:val="18"/>
                <w:szCs w:val="18"/>
                <w:lang w:eastAsia="ru-RU" w:bidi="ru-RU"/>
              </w:rPr>
              <w:t>1 615 571,5</w:t>
            </w:r>
          </w:p>
        </w:tc>
        <w:tc>
          <w:tcPr>
            <w:tcW w:w="2410" w:type="dxa"/>
            <w:vAlign w:val="center"/>
          </w:tcPr>
          <w:p w:rsidR="00F8463F" w:rsidRPr="00A65F02" w:rsidRDefault="00F8463F" w:rsidP="00E04EE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A65F02">
              <w:rPr>
                <w:rFonts w:ascii="Times New Roman" w:eastAsia="Times New Roman" w:hAnsi="Times New Roman" w:cs="Times New Roman"/>
                <w:bCs/>
                <w:sz w:val="18"/>
                <w:szCs w:val="18"/>
                <w:lang w:eastAsia="ru-RU" w:bidi="ru-RU"/>
              </w:rPr>
              <w:t>1 615 571,5</w:t>
            </w:r>
          </w:p>
        </w:tc>
        <w:tc>
          <w:tcPr>
            <w:tcW w:w="2693" w:type="dxa"/>
            <w:vAlign w:val="center"/>
          </w:tcPr>
          <w:p w:rsidR="00F8463F" w:rsidRPr="00A65F02" w:rsidRDefault="00F8463F" w:rsidP="00E04EE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A65F02">
              <w:rPr>
                <w:rFonts w:ascii="Times New Roman" w:eastAsia="Times New Roman" w:hAnsi="Times New Roman" w:cs="Times New Roman"/>
                <w:bCs/>
                <w:sz w:val="18"/>
                <w:szCs w:val="18"/>
                <w:lang w:eastAsia="ru-RU" w:bidi="ru-RU"/>
              </w:rPr>
              <w:t>0,0</w:t>
            </w:r>
          </w:p>
        </w:tc>
      </w:tr>
      <w:tr w:rsidR="00F8463F" w:rsidRPr="00A65F02" w:rsidTr="0043757D">
        <w:tc>
          <w:tcPr>
            <w:tcW w:w="3085" w:type="dxa"/>
          </w:tcPr>
          <w:p w:rsidR="00F8463F" w:rsidRPr="00A65F02" w:rsidRDefault="00F8463F" w:rsidP="00E04EEF">
            <w:pPr>
              <w:overflowPunct w:val="0"/>
              <w:autoSpaceDE w:val="0"/>
              <w:autoSpaceDN w:val="0"/>
              <w:adjustRightInd w:val="0"/>
              <w:jc w:val="both"/>
              <w:textAlignment w:val="baseline"/>
              <w:rPr>
                <w:rFonts w:ascii="Times New Roman" w:eastAsia="Times New Roman" w:hAnsi="Times New Roman" w:cs="Times New Roman"/>
                <w:bCs/>
                <w:sz w:val="18"/>
                <w:szCs w:val="18"/>
                <w:lang w:eastAsia="ru-RU" w:bidi="ru-RU"/>
              </w:rPr>
            </w:pPr>
            <w:r w:rsidRPr="00A65F02">
              <w:rPr>
                <w:rFonts w:ascii="Times New Roman" w:eastAsia="Times New Roman" w:hAnsi="Times New Roman" w:cs="Times New Roman"/>
                <w:bCs/>
                <w:sz w:val="18"/>
                <w:szCs w:val="18"/>
                <w:lang w:eastAsia="ru-RU" w:bidi="ru-RU"/>
              </w:rPr>
              <w:t>в том числе:</w:t>
            </w:r>
          </w:p>
        </w:tc>
        <w:tc>
          <w:tcPr>
            <w:tcW w:w="1701" w:type="dxa"/>
            <w:vAlign w:val="center"/>
          </w:tcPr>
          <w:p w:rsidR="00F8463F" w:rsidRPr="00A65F02" w:rsidRDefault="00F8463F" w:rsidP="00E04EE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2410" w:type="dxa"/>
            <w:vAlign w:val="center"/>
          </w:tcPr>
          <w:p w:rsidR="00F8463F" w:rsidRPr="00A65F02" w:rsidRDefault="00F8463F" w:rsidP="00E04EE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2693" w:type="dxa"/>
            <w:vAlign w:val="center"/>
          </w:tcPr>
          <w:p w:rsidR="00F8463F" w:rsidRPr="00A65F02" w:rsidRDefault="00F8463F" w:rsidP="00E04EE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r>
      <w:tr w:rsidR="00F8463F" w:rsidRPr="00A65F02" w:rsidTr="0043757D">
        <w:tc>
          <w:tcPr>
            <w:tcW w:w="3085" w:type="dxa"/>
          </w:tcPr>
          <w:p w:rsidR="00F8463F" w:rsidRPr="00A65F02" w:rsidRDefault="00F8463F" w:rsidP="00E04EEF">
            <w:pPr>
              <w:overflowPunct w:val="0"/>
              <w:autoSpaceDE w:val="0"/>
              <w:autoSpaceDN w:val="0"/>
              <w:adjustRightInd w:val="0"/>
              <w:jc w:val="both"/>
              <w:textAlignment w:val="baseline"/>
              <w:rPr>
                <w:rFonts w:ascii="Times New Roman" w:eastAsia="Times New Roman" w:hAnsi="Times New Roman" w:cs="Times New Roman"/>
                <w:bCs/>
                <w:sz w:val="18"/>
                <w:szCs w:val="18"/>
                <w:lang w:eastAsia="ru-RU" w:bidi="ru-RU"/>
              </w:rPr>
            </w:pPr>
            <w:r w:rsidRPr="00A65F02">
              <w:rPr>
                <w:rFonts w:ascii="Times New Roman" w:eastAsia="Times New Roman" w:hAnsi="Times New Roman" w:cs="Times New Roman"/>
                <w:bCs/>
                <w:sz w:val="18"/>
                <w:szCs w:val="18"/>
                <w:lang w:eastAsia="ru-RU" w:bidi="ru-RU"/>
              </w:rPr>
              <w:t xml:space="preserve">работ, услуг по содержанию имущества </w:t>
            </w:r>
          </w:p>
        </w:tc>
        <w:tc>
          <w:tcPr>
            <w:tcW w:w="1701" w:type="dxa"/>
            <w:vAlign w:val="center"/>
          </w:tcPr>
          <w:p w:rsidR="00F8463F" w:rsidRPr="00A65F02" w:rsidRDefault="00F8463F" w:rsidP="00E04EE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A65F02">
              <w:rPr>
                <w:rFonts w:ascii="Times New Roman" w:eastAsia="Times New Roman" w:hAnsi="Times New Roman" w:cs="Times New Roman"/>
                <w:bCs/>
                <w:sz w:val="18"/>
                <w:szCs w:val="18"/>
                <w:lang w:eastAsia="ru-RU" w:bidi="ru-RU"/>
              </w:rPr>
              <w:t>568 885,7</w:t>
            </w:r>
          </w:p>
        </w:tc>
        <w:tc>
          <w:tcPr>
            <w:tcW w:w="2410" w:type="dxa"/>
            <w:vAlign w:val="center"/>
          </w:tcPr>
          <w:p w:rsidR="00F8463F" w:rsidRPr="00A65F02" w:rsidRDefault="00F8463F" w:rsidP="00E04EE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A65F02">
              <w:rPr>
                <w:rFonts w:ascii="Times New Roman" w:eastAsia="Times New Roman" w:hAnsi="Times New Roman" w:cs="Times New Roman"/>
                <w:bCs/>
                <w:sz w:val="18"/>
                <w:szCs w:val="18"/>
                <w:lang w:eastAsia="ru-RU" w:bidi="ru-RU"/>
              </w:rPr>
              <w:t>568 883,1</w:t>
            </w:r>
          </w:p>
        </w:tc>
        <w:tc>
          <w:tcPr>
            <w:tcW w:w="2693" w:type="dxa"/>
            <w:vAlign w:val="center"/>
          </w:tcPr>
          <w:p w:rsidR="00F8463F" w:rsidRPr="00A65F02" w:rsidRDefault="00F8463F" w:rsidP="00E04EE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A65F02">
              <w:rPr>
                <w:rFonts w:ascii="Times New Roman" w:eastAsia="Times New Roman" w:hAnsi="Times New Roman" w:cs="Times New Roman"/>
                <w:bCs/>
                <w:sz w:val="18"/>
                <w:szCs w:val="18"/>
                <w:lang w:eastAsia="ru-RU" w:bidi="ru-RU"/>
              </w:rPr>
              <w:t>- 2,6</w:t>
            </w:r>
          </w:p>
        </w:tc>
      </w:tr>
      <w:tr w:rsidR="00F8463F" w:rsidRPr="00A65F02" w:rsidTr="0043757D">
        <w:tc>
          <w:tcPr>
            <w:tcW w:w="3085" w:type="dxa"/>
          </w:tcPr>
          <w:p w:rsidR="00F8463F" w:rsidRPr="00A65F02" w:rsidRDefault="00F8463F" w:rsidP="00E04EEF">
            <w:pPr>
              <w:overflowPunct w:val="0"/>
              <w:autoSpaceDE w:val="0"/>
              <w:autoSpaceDN w:val="0"/>
              <w:adjustRightInd w:val="0"/>
              <w:jc w:val="both"/>
              <w:textAlignment w:val="baseline"/>
              <w:rPr>
                <w:rFonts w:ascii="Times New Roman" w:eastAsia="Times New Roman" w:hAnsi="Times New Roman" w:cs="Times New Roman"/>
                <w:bCs/>
                <w:sz w:val="18"/>
                <w:szCs w:val="18"/>
                <w:lang w:eastAsia="ru-RU" w:bidi="ru-RU"/>
              </w:rPr>
            </w:pPr>
            <w:r w:rsidRPr="00A65F02">
              <w:rPr>
                <w:rFonts w:ascii="Times New Roman" w:eastAsia="Times New Roman" w:hAnsi="Times New Roman" w:cs="Times New Roman"/>
                <w:bCs/>
                <w:sz w:val="18"/>
                <w:szCs w:val="18"/>
                <w:lang w:eastAsia="ru-RU" w:bidi="ru-RU"/>
              </w:rPr>
              <w:t xml:space="preserve">прочих работ, услуг  </w:t>
            </w:r>
          </w:p>
        </w:tc>
        <w:tc>
          <w:tcPr>
            <w:tcW w:w="1701" w:type="dxa"/>
            <w:vAlign w:val="center"/>
          </w:tcPr>
          <w:p w:rsidR="00F8463F" w:rsidRPr="00A65F02" w:rsidRDefault="00F8463F" w:rsidP="00E04EE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A65F02">
              <w:rPr>
                <w:rFonts w:ascii="Times New Roman" w:eastAsia="Times New Roman" w:hAnsi="Times New Roman" w:cs="Times New Roman"/>
                <w:bCs/>
                <w:sz w:val="18"/>
                <w:szCs w:val="18"/>
                <w:lang w:eastAsia="ru-RU" w:bidi="ru-RU"/>
              </w:rPr>
              <w:t>844 309,8</w:t>
            </w:r>
          </w:p>
        </w:tc>
        <w:tc>
          <w:tcPr>
            <w:tcW w:w="2410" w:type="dxa"/>
            <w:vAlign w:val="center"/>
          </w:tcPr>
          <w:p w:rsidR="00F8463F" w:rsidRPr="00A65F02" w:rsidRDefault="00F8463F" w:rsidP="00E04EE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A65F02">
              <w:rPr>
                <w:rFonts w:ascii="Times New Roman" w:eastAsia="Times New Roman" w:hAnsi="Times New Roman" w:cs="Times New Roman"/>
                <w:bCs/>
                <w:sz w:val="18"/>
                <w:szCs w:val="18"/>
                <w:lang w:eastAsia="ru-RU" w:bidi="ru-RU"/>
              </w:rPr>
              <w:t>844 312,4</w:t>
            </w:r>
          </w:p>
        </w:tc>
        <w:tc>
          <w:tcPr>
            <w:tcW w:w="2693" w:type="dxa"/>
            <w:vAlign w:val="center"/>
          </w:tcPr>
          <w:p w:rsidR="00F8463F" w:rsidRPr="00A65F02" w:rsidRDefault="00F8463F" w:rsidP="00E04EEF">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A65F02">
              <w:rPr>
                <w:rFonts w:ascii="Times New Roman" w:eastAsia="Times New Roman" w:hAnsi="Times New Roman" w:cs="Times New Roman"/>
                <w:bCs/>
                <w:sz w:val="18"/>
                <w:szCs w:val="18"/>
                <w:lang w:eastAsia="ru-RU" w:bidi="ru-RU"/>
              </w:rPr>
              <w:t>2,6</w:t>
            </w:r>
          </w:p>
        </w:tc>
      </w:tr>
    </w:tbl>
    <w:p w:rsidR="00B44D13" w:rsidRDefault="00B44D13" w:rsidP="00BB0A57">
      <w:pPr>
        <w:spacing w:after="0" w:line="240" w:lineRule="auto"/>
        <w:ind w:firstLine="708"/>
        <w:jc w:val="both"/>
        <w:rPr>
          <w:rFonts w:ascii="Times New Roman" w:eastAsia="Times New Roman" w:hAnsi="Times New Roman" w:cs="Times New Roman"/>
          <w:bCs/>
          <w:sz w:val="24"/>
          <w:szCs w:val="24"/>
          <w:lang w:eastAsia="ru-RU" w:bidi="ru-RU"/>
        </w:rPr>
      </w:pPr>
    </w:p>
    <w:p w:rsidR="00B44D13" w:rsidRDefault="00B44D13" w:rsidP="00B44D13">
      <w:pPr>
        <w:spacing w:after="0" w:line="240" w:lineRule="auto"/>
        <w:ind w:firstLine="708"/>
        <w:jc w:val="right"/>
        <w:rPr>
          <w:rFonts w:ascii="Times New Roman" w:eastAsia="Times New Roman" w:hAnsi="Times New Roman" w:cs="Times New Roman"/>
          <w:bCs/>
          <w:sz w:val="24"/>
          <w:szCs w:val="24"/>
          <w:lang w:eastAsia="ru-RU" w:bidi="ru-RU"/>
        </w:rPr>
      </w:pPr>
      <w:r>
        <w:rPr>
          <w:rFonts w:ascii="Times New Roman" w:eastAsia="Times New Roman" w:hAnsi="Times New Roman" w:cs="Times New Roman"/>
          <w:bCs/>
          <w:sz w:val="24"/>
          <w:szCs w:val="24"/>
          <w:lang w:eastAsia="ru-RU" w:bidi="ru-RU"/>
        </w:rPr>
        <w:t>Таблица 8</w:t>
      </w:r>
    </w:p>
    <w:p w:rsidR="00203604" w:rsidRPr="00BB0A57" w:rsidRDefault="0043757D" w:rsidP="00DE65EF">
      <w:pPr>
        <w:spacing w:after="0" w:line="240" w:lineRule="auto"/>
        <w:jc w:val="center"/>
        <w:rPr>
          <w:rFonts w:ascii="Times New Roman" w:eastAsia="Times New Roman" w:hAnsi="Times New Roman" w:cs="Times New Roman"/>
          <w:bCs/>
          <w:sz w:val="24"/>
          <w:szCs w:val="24"/>
          <w:lang w:eastAsia="ru-RU" w:bidi="ru-RU"/>
        </w:rPr>
      </w:pPr>
      <w:r>
        <w:rPr>
          <w:rFonts w:ascii="Times New Roman" w:eastAsia="Times New Roman" w:hAnsi="Times New Roman" w:cs="Times New Roman"/>
          <w:bCs/>
          <w:sz w:val="24"/>
          <w:szCs w:val="24"/>
          <w:lang w:eastAsia="ru-RU" w:bidi="ru-RU"/>
        </w:rPr>
        <w:t>«</w:t>
      </w:r>
      <w:r w:rsidR="00A65F02" w:rsidRPr="00BB0A57">
        <w:rPr>
          <w:rFonts w:ascii="Times New Roman" w:eastAsia="Times New Roman" w:hAnsi="Times New Roman" w:cs="Times New Roman"/>
          <w:bCs/>
          <w:sz w:val="24"/>
          <w:szCs w:val="24"/>
          <w:lang w:eastAsia="ru-RU" w:bidi="ru-RU"/>
        </w:rPr>
        <w:t xml:space="preserve">Информация об изменениях, внесенных </w:t>
      </w:r>
      <w:r w:rsidR="00A4584C" w:rsidRPr="00BB0A57">
        <w:rPr>
          <w:rFonts w:ascii="Times New Roman" w:eastAsia="Times New Roman" w:hAnsi="Times New Roman" w:cs="Times New Roman"/>
          <w:bCs/>
          <w:sz w:val="24"/>
          <w:szCs w:val="24"/>
          <w:lang w:eastAsia="ru-RU" w:bidi="ru-RU"/>
        </w:rPr>
        <w:t xml:space="preserve">Минфином России и Федеральным казначейством </w:t>
      </w:r>
      <w:r w:rsidR="00A65F02" w:rsidRPr="00BB0A57">
        <w:rPr>
          <w:rFonts w:ascii="Times New Roman" w:eastAsia="Times New Roman" w:hAnsi="Times New Roman" w:cs="Times New Roman"/>
          <w:bCs/>
          <w:sz w:val="24"/>
          <w:szCs w:val="24"/>
          <w:lang w:eastAsia="ru-RU" w:bidi="ru-RU"/>
        </w:rPr>
        <w:t xml:space="preserve">в </w:t>
      </w:r>
      <w:r w:rsidR="007432FC" w:rsidRPr="00BB0A57">
        <w:rPr>
          <w:rFonts w:ascii="Times New Roman" w:eastAsia="Times New Roman" w:hAnsi="Times New Roman" w:cs="Times New Roman"/>
          <w:bCs/>
          <w:sz w:val="24"/>
          <w:szCs w:val="24"/>
          <w:lang w:eastAsia="ru-RU" w:bidi="ru-RU"/>
        </w:rPr>
        <w:t>приложение 2</w:t>
      </w:r>
      <w:r w:rsidR="001C180D" w:rsidRPr="00BB0A57">
        <w:rPr>
          <w:rFonts w:ascii="Times New Roman" w:eastAsia="Times New Roman" w:hAnsi="Times New Roman" w:cs="Times New Roman"/>
          <w:bCs/>
          <w:sz w:val="24"/>
          <w:szCs w:val="24"/>
          <w:lang w:eastAsia="ru-RU" w:bidi="ru-RU"/>
        </w:rPr>
        <w:t>1</w:t>
      </w:r>
      <w:r w:rsidR="00A4584C" w:rsidRPr="00BB0A57">
        <w:rPr>
          <w:rFonts w:ascii="Times New Roman" w:eastAsia="Times New Roman" w:hAnsi="Times New Roman" w:cs="Times New Roman"/>
          <w:bCs/>
          <w:sz w:val="24"/>
          <w:szCs w:val="24"/>
          <w:lang w:eastAsia="ru-RU" w:bidi="ru-RU"/>
        </w:rPr>
        <w:t xml:space="preserve"> к пояснительной записке к О</w:t>
      </w:r>
      <w:r w:rsidR="007432FC" w:rsidRPr="00BB0A57">
        <w:rPr>
          <w:rFonts w:ascii="Times New Roman" w:eastAsia="Times New Roman" w:hAnsi="Times New Roman" w:cs="Times New Roman"/>
          <w:bCs/>
          <w:sz w:val="24"/>
          <w:szCs w:val="24"/>
          <w:lang w:eastAsia="ru-RU" w:bidi="ru-RU"/>
        </w:rPr>
        <w:t>тчету об исполнении федерального бюджета за 201</w:t>
      </w:r>
      <w:r w:rsidR="001C180D" w:rsidRPr="00BB0A57">
        <w:rPr>
          <w:rFonts w:ascii="Times New Roman" w:eastAsia="Times New Roman" w:hAnsi="Times New Roman" w:cs="Times New Roman"/>
          <w:bCs/>
          <w:sz w:val="24"/>
          <w:szCs w:val="24"/>
          <w:lang w:eastAsia="ru-RU" w:bidi="ru-RU"/>
        </w:rPr>
        <w:t>8</w:t>
      </w:r>
      <w:r w:rsidR="007432FC" w:rsidRPr="00BB0A57">
        <w:rPr>
          <w:rFonts w:ascii="Times New Roman" w:eastAsia="Times New Roman" w:hAnsi="Times New Roman" w:cs="Times New Roman"/>
          <w:bCs/>
          <w:sz w:val="24"/>
          <w:szCs w:val="24"/>
          <w:lang w:eastAsia="ru-RU" w:bidi="ru-RU"/>
        </w:rPr>
        <w:t xml:space="preserve"> год</w:t>
      </w:r>
      <w:r>
        <w:rPr>
          <w:rFonts w:ascii="Times New Roman" w:eastAsia="Times New Roman" w:hAnsi="Times New Roman" w:cs="Times New Roman"/>
          <w:bCs/>
          <w:sz w:val="24"/>
          <w:szCs w:val="24"/>
          <w:lang w:eastAsia="ru-RU" w:bidi="ru-RU"/>
        </w:rPr>
        <w:t>»</w:t>
      </w:r>
    </w:p>
    <w:p w:rsidR="00711D2B" w:rsidRPr="00711D2B" w:rsidRDefault="00711D2B" w:rsidP="00711D2B">
      <w:pPr>
        <w:spacing w:after="0" w:line="240" w:lineRule="auto"/>
        <w:jc w:val="center"/>
        <w:rPr>
          <w:rFonts w:ascii="Times New Roman" w:eastAsia="Times New Roman" w:hAnsi="Times New Roman" w:cs="Times New Roman"/>
          <w:b/>
          <w:bCs/>
          <w:sz w:val="24"/>
          <w:szCs w:val="24"/>
          <w:lang w:eastAsia="ru-RU" w:bidi="ru-RU"/>
        </w:rPr>
      </w:pPr>
    </w:p>
    <w:tbl>
      <w:tblPr>
        <w:tblStyle w:val="ac"/>
        <w:tblW w:w="9889" w:type="dxa"/>
        <w:tblLook w:val="04A0" w:firstRow="1" w:lastRow="0" w:firstColumn="1" w:lastColumn="0" w:noHBand="0" w:noVBand="1"/>
      </w:tblPr>
      <w:tblGrid>
        <w:gridCol w:w="4786"/>
        <w:gridCol w:w="1701"/>
        <w:gridCol w:w="1843"/>
        <w:gridCol w:w="1559"/>
      </w:tblGrid>
      <w:tr w:rsidR="00203604" w:rsidRPr="00711D2B" w:rsidTr="0043757D">
        <w:trPr>
          <w:tblHeader/>
        </w:trPr>
        <w:tc>
          <w:tcPr>
            <w:tcW w:w="4786" w:type="dxa"/>
          </w:tcPr>
          <w:p w:rsidR="00203604" w:rsidRPr="00711D2B" w:rsidRDefault="00711D2B" w:rsidP="004B26B4">
            <w:pPr>
              <w:overflowPunct w:val="0"/>
              <w:autoSpaceDE w:val="0"/>
              <w:autoSpaceDN w:val="0"/>
              <w:adjustRightInd w:val="0"/>
              <w:jc w:val="center"/>
              <w:textAlignment w:val="baseline"/>
              <w:rPr>
                <w:rFonts w:ascii="Times New Roman" w:eastAsia="Times New Roman" w:hAnsi="Times New Roman" w:cs="Times New Roman"/>
                <w:b/>
                <w:bCs/>
                <w:i/>
                <w:sz w:val="18"/>
                <w:szCs w:val="18"/>
                <w:lang w:eastAsia="ru-RU" w:bidi="ru-RU"/>
              </w:rPr>
            </w:pPr>
            <w:r w:rsidRPr="00711D2B">
              <w:rPr>
                <w:rFonts w:ascii="Times New Roman" w:eastAsia="Times New Roman" w:hAnsi="Times New Roman" w:cs="Times New Roman"/>
                <w:b/>
                <w:bCs/>
                <w:sz w:val="18"/>
                <w:szCs w:val="18"/>
                <w:lang w:eastAsia="ru-RU" w:bidi="ru-RU"/>
              </w:rPr>
              <w:t>Наименование показателя</w:t>
            </w:r>
          </w:p>
        </w:tc>
        <w:tc>
          <w:tcPr>
            <w:tcW w:w="1701" w:type="dxa"/>
          </w:tcPr>
          <w:p w:rsidR="00203604" w:rsidRPr="00711D2B" w:rsidRDefault="00203604" w:rsidP="004B26B4">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sidRPr="00711D2B">
              <w:rPr>
                <w:rFonts w:ascii="Times New Roman" w:eastAsia="Times New Roman" w:hAnsi="Times New Roman" w:cs="Times New Roman"/>
                <w:b/>
                <w:bCs/>
                <w:sz w:val="18"/>
                <w:szCs w:val="18"/>
                <w:lang w:eastAsia="ru-RU" w:bidi="ru-RU"/>
              </w:rPr>
              <w:t>Первоначальный показатель</w:t>
            </w:r>
            <w:r w:rsidRPr="00711D2B">
              <w:rPr>
                <w:rFonts w:ascii="Times New Roman" w:eastAsia="Times New Roman" w:hAnsi="Times New Roman" w:cs="Times New Roman"/>
                <w:b/>
                <w:bCs/>
                <w:sz w:val="18"/>
                <w:szCs w:val="18"/>
                <w:lang w:eastAsia="ru-RU" w:bidi="ru-RU"/>
              </w:rPr>
              <w:br/>
              <w:t>(млн. руб.)</w:t>
            </w:r>
          </w:p>
        </w:tc>
        <w:tc>
          <w:tcPr>
            <w:tcW w:w="1843" w:type="dxa"/>
          </w:tcPr>
          <w:p w:rsidR="00203604" w:rsidRPr="00711D2B" w:rsidRDefault="00203604" w:rsidP="004B26B4">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sidRPr="00711D2B">
              <w:rPr>
                <w:rFonts w:ascii="Times New Roman" w:eastAsia="Times New Roman" w:hAnsi="Times New Roman" w:cs="Times New Roman"/>
                <w:b/>
                <w:bCs/>
                <w:sz w:val="18"/>
                <w:szCs w:val="18"/>
                <w:lang w:eastAsia="ru-RU" w:bidi="ru-RU"/>
              </w:rPr>
              <w:t>Уточненный показатель</w:t>
            </w:r>
            <w:r w:rsidRPr="00711D2B">
              <w:rPr>
                <w:rFonts w:ascii="Times New Roman" w:eastAsia="Times New Roman" w:hAnsi="Times New Roman" w:cs="Times New Roman"/>
                <w:b/>
                <w:bCs/>
                <w:sz w:val="18"/>
                <w:szCs w:val="18"/>
                <w:lang w:eastAsia="ru-RU" w:bidi="ru-RU"/>
              </w:rPr>
              <w:br/>
              <w:t>(млн. руб.)</w:t>
            </w:r>
          </w:p>
        </w:tc>
        <w:tc>
          <w:tcPr>
            <w:tcW w:w="1559" w:type="dxa"/>
          </w:tcPr>
          <w:p w:rsidR="00203604" w:rsidRPr="00711D2B" w:rsidRDefault="00203604" w:rsidP="004B26B4">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sidRPr="00711D2B">
              <w:rPr>
                <w:rFonts w:ascii="Times New Roman" w:eastAsia="Times New Roman" w:hAnsi="Times New Roman" w:cs="Times New Roman"/>
                <w:b/>
                <w:bCs/>
                <w:sz w:val="18"/>
                <w:szCs w:val="18"/>
                <w:lang w:eastAsia="ru-RU" w:bidi="ru-RU"/>
              </w:rPr>
              <w:t>Изменение +/-</w:t>
            </w:r>
            <w:r w:rsidRPr="00711D2B">
              <w:rPr>
                <w:rFonts w:ascii="Times New Roman" w:eastAsia="Times New Roman" w:hAnsi="Times New Roman" w:cs="Times New Roman"/>
                <w:b/>
                <w:bCs/>
                <w:sz w:val="18"/>
                <w:szCs w:val="18"/>
                <w:lang w:eastAsia="ru-RU" w:bidi="ru-RU"/>
              </w:rPr>
              <w:br/>
            </w:r>
          </w:p>
        </w:tc>
      </w:tr>
      <w:tr w:rsidR="00203604" w:rsidRPr="00711D2B" w:rsidTr="0043757D">
        <w:tc>
          <w:tcPr>
            <w:tcW w:w="4786" w:type="dxa"/>
          </w:tcPr>
          <w:p w:rsidR="00203604" w:rsidRPr="00711D2B" w:rsidRDefault="00203604" w:rsidP="00711D2B">
            <w:pPr>
              <w:overflowPunct w:val="0"/>
              <w:autoSpaceDE w:val="0"/>
              <w:autoSpaceDN w:val="0"/>
              <w:adjustRightInd w:val="0"/>
              <w:ind w:right="-1"/>
              <w:jc w:val="both"/>
              <w:textAlignment w:val="baseline"/>
              <w:rPr>
                <w:rFonts w:ascii="Times New Roman" w:eastAsia="Times New Roman" w:hAnsi="Times New Roman" w:cs="Times New Roman"/>
                <w:bCs/>
                <w:sz w:val="18"/>
                <w:szCs w:val="18"/>
                <w:lang w:eastAsia="ru-RU" w:bidi="ru-RU"/>
              </w:rPr>
            </w:pPr>
            <w:r w:rsidRPr="00711D2B">
              <w:rPr>
                <w:rFonts w:ascii="Times New Roman" w:eastAsia="Times New Roman" w:hAnsi="Times New Roman" w:cs="Times New Roman"/>
                <w:bCs/>
                <w:sz w:val="18"/>
                <w:szCs w:val="18"/>
                <w:lang w:eastAsia="ru-RU" w:bidi="ru-RU"/>
              </w:rPr>
              <w:t>Общий объем дебиторской задолженности</w:t>
            </w:r>
          </w:p>
        </w:tc>
        <w:tc>
          <w:tcPr>
            <w:tcW w:w="1701" w:type="dxa"/>
          </w:tcPr>
          <w:p w:rsidR="00203604" w:rsidRPr="00711D2B" w:rsidRDefault="00CB3134" w:rsidP="001C180D">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1D2B">
              <w:rPr>
                <w:rFonts w:ascii="Times New Roman" w:eastAsia="Times New Roman" w:hAnsi="Times New Roman" w:cs="Times New Roman"/>
                <w:bCs/>
                <w:sz w:val="18"/>
                <w:szCs w:val="18"/>
                <w:lang w:eastAsia="ru-RU" w:bidi="ru-RU"/>
              </w:rPr>
              <w:t>7 061 440,9</w:t>
            </w:r>
          </w:p>
        </w:tc>
        <w:tc>
          <w:tcPr>
            <w:tcW w:w="1843" w:type="dxa"/>
          </w:tcPr>
          <w:p w:rsidR="00203604" w:rsidRPr="00711D2B" w:rsidRDefault="00CB3134" w:rsidP="001C180D">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1D2B">
              <w:rPr>
                <w:rFonts w:ascii="Times New Roman" w:eastAsia="Times New Roman" w:hAnsi="Times New Roman" w:cs="Times New Roman"/>
                <w:bCs/>
                <w:sz w:val="18"/>
                <w:szCs w:val="18"/>
                <w:lang w:eastAsia="ru-RU" w:bidi="ru-RU"/>
              </w:rPr>
              <w:t>7 089 660,6</w:t>
            </w:r>
          </w:p>
        </w:tc>
        <w:tc>
          <w:tcPr>
            <w:tcW w:w="1559" w:type="dxa"/>
          </w:tcPr>
          <w:p w:rsidR="00203604" w:rsidRPr="00711D2B" w:rsidRDefault="00CB3134" w:rsidP="00CB3134">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1D2B">
              <w:rPr>
                <w:rFonts w:ascii="Times New Roman" w:eastAsia="Times New Roman" w:hAnsi="Times New Roman" w:cs="Times New Roman"/>
                <w:bCs/>
                <w:sz w:val="18"/>
                <w:szCs w:val="18"/>
                <w:lang w:eastAsia="ru-RU" w:bidi="ru-RU"/>
              </w:rPr>
              <w:t>28 219,7</w:t>
            </w:r>
          </w:p>
        </w:tc>
      </w:tr>
      <w:tr w:rsidR="00203604" w:rsidRPr="00711D2B" w:rsidTr="0043757D">
        <w:tc>
          <w:tcPr>
            <w:tcW w:w="4786" w:type="dxa"/>
          </w:tcPr>
          <w:p w:rsidR="00203604" w:rsidRPr="00711D2B" w:rsidRDefault="00203604" w:rsidP="00711D2B">
            <w:pPr>
              <w:overflowPunct w:val="0"/>
              <w:autoSpaceDE w:val="0"/>
              <w:autoSpaceDN w:val="0"/>
              <w:adjustRightInd w:val="0"/>
              <w:ind w:right="-1"/>
              <w:jc w:val="both"/>
              <w:textAlignment w:val="baseline"/>
              <w:rPr>
                <w:rFonts w:ascii="Times New Roman" w:eastAsia="Times New Roman" w:hAnsi="Times New Roman" w:cs="Times New Roman"/>
                <w:bCs/>
                <w:sz w:val="18"/>
                <w:szCs w:val="18"/>
                <w:lang w:eastAsia="ru-RU" w:bidi="ru-RU"/>
              </w:rPr>
            </w:pPr>
            <w:r w:rsidRPr="00711D2B">
              <w:rPr>
                <w:rFonts w:ascii="Times New Roman" w:eastAsia="Times New Roman" w:hAnsi="Times New Roman" w:cs="Times New Roman"/>
                <w:bCs/>
                <w:sz w:val="18"/>
                <w:szCs w:val="18"/>
                <w:lang w:eastAsia="ru-RU" w:bidi="ru-RU"/>
              </w:rPr>
              <w:t>в том числе</w:t>
            </w:r>
          </w:p>
        </w:tc>
        <w:tc>
          <w:tcPr>
            <w:tcW w:w="1701" w:type="dxa"/>
          </w:tcPr>
          <w:p w:rsidR="00203604" w:rsidRPr="00711D2B" w:rsidRDefault="00203604" w:rsidP="001C180D">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1843" w:type="dxa"/>
          </w:tcPr>
          <w:p w:rsidR="00203604" w:rsidRPr="00711D2B" w:rsidRDefault="00203604" w:rsidP="001C180D">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1559" w:type="dxa"/>
          </w:tcPr>
          <w:p w:rsidR="00203604" w:rsidRPr="00711D2B" w:rsidRDefault="00203604" w:rsidP="00CB3134">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r>
      <w:tr w:rsidR="00203604" w:rsidRPr="00711D2B" w:rsidTr="0043757D">
        <w:tc>
          <w:tcPr>
            <w:tcW w:w="4786" w:type="dxa"/>
          </w:tcPr>
          <w:p w:rsidR="00203604" w:rsidRPr="00711D2B" w:rsidRDefault="00203604" w:rsidP="00711D2B">
            <w:pPr>
              <w:overflowPunct w:val="0"/>
              <w:autoSpaceDE w:val="0"/>
              <w:autoSpaceDN w:val="0"/>
              <w:adjustRightInd w:val="0"/>
              <w:ind w:right="-1"/>
              <w:jc w:val="both"/>
              <w:textAlignment w:val="baseline"/>
              <w:rPr>
                <w:rFonts w:ascii="Times New Roman" w:eastAsia="Times New Roman" w:hAnsi="Times New Roman" w:cs="Times New Roman"/>
                <w:bCs/>
                <w:sz w:val="18"/>
                <w:szCs w:val="18"/>
                <w:lang w:eastAsia="ru-RU" w:bidi="ru-RU"/>
              </w:rPr>
            </w:pPr>
            <w:r w:rsidRPr="00711D2B">
              <w:rPr>
                <w:rFonts w:ascii="Times New Roman" w:eastAsia="Times New Roman" w:hAnsi="Times New Roman" w:cs="Times New Roman"/>
                <w:bCs/>
                <w:sz w:val="18"/>
                <w:szCs w:val="18"/>
                <w:lang w:eastAsia="ru-RU" w:bidi="ru-RU"/>
              </w:rPr>
              <w:t xml:space="preserve">          дебиторская задолженность по расчетам по доходам</w:t>
            </w:r>
          </w:p>
        </w:tc>
        <w:tc>
          <w:tcPr>
            <w:tcW w:w="1701" w:type="dxa"/>
          </w:tcPr>
          <w:p w:rsidR="00203604" w:rsidRPr="00711D2B" w:rsidRDefault="00CB3134" w:rsidP="001C180D">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1D2B">
              <w:rPr>
                <w:rFonts w:ascii="Times New Roman" w:eastAsia="Times New Roman" w:hAnsi="Times New Roman" w:cs="Times New Roman"/>
                <w:bCs/>
                <w:sz w:val="18"/>
                <w:szCs w:val="18"/>
                <w:lang w:eastAsia="ru-RU" w:bidi="ru-RU"/>
              </w:rPr>
              <w:t>3 009 830,8</w:t>
            </w:r>
          </w:p>
        </w:tc>
        <w:tc>
          <w:tcPr>
            <w:tcW w:w="1843" w:type="dxa"/>
          </w:tcPr>
          <w:p w:rsidR="00203604" w:rsidRPr="00711D2B" w:rsidRDefault="00CB3134" w:rsidP="001C180D">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1D2B">
              <w:rPr>
                <w:rFonts w:ascii="Times New Roman" w:eastAsia="Times New Roman" w:hAnsi="Times New Roman" w:cs="Times New Roman"/>
                <w:bCs/>
                <w:sz w:val="18"/>
                <w:szCs w:val="18"/>
                <w:lang w:eastAsia="ru-RU" w:bidi="ru-RU"/>
              </w:rPr>
              <w:t>3 027 269,6</w:t>
            </w:r>
          </w:p>
        </w:tc>
        <w:tc>
          <w:tcPr>
            <w:tcW w:w="1559" w:type="dxa"/>
          </w:tcPr>
          <w:p w:rsidR="00203604" w:rsidRPr="00711D2B" w:rsidRDefault="00CB3134" w:rsidP="00CB3134">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1D2B">
              <w:rPr>
                <w:rFonts w:ascii="Times New Roman" w:eastAsia="Times New Roman" w:hAnsi="Times New Roman" w:cs="Times New Roman"/>
                <w:bCs/>
                <w:sz w:val="18"/>
                <w:szCs w:val="18"/>
                <w:lang w:eastAsia="ru-RU" w:bidi="ru-RU"/>
              </w:rPr>
              <w:t>17 438,8</w:t>
            </w:r>
          </w:p>
        </w:tc>
      </w:tr>
      <w:tr w:rsidR="00203604" w:rsidRPr="00711D2B" w:rsidTr="0043757D">
        <w:tc>
          <w:tcPr>
            <w:tcW w:w="4786" w:type="dxa"/>
          </w:tcPr>
          <w:p w:rsidR="00203604" w:rsidRPr="00711D2B" w:rsidRDefault="00203604" w:rsidP="00711D2B">
            <w:pPr>
              <w:overflowPunct w:val="0"/>
              <w:autoSpaceDE w:val="0"/>
              <w:autoSpaceDN w:val="0"/>
              <w:adjustRightInd w:val="0"/>
              <w:ind w:right="-1"/>
              <w:jc w:val="both"/>
              <w:textAlignment w:val="baseline"/>
              <w:rPr>
                <w:rFonts w:ascii="Times New Roman" w:eastAsia="Times New Roman" w:hAnsi="Times New Roman" w:cs="Times New Roman"/>
                <w:bCs/>
                <w:sz w:val="18"/>
                <w:szCs w:val="18"/>
                <w:lang w:eastAsia="ru-RU" w:bidi="ru-RU"/>
              </w:rPr>
            </w:pPr>
            <w:r w:rsidRPr="00711D2B">
              <w:rPr>
                <w:rFonts w:ascii="Times New Roman" w:eastAsia="Times New Roman" w:hAnsi="Times New Roman" w:cs="Times New Roman"/>
                <w:bCs/>
                <w:sz w:val="18"/>
                <w:szCs w:val="18"/>
                <w:lang w:eastAsia="ru-RU" w:bidi="ru-RU"/>
              </w:rPr>
              <w:t xml:space="preserve">          дебиторская задолженность по расчетам выданным авансам</w:t>
            </w:r>
          </w:p>
        </w:tc>
        <w:tc>
          <w:tcPr>
            <w:tcW w:w="1701" w:type="dxa"/>
          </w:tcPr>
          <w:p w:rsidR="00203604" w:rsidRPr="00711D2B" w:rsidRDefault="00CB3134" w:rsidP="001C180D">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1D2B">
              <w:rPr>
                <w:rFonts w:ascii="Times New Roman" w:eastAsia="Times New Roman" w:hAnsi="Times New Roman" w:cs="Times New Roman"/>
                <w:bCs/>
                <w:sz w:val="18"/>
                <w:szCs w:val="18"/>
                <w:lang w:eastAsia="ru-RU" w:bidi="ru-RU"/>
              </w:rPr>
              <w:t>3 754 360,3</w:t>
            </w:r>
          </w:p>
        </w:tc>
        <w:tc>
          <w:tcPr>
            <w:tcW w:w="1843" w:type="dxa"/>
          </w:tcPr>
          <w:p w:rsidR="00203604" w:rsidRPr="00711D2B" w:rsidRDefault="00CB3134" w:rsidP="001C180D">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1D2B">
              <w:rPr>
                <w:rFonts w:ascii="Times New Roman" w:eastAsia="Times New Roman" w:hAnsi="Times New Roman" w:cs="Times New Roman"/>
                <w:bCs/>
                <w:sz w:val="18"/>
                <w:szCs w:val="18"/>
                <w:lang w:eastAsia="ru-RU" w:bidi="ru-RU"/>
              </w:rPr>
              <w:t>3 752 897,9</w:t>
            </w:r>
          </w:p>
        </w:tc>
        <w:tc>
          <w:tcPr>
            <w:tcW w:w="1559" w:type="dxa"/>
          </w:tcPr>
          <w:p w:rsidR="00203604" w:rsidRPr="00711D2B" w:rsidRDefault="00CB3134" w:rsidP="00CB3134">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1D2B">
              <w:rPr>
                <w:rFonts w:ascii="Times New Roman" w:eastAsia="Times New Roman" w:hAnsi="Times New Roman" w:cs="Times New Roman"/>
                <w:bCs/>
                <w:sz w:val="18"/>
                <w:szCs w:val="18"/>
                <w:lang w:eastAsia="ru-RU" w:bidi="ru-RU"/>
              </w:rPr>
              <w:t>- 1 462,4</w:t>
            </w:r>
          </w:p>
        </w:tc>
      </w:tr>
      <w:tr w:rsidR="00203604" w:rsidRPr="00711D2B" w:rsidTr="0043757D">
        <w:tc>
          <w:tcPr>
            <w:tcW w:w="4786" w:type="dxa"/>
          </w:tcPr>
          <w:p w:rsidR="00203604" w:rsidRPr="00711D2B" w:rsidRDefault="00203604" w:rsidP="00711D2B">
            <w:pPr>
              <w:overflowPunct w:val="0"/>
              <w:autoSpaceDE w:val="0"/>
              <w:autoSpaceDN w:val="0"/>
              <w:adjustRightInd w:val="0"/>
              <w:ind w:right="-1"/>
              <w:jc w:val="both"/>
              <w:textAlignment w:val="baseline"/>
              <w:rPr>
                <w:rFonts w:ascii="Times New Roman" w:eastAsia="Times New Roman" w:hAnsi="Times New Roman" w:cs="Times New Roman"/>
                <w:bCs/>
                <w:sz w:val="18"/>
                <w:szCs w:val="18"/>
                <w:lang w:eastAsia="ru-RU" w:bidi="ru-RU"/>
              </w:rPr>
            </w:pPr>
            <w:r w:rsidRPr="00711D2B">
              <w:rPr>
                <w:rFonts w:ascii="Times New Roman" w:eastAsia="Times New Roman" w:hAnsi="Times New Roman" w:cs="Times New Roman"/>
                <w:bCs/>
                <w:sz w:val="18"/>
                <w:szCs w:val="18"/>
                <w:lang w:eastAsia="ru-RU" w:bidi="ru-RU"/>
              </w:rPr>
              <w:t xml:space="preserve">          дебиторская задолженность по расчетам по ущербу и иным доходам</w:t>
            </w:r>
          </w:p>
        </w:tc>
        <w:tc>
          <w:tcPr>
            <w:tcW w:w="1701" w:type="dxa"/>
          </w:tcPr>
          <w:p w:rsidR="00203604" w:rsidRPr="00711D2B" w:rsidRDefault="00CB3134" w:rsidP="001C180D">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1D2B">
              <w:rPr>
                <w:rFonts w:ascii="Times New Roman" w:eastAsia="Times New Roman" w:hAnsi="Times New Roman" w:cs="Times New Roman"/>
                <w:bCs/>
                <w:sz w:val="18"/>
                <w:szCs w:val="18"/>
                <w:lang w:eastAsia="ru-RU" w:bidi="ru-RU"/>
              </w:rPr>
              <w:t>265 672,0</w:t>
            </w:r>
          </w:p>
        </w:tc>
        <w:tc>
          <w:tcPr>
            <w:tcW w:w="1843" w:type="dxa"/>
          </w:tcPr>
          <w:p w:rsidR="00203604" w:rsidRPr="00711D2B" w:rsidRDefault="00CB3134" w:rsidP="001C180D">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1D2B">
              <w:rPr>
                <w:rFonts w:ascii="Times New Roman" w:eastAsia="Times New Roman" w:hAnsi="Times New Roman" w:cs="Times New Roman"/>
                <w:bCs/>
                <w:sz w:val="18"/>
                <w:szCs w:val="18"/>
                <w:lang w:eastAsia="ru-RU" w:bidi="ru-RU"/>
              </w:rPr>
              <w:t>277 917,0</w:t>
            </w:r>
          </w:p>
        </w:tc>
        <w:tc>
          <w:tcPr>
            <w:tcW w:w="1559" w:type="dxa"/>
          </w:tcPr>
          <w:p w:rsidR="00203604" w:rsidRPr="00711D2B" w:rsidRDefault="00CB3134" w:rsidP="00CB3134">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1D2B">
              <w:rPr>
                <w:rFonts w:ascii="Times New Roman" w:eastAsia="Times New Roman" w:hAnsi="Times New Roman" w:cs="Times New Roman"/>
                <w:bCs/>
                <w:sz w:val="18"/>
                <w:szCs w:val="18"/>
                <w:lang w:eastAsia="ru-RU" w:bidi="ru-RU"/>
              </w:rPr>
              <w:t>12 245,0</w:t>
            </w:r>
          </w:p>
        </w:tc>
      </w:tr>
      <w:tr w:rsidR="00011DA6" w:rsidRPr="00711D2B" w:rsidTr="0043757D">
        <w:tc>
          <w:tcPr>
            <w:tcW w:w="4786" w:type="dxa"/>
          </w:tcPr>
          <w:p w:rsidR="00011DA6" w:rsidRPr="00711D2B" w:rsidRDefault="00011DA6" w:rsidP="00711D2B">
            <w:pPr>
              <w:overflowPunct w:val="0"/>
              <w:autoSpaceDE w:val="0"/>
              <w:autoSpaceDN w:val="0"/>
              <w:adjustRightInd w:val="0"/>
              <w:ind w:right="-1"/>
              <w:jc w:val="both"/>
              <w:textAlignment w:val="baseline"/>
              <w:rPr>
                <w:rFonts w:ascii="Times New Roman" w:eastAsia="Times New Roman" w:hAnsi="Times New Roman" w:cs="Times New Roman"/>
                <w:bCs/>
                <w:sz w:val="18"/>
                <w:szCs w:val="18"/>
                <w:lang w:eastAsia="ru-RU" w:bidi="ru-RU"/>
              </w:rPr>
            </w:pPr>
            <w:r w:rsidRPr="00711D2B">
              <w:rPr>
                <w:rFonts w:ascii="Times New Roman" w:eastAsia="Times New Roman" w:hAnsi="Times New Roman" w:cs="Times New Roman"/>
                <w:bCs/>
                <w:sz w:val="18"/>
                <w:szCs w:val="18"/>
                <w:lang w:eastAsia="ru-RU" w:bidi="ru-RU"/>
              </w:rPr>
              <w:t xml:space="preserve">          дебиторская задолженность по расчетам с подотчетными лицами</w:t>
            </w:r>
          </w:p>
        </w:tc>
        <w:tc>
          <w:tcPr>
            <w:tcW w:w="1701" w:type="dxa"/>
          </w:tcPr>
          <w:p w:rsidR="00011DA6" w:rsidRPr="00711D2B" w:rsidRDefault="00011DA6" w:rsidP="001C180D">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1D2B">
              <w:rPr>
                <w:rFonts w:ascii="Times New Roman" w:eastAsia="Times New Roman" w:hAnsi="Times New Roman" w:cs="Times New Roman"/>
                <w:bCs/>
                <w:sz w:val="18"/>
                <w:szCs w:val="18"/>
                <w:lang w:eastAsia="ru-RU" w:bidi="ru-RU"/>
              </w:rPr>
              <w:t>22 912,4</w:t>
            </w:r>
          </w:p>
        </w:tc>
        <w:tc>
          <w:tcPr>
            <w:tcW w:w="1843" w:type="dxa"/>
          </w:tcPr>
          <w:p w:rsidR="00011DA6" w:rsidRPr="00711D2B" w:rsidRDefault="00011DA6" w:rsidP="00011DA6">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1D2B">
              <w:rPr>
                <w:rFonts w:ascii="Times New Roman" w:eastAsia="Times New Roman" w:hAnsi="Times New Roman" w:cs="Times New Roman"/>
                <w:bCs/>
                <w:sz w:val="18"/>
                <w:szCs w:val="18"/>
                <w:lang w:eastAsia="ru-RU" w:bidi="ru-RU"/>
              </w:rPr>
              <w:t>22 910,7</w:t>
            </w:r>
          </w:p>
        </w:tc>
        <w:tc>
          <w:tcPr>
            <w:tcW w:w="1559" w:type="dxa"/>
          </w:tcPr>
          <w:p w:rsidR="00011DA6" w:rsidRPr="00711D2B" w:rsidRDefault="00011DA6" w:rsidP="00011DA6">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1D2B">
              <w:rPr>
                <w:rFonts w:ascii="Times New Roman" w:eastAsia="Times New Roman" w:hAnsi="Times New Roman" w:cs="Times New Roman"/>
                <w:bCs/>
                <w:sz w:val="18"/>
                <w:szCs w:val="18"/>
                <w:lang w:eastAsia="ru-RU" w:bidi="ru-RU"/>
              </w:rPr>
              <w:t xml:space="preserve">- 1,7 </w:t>
            </w:r>
          </w:p>
        </w:tc>
      </w:tr>
      <w:tr w:rsidR="00203604" w:rsidRPr="00711D2B" w:rsidTr="0043757D">
        <w:tc>
          <w:tcPr>
            <w:tcW w:w="4786" w:type="dxa"/>
          </w:tcPr>
          <w:p w:rsidR="00203604" w:rsidRPr="00711D2B" w:rsidRDefault="00203604" w:rsidP="00711D2B">
            <w:pPr>
              <w:overflowPunct w:val="0"/>
              <w:autoSpaceDE w:val="0"/>
              <w:autoSpaceDN w:val="0"/>
              <w:adjustRightInd w:val="0"/>
              <w:ind w:right="-1"/>
              <w:jc w:val="both"/>
              <w:textAlignment w:val="baseline"/>
              <w:rPr>
                <w:rFonts w:ascii="Times New Roman" w:eastAsia="Times New Roman" w:hAnsi="Times New Roman" w:cs="Times New Roman"/>
                <w:bCs/>
                <w:sz w:val="18"/>
                <w:szCs w:val="18"/>
                <w:lang w:eastAsia="ru-RU" w:bidi="ru-RU"/>
              </w:rPr>
            </w:pPr>
            <w:r w:rsidRPr="00711D2B">
              <w:rPr>
                <w:rFonts w:ascii="Times New Roman" w:eastAsia="Times New Roman" w:hAnsi="Times New Roman" w:cs="Times New Roman"/>
                <w:bCs/>
                <w:sz w:val="18"/>
                <w:szCs w:val="18"/>
                <w:lang w:eastAsia="ru-RU" w:bidi="ru-RU"/>
              </w:rPr>
              <w:t>Общий объем просроченной дебиторской задолженности</w:t>
            </w:r>
          </w:p>
        </w:tc>
        <w:tc>
          <w:tcPr>
            <w:tcW w:w="1701" w:type="dxa"/>
          </w:tcPr>
          <w:p w:rsidR="00203604" w:rsidRPr="00711D2B" w:rsidRDefault="00CB3134" w:rsidP="001C180D">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1D2B">
              <w:rPr>
                <w:rFonts w:ascii="Times New Roman" w:eastAsia="Times New Roman" w:hAnsi="Times New Roman" w:cs="Times New Roman"/>
                <w:bCs/>
                <w:sz w:val="18"/>
                <w:szCs w:val="18"/>
                <w:lang w:eastAsia="ru-RU" w:bidi="ru-RU"/>
              </w:rPr>
              <w:t>1 879 587,1</w:t>
            </w:r>
          </w:p>
        </w:tc>
        <w:tc>
          <w:tcPr>
            <w:tcW w:w="1843" w:type="dxa"/>
          </w:tcPr>
          <w:p w:rsidR="00203604" w:rsidRPr="00711D2B" w:rsidRDefault="00CB3134" w:rsidP="001C180D">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1D2B">
              <w:rPr>
                <w:rFonts w:ascii="Times New Roman" w:eastAsia="Times New Roman" w:hAnsi="Times New Roman" w:cs="Times New Roman"/>
                <w:bCs/>
                <w:sz w:val="18"/>
                <w:szCs w:val="18"/>
                <w:lang w:eastAsia="ru-RU" w:bidi="ru-RU"/>
              </w:rPr>
              <w:t>1 880 135,4</w:t>
            </w:r>
          </w:p>
        </w:tc>
        <w:tc>
          <w:tcPr>
            <w:tcW w:w="1559" w:type="dxa"/>
          </w:tcPr>
          <w:p w:rsidR="00203604" w:rsidRPr="00711D2B" w:rsidRDefault="00011DA6" w:rsidP="00CB3134">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1D2B">
              <w:rPr>
                <w:rFonts w:ascii="Times New Roman" w:eastAsia="Times New Roman" w:hAnsi="Times New Roman" w:cs="Times New Roman"/>
                <w:bCs/>
                <w:sz w:val="18"/>
                <w:szCs w:val="18"/>
                <w:lang w:eastAsia="ru-RU" w:bidi="ru-RU"/>
              </w:rPr>
              <w:t>548,3</w:t>
            </w:r>
          </w:p>
        </w:tc>
      </w:tr>
      <w:tr w:rsidR="00203604" w:rsidRPr="00711D2B" w:rsidTr="0043757D">
        <w:tc>
          <w:tcPr>
            <w:tcW w:w="4786" w:type="dxa"/>
          </w:tcPr>
          <w:p w:rsidR="00203604" w:rsidRPr="00711D2B" w:rsidRDefault="00203604" w:rsidP="00711D2B">
            <w:pPr>
              <w:overflowPunct w:val="0"/>
              <w:autoSpaceDE w:val="0"/>
              <w:autoSpaceDN w:val="0"/>
              <w:adjustRightInd w:val="0"/>
              <w:ind w:right="-1"/>
              <w:jc w:val="both"/>
              <w:textAlignment w:val="baseline"/>
              <w:rPr>
                <w:rFonts w:ascii="Times New Roman" w:eastAsia="Times New Roman" w:hAnsi="Times New Roman" w:cs="Times New Roman"/>
                <w:bCs/>
                <w:sz w:val="18"/>
                <w:szCs w:val="18"/>
                <w:lang w:eastAsia="ru-RU" w:bidi="ru-RU"/>
              </w:rPr>
            </w:pPr>
            <w:r w:rsidRPr="00711D2B">
              <w:rPr>
                <w:rFonts w:ascii="Times New Roman" w:eastAsia="Times New Roman" w:hAnsi="Times New Roman" w:cs="Times New Roman"/>
                <w:bCs/>
                <w:sz w:val="18"/>
                <w:szCs w:val="18"/>
                <w:lang w:eastAsia="ru-RU" w:bidi="ru-RU"/>
              </w:rPr>
              <w:t>в том числе</w:t>
            </w:r>
          </w:p>
        </w:tc>
        <w:tc>
          <w:tcPr>
            <w:tcW w:w="1701" w:type="dxa"/>
          </w:tcPr>
          <w:p w:rsidR="00203604" w:rsidRPr="00711D2B" w:rsidRDefault="00203604" w:rsidP="001C180D">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1843" w:type="dxa"/>
          </w:tcPr>
          <w:p w:rsidR="00203604" w:rsidRPr="00711D2B" w:rsidRDefault="00203604" w:rsidP="001C180D">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1559" w:type="dxa"/>
          </w:tcPr>
          <w:p w:rsidR="00203604" w:rsidRPr="00711D2B" w:rsidRDefault="00203604" w:rsidP="00CB3134">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r>
      <w:tr w:rsidR="00203604" w:rsidRPr="00711D2B" w:rsidTr="0043757D">
        <w:tc>
          <w:tcPr>
            <w:tcW w:w="4786" w:type="dxa"/>
          </w:tcPr>
          <w:p w:rsidR="00203604" w:rsidRPr="00711D2B" w:rsidRDefault="00203604" w:rsidP="00711D2B">
            <w:pPr>
              <w:overflowPunct w:val="0"/>
              <w:autoSpaceDE w:val="0"/>
              <w:autoSpaceDN w:val="0"/>
              <w:adjustRightInd w:val="0"/>
              <w:ind w:right="-1"/>
              <w:jc w:val="both"/>
              <w:textAlignment w:val="baseline"/>
              <w:rPr>
                <w:rFonts w:ascii="Times New Roman" w:eastAsia="Times New Roman" w:hAnsi="Times New Roman" w:cs="Times New Roman"/>
                <w:bCs/>
                <w:sz w:val="18"/>
                <w:szCs w:val="18"/>
                <w:lang w:eastAsia="ru-RU" w:bidi="ru-RU"/>
              </w:rPr>
            </w:pPr>
            <w:r w:rsidRPr="00711D2B">
              <w:rPr>
                <w:rFonts w:ascii="Times New Roman" w:eastAsia="Times New Roman" w:hAnsi="Times New Roman" w:cs="Times New Roman"/>
                <w:bCs/>
                <w:sz w:val="18"/>
                <w:szCs w:val="18"/>
                <w:lang w:eastAsia="ru-RU" w:bidi="ru-RU"/>
              </w:rPr>
              <w:t xml:space="preserve">        просроченная дебиторская задолженность по расчетам по доходам</w:t>
            </w:r>
          </w:p>
        </w:tc>
        <w:tc>
          <w:tcPr>
            <w:tcW w:w="1701" w:type="dxa"/>
          </w:tcPr>
          <w:p w:rsidR="00203604" w:rsidRPr="00711D2B" w:rsidRDefault="00CB3134" w:rsidP="001C180D">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1D2B">
              <w:rPr>
                <w:rFonts w:ascii="Times New Roman" w:eastAsia="Times New Roman" w:hAnsi="Times New Roman" w:cs="Times New Roman"/>
                <w:bCs/>
                <w:sz w:val="18"/>
                <w:szCs w:val="18"/>
                <w:lang w:eastAsia="ru-RU" w:bidi="ru-RU"/>
              </w:rPr>
              <w:t>1 338 461,7</w:t>
            </w:r>
          </w:p>
        </w:tc>
        <w:tc>
          <w:tcPr>
            <w:tcW w:w="1843" w:type="dxa"/>
          </w:tcPr>
          <w:p w:rsidR="00203604" w:rsidRPr="00711D2B" w:rsidRDefault="00CB3134" w:rsidP="001C180D">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1D2B">
              <w:rPr>
                <w:rFonts w:ascii="Times New Roman" w:eastAsia="Times New Roman" w:hAnsi="Times New Roman" w:cs="Times New Roman"/>
                <w:bCs/>
                <w:sz w:val="18"/>
                <w:szCs w:val="18"/>
                <w:lang w:eastAsia="ru-RU" w:bidi="ru-RU"/>
              </w:rPr>
              <w:t>1 338 722,4</w:t>
            </w:r>
          </w:p>
        </w:tc>
        <w:tc>
          <w:tcPr>
            <w:tcW w:w="1559" w:type="dxa"/>
          </w:tcPr>
          <w:p w:rsidR="00203604" w:rsidRPr="00711D2B" w:rsidRDefault="00011DA6" w:rsidP="00CB3134">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1D2B">
              <w:rPr>
                <w:rFonts w:ascii="Times New Roman" w:eastAsia="Times New Roman" w:hAnsi="Times New Roman" w:cs="Times New Roman"/>
                <w:bCs/>
                <w:sz w:val="18"/>
                <w:szCs w:val="18"/>
                <w:lang w:eastAsia="ru-RU" w:bidi="ru-RU"/>
              </w:rPr>
              <w:t>260,7</w:t>
            </w:r>
          </w:p>
        </w:tc>
      </w:tr>
      <w:tr w:rsidR="00203604" w:rsidRPr="00711D2B" w:rsidTr="0043757D">
        <w:tc>
          <w:tcPr>
            <w:tcW w:w="4786" w:type="dxa"/>
          </w:tcPr>
          <w:p w:rsidR="00203604" w:rsidRPr="00711D2B" w:rsidRDefault="00203604" w:rsidP="00711D2B">
            <w:pPr>
              <w:overflowPunct w:val="0"/>
              <w:autoSpaceDE w:val="0"/>
              <w:autoSpaceDN w:val="0"/>
              <w:adjustRightInd w:val="0"/>
              <w:ind w:right="-1"/>
              <w:jc w:val="both"/>
              <w:textAlignment w:val="baseline"/>
              <w:rPr>
                <w:rFonts w:ascii="Times New Roman" w:eastAsia="Times New Roman" w:hAnsi="Times New Roman" w:cs="Times New Roman"/>
                <w:bCs/>
                <w:sz w:val="18"/>
                <w:szCs w:val="18"/>
                <w:lang w:eastAsia="ru-RU" w:bidi="ru-RU"/>
              </w:rPr>
            </w:pPr>
            <w:r w:rsidRPr="00711D2B">
              <w:rPr>
                <w:rFonts w:ascii="Times New Roman" w:eastAsia="Times New Roman" w:hAnsi="Times New Roman" w:cs="Times New Roman"/>
                <w:bCs/>
                <w:sz w:val="18"/>
                <w:szCs w:val="18"/>
                <w:lang w:eastAsia="ru-RU" w:bidi="ru-RU"/>
              </w:rPr>
              <w:t xml:space="preserve">        просроченная дебиторская задолженность по расчетам выданным авансам</w:t>
            </w:r>
          </w:p>
        </w:tc>
        <w:tc>
          <w:tcPr>
            <w:tcW w:w="1701" w:type="dxa"/>
          </w:tcPr>
          <w:p w:rsidR="00203604" w:rsidRPr="00711D2B" w:rsidRDefault="00CB3134" w:rsidP="001C180D">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1D2B">
              <w:rPr>
                <w:rFonts w:ascii="Times New Roman" w:eastAsia="Times New Roman" w:hAnsi="Times New Roman" w:cs="Times New Roman"/>
                <w:bCs/>
                <w:sz w:val="18"/>
                <w:szCs w:val="18"/>
                <w:lang w:eastAsia="ru-RU" w:bidi="ru-RU"/>
              </w:rPr>
              <w:t>408 137,9</w:t>
            </w:r>
          </w:p>
        </w:tc>
        <w:tc>
          <w:tcPr>
            <w:tcW w:w="1843" w:type="dxa"/>
          </w:tcPr>
          <w:p w:rsidR="00203604" w:rsidRPr="00711D2B" w:rsidRDefault="00CB3134" w:rsidP="001C180D">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1D2B">
              <w:rPr>
                <w:rFonts w:ascii="Times New Roman" w:eastAsia="Times New Roman" w:hAnsi="Times New Roman" w:cs="Times New Roman"/>
                <w:bCs/>
                <w:sz w:val="18"/>
                <w:szCs w:val="18"/>
                <w:lang w:eastAsia="ru-RU" w:bidi="ru-RU"/>
              </w:rPr>
              <w:t>407 838,8</w:t>
            </w:r>
          </w:p>
        </w:tc>
        <w:tc>
          <w:tcPr>
            <w:tcW w:w="1559" w:type="dxa"/>
          </w:tcPr>
          <w:p w:rsidR="00203604" w:rsidRPr="00711D2B" w:rsidRDefault="00011DA6" w:rsidP="00CB3134">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1D2B">
              <w:rPr>
                <w:rFonts w:ascii="Times New Roman" w:eastAsia="Times New Roman" w:hAnsi="Times New Roman" w:cs="Times New Roman"/>
                <w:bCs/>
                <w:sz w:val="18"/>
                <w:szCs w:val="18"/>
                <w:lang w:eastAsia="ru-RU" w:bidi="ru-RU"/>
              </w:rPr>
              <w:t>- 299,1</w:t>
            </w:r>
          </w:p>
        </w:tc>
      </w:tr>
      <w:tr w:rsidR="00203604" w:rsidRPr="00711D2B" w:rsidTr="0043757D">
        <w:tc>
          <w:tcPr>
            <w:tcW w:w="4786" w:type="dxa"/>
          </w:tcPr>
          <w:p w:rsidR="00203604" w:rsidRPr="00711D2B" w:rsidRDefault="00203604" w:rsidP="00711D2B">
            <w:pPr>
              <w:overflowPunct w:val="0"/>
              <w:autoSpaceDE w:val="0"/>
              <w:autoSpaceDN w:val="0"/>
              <w:adjustRightInd w:val="0"/>
              <w:ind w:right="-1"/>
              <w:jc w:val="both"/>
              <w:textAlignment w:val="baseline"/>
              <w:rPr>
                <w:rFonts w:ascii="Times New Roman" w:eastAsia="Times New Roman" w:hAnsi="Times New Roman" w:cs="Times New Roman"/>
                <w:bCs/>
                <w:sz w:val="18"/>
                <w:szCs w:val="18"/>
                <w:lang w:eastAsia="ru-RU" w:bidi="ru-RU"/>
              </w:rPr>
            </w:pPr>
            <w:r w:rsidRPr="00711D2B">
              <w:rPr>
                <w:rFonts w:ascii="Times New Roman" w:eastAsia="Times New Roman" w:hAnsi="Times New Roman" w:cs="Times New Roman"/>
                <w:bCs/>
                <w:sz w:val="18"/>
                <w:szCs w:val="18"/>
                <w:lang w:eastAsia="ru-RU" w:bidi="ru-RU"/>
              </w:rPr>
              <w:t xml:space="preserve">        просроченная дебиторская задолженность по расчетам по ущербу и иным доходам </w:t>
            </w:r>
          </w:p>
        </w:tc>
        <w:tc>
          <w:tcPr>
            <w:tcW w:w="1701" w:type="dxa"/>
          </w:tcPr>
          <w:p w:rsidR="00203604" w:rsidRPr="00711D2B" w:rsidRDefault="00CB3134" w:rsidP="001C180D">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1D2B">
              <w:rPr>
                <w:rFonts w:ascii="Times New Roman" w:eastAsia="Times New Roman" w:hAnsi="Times New Roman" w:cs="Times New Roman"/>
                <w:bCs/>
                <w:sz w:val="18"/>
                <w:szCs w:val="18"/>
                <w:lang w:eastAsia="ru-RU" w:bidi="ru-RU"/>
              </w:rPr>
              <w:t>132 951,8</w:t>
            </w:r>
          </w:p>
        </w:tc>
        <w:tc>
          <w:tcPr>
            <w:tcW w:w="1843" w:type="dxa"/>
          </w:tcPr>
          <w:p w:rsidR="00203604" w:rsidRPr="00711D2B" w:rsidRDefault="00CB3134" w:rsidP="001C180D">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1D2B">
              <w:rPr>
                <w:rFonts w:ascii="Times New Roman" w:eastAsia="Times New Roman" w:hAnsi="Times New Roman" w:cs="Times New Roman"/>
                <w:bCs/>
                <w:sz w:val="18"/>
                <w:szCs w:val="18"/>
                <w:lang w:eastAsia="ru-RU" w:bidi="ru-RU"/>
              </w:rPr>
              <w:t>133 538,4</w:t>
            </w:r>
          </w:p>
        </w:tc>
        <w:tc>
          <w:tcPr>
            <w:tcW w:w="1559" w:type="dxa"/>
          </w:tcPr>
          <w:p w:rsidR="00203604" w:rsidRPr="00711D2B" w:rsidRDefault="00011DA6" w:rsidP="00CB3134">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711D2B">
              <w:rPr>
                <w:rFonts w:ascii="Times New Roman" w:eastAsia="Times New Roman" w:hAnsi="Times New Roman" w:cs="Times New Roman"/>
                <w:bCs/>
                <w:sz w:val="18"/>
                <w:szCs w:val="18"/>
                <w:lang w:eastAsia="ru-RU" w:bidi="ru-RU"/>
              </w:rPr>
              <w:t>586,6</w:t>
            </w:r>
          </w:p>
        </w:tc>
      </w:tr>
    </w:tbl>
    <w:p w:rsidR="00A852CC" w:rsidRDefault="00A852CC" w:rsidP="00A852CC">
      <w:pPr>
        <w:spacing w:after="0" w:line="240" w:lineRule="auto"/>
        <w:jc w:val="center"/>
        <w:rPr>
          <w:rFonts w:ascii="Times New Roman" w:eastAsia="Times New Roman" w:hAnsi="Times New Roman" w:cs="Times New Roman"/>
          <w:b/>
          <w:bCs/>
          <w:sz w:val="24"/>
          <w:szCs w:val="24"/>
          <w:lang w:eastAsia="ru-RU" w:bidi="ru-RU"/>
        </w:rPr>
      </w:pPr>
    </w:p>
    <w:p w:rsidR="00B44D13" w:rsidRDefault="00B44D13" w:rsidP="00F545D9">
      <w:pPr>
        <w:spacing w:after="0" w:line="240" w:lineRule="auto"/>
        <w:ind w:firstLine="708"/>
        <w:jc w:val="right"/>
        <w:rPr>
          <w:rFonts w:ascii="Times New Roman" w:eastAsia="Times New Roman" w:hAnsi="Times New Roman" w:cs="Times New Roman"/>
          <w:bCs/>
          <w:sz w:val="24"/>
          <w:szCs w:val="24"/>
          <w:lang w:eastAsia="ru-RU" w:bidi="ru-RU"/>
        </w:rPr>
      </w:pPr>
      <w:r>
        <w:rPr>
          <w:rFonts w:ascii="Times New Roman" w:eastAsia="Times New Roman" w:hAnsi="Times New Roman" w:cs="Times New Roman"/>
          <w:bCs/>
          <w:sz w:val="24"/>
          <w:szCs w:val="24"/>
          <w:lang w:eastAsia="ru-RU" w:bidi="ru-RU"/>
        </w:rPr>
        <w:lastRenderedPageBreak/>
        <w:t>Таблица 9</w:t>
      </w:r>
    </w:p>
    <w:p w:rsidR="00A852CC" w:rsidRPr="00BB0A57" w:rsidRDefault="0043757D" w:rsidP="0043757D">
      <w:pPr>
        <w:spacing w:after="0" w:line="240" w:lineRule="auto"/>
        <w:jc w:val="center"/>
        <w:rPr>
          <w:rFonts w:ascii="Times New Roman" w:eastAsia="Times New Roman" w:hAnsi="Times New Roman" w:cs="Times New Roman"/>
          <w:bCs/>
          <w:sz w:val="24"/>
          <w:szCs w:val="24"/>
          <w:lang w:eastAsia="ru-RU" w:bidi="ru-RU"/>
        </w:rPr>
      </w:pPr>
      <w:r>
        <w:rPr>
          <w:rFonts w:ascii="Times New Roman" w:eastAsia="Times New Roman" w:hAnsi="Times New Roman" w:cs="Times New Roman"/>
          <w:bCs/>
          <w:sz w:val="24"/>
          <w:szCs w:val="24"/>
          <w:lang w:eastAsia="ru-RU" w:bidi="ru-RU"/>
        </w:rPr>
        <w:t>«</w:t>
      </w:r>
      <w:r w:rsidR="00A852CC" w:rsidRPr="00BB0A57">
        <w:rPr>
          <w:rFonts w:ascii="Times New Roman" w:eastAsia="Times New Roman" w:hAnsi="Times New Roman" w:cs="Times New Roman"/>
          <w:bCs/>
          <w:sz w:val="24"/>
          <w:szCs w:val="24"/>
          <w:lang w:eastAsia="ru-RU" w:bidi="ru-RU"/>
        </w:rPr>
        <w:t xml:space="preserve">Информация об изменениях, внесенных </w:t>
      </w:r>
      <w:r w:rsidR="00EC20BF" w:rsidRPr="00BB0A57">
        <w:rPr>
          <w:rFonts w:ascii="Times New Roman" w:eastAsia="Times New Roman" w:hAnsi="Times New Roman" w:cs="Times New Roman"/>
          <w:bCs/>
          <w:sz w:val="24"/>
          <w:szCs w:val="24"/>
          <w:lang w:eastAsia="ru-RU" w:bidi="ru-RU"/>
        </w:rPr>
        <w:t xml:space="preserve">Минфином России </w:t>
      </w:r>
      <w:r w:rsidR="00A852CC" w:rsidRPr="00BB0A57">
        <w:rPr>
          <w:rFonts w:ascii="Times New Roman" w:eastAsia="Times New Roman" w:hAnsi="Times New Roman" w:cs="Times New Roman"/>
          <w:bCs/>
          <w:sz w:val="24"/>
          <w:szCs w:val="24"/>
          <w:lang w:eastAsia="ru-RU" w:bidi="ru-RU"/>
        </w:rPr>
        <w:t>в приложение 2</w:t>
      </w:r>
      <w:r w:rsidR="00D42DCF" w:rsidRPr="00BB0A57">
        <w:rPr>
          <w:rFonts w:ascii="Times New Roman" w:eastAsia="Times New Roman" w:hAnsi="Times New Roman" w:cs="Times New Roman"/>
          <w:bCs/>
          <w:sz w:val="24"/>
          <w:szCs w:val="24"/>
          <w:lang w:eastAsia="ru-RU" w:bidi="ru-RU"/>
        </w:rPr>
        <w:t>2</w:t>
      </w:r>
      <w:r w:rsidR="00EC20BF" w:rsidRPr="00BB0A57">
        <w:rPr>
          <w:rFonts w:ascii="Times New Roman" w:eastAsia="Times New Roman" w:hAnsi="Times New Roman" w:cs="Times New Roman"/>
          <w:bCs/>
          <w:sz w:val="24"/>
          <w:szCs w:val="24"/>
          <w:lang w:eastAsia="ru-RU" w:bidi="ru-RU"/>
        </w:rPr>
        <w:t xml:space="preserve"> к пояснительной записке к О</w:t>
      </w:r>
      <w:r w:rsidR="00A852CC" w:rsidRPr="00BB0A57">
        <w:rPr>
          <w:rFonts w:ascii="Times New Roman" w:eastAsia="Times New Roman" w:hAnsi="Times New Roman" w:cs="Times New Roman"/>
          <w:bCs/>
          <w:sz w:val="24"/>
          <w:szCs w:val="24"/>
          <w:lang w:eastAsia="ru-RU" w:bidi="ru-RU"/>
        </w:rPr>
        <w:t>тчету об исполнении федерального бюджета за 2018 год</w:t>
      </w:r>
      <w:r>
        <w:rPr>
          <w:rFonts w:ascii="Times New Roman" w:eastAsia="Times New Roman" w:hAnsi="Times New Roman" w:cs="Times New Roman"/>
          <w:bCs/>
          <w:sz w:val="24"/>
          <w:szCs w:val="24"/>
          <w:lang w:eastAsia="ru-RU" w:bidi="ru-RU"/>
        </w:rPr>
        <w:t>»</w:t>
      </w:r>
    </w:p>
    <w:p w:rsidR="00A852CC" w:rsidRDefault="00A852CC" w:rsidP="00A852CC">
      <w:pPr>
        <w:spacing w:after="0" w:line="240" w:lineRule="auto"/>
        <w:jc w:val="center"/>
        <w:rPr>
          <w:rFonts w:ascii="Times New Roman" w:eastAsia="Times New Roman" w:hAnsi="Times New Roman" w:cs="Times New Roman"/>
          <w:b/>
          <w:bCs/>
          <w:sz w:val="24"/>
          <w:szCs w:val="24"/>
          <w:lang w:eastAsia="ru-RU" w:bidi="ru-RU"/>
        </w:rPr>
      </w:pPr>
    </w:p>
    <w:tbl>
      <w:tblPr>
        <w:tblStyle w:val="ac"/>
        <w:tblW w:w="9889" w:type="dxa"/>
        <w:tblLook w:val="04A0" w:firstRow="1" w:lastRow="0" w:firstColumn="1" w:lastColumn="0" w:noHBand="0" w:noVBand="1"/>
      </w:tblPr>
      <w:tblGrid>
        <w:gridCol w:w="4361"/>
        <w:gridCol w:w="1701"/>
        <w:gridCol w:w="1843"/>
        <w:gridCol w:w="1984"/>
      </w:tblGrid>
      <w:tr w:rsidR="00A852CC" w:rsidRPr="00A852CC" w:rsidTr="0043757D">
        <w:trPr>
          <w:tblHeader/>
        </w:trPr>
        <w:tc>
          <w:tcPr>
            <w:tcW w:w="4361" w:type="dxa"/>
          </w:tcPr>
          <w:p w:rsidR="00A852CC" w:rsidRPr="00A852CC" w:rsidRDefault="00A852CC" w:rsidP="004B26B4">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sidRPr="00A852CC">
              <w:rPr>
                <w:rFonts w:ascii="Times New Roman" w:eastAsia="Times New Roman" w:hAnsi="Times New Roman" w:cs="Times New Roman"/>
                <w:b/>
                <w:bCs/>
                <w:sz w:val="18"/>
                <w:szCs w:val="18"/>
                <w:lang w:eastAsia="ru-RU" w:bidi="ru-RU"/>
              </w:rPr>
              <w:t>Наименование показателя</w:t>
            </w:r>
          </w:p>
        </w:tc>
        <w:tc>
          <w:tcPr>
            <w:tcW w:w="1701" w:type="dxa"/>
          </w:tcPr>
          <w:p w:rsidR="00A852CC" w:rsidRPr="00A852CC" w:rsidRDefault="00A852CC" w:rsidP="004B26B4">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sidRPr="00A852CC">
              <w:rPr>
                <w:rFonts w:ascii="Times New Roman" w:eastAsia="Times New Roman" w:hAnsi="Times New Roman" w:cs="Times New Roman"/>
                <w:b/>
                <w:bCs/>
                <w:sz w:val="18"/>
                <w:szCs w:val="18"/>
                <w:lang w:eastAsia="ru-RU" w:bidi="ru-RU"/>
              </w:rPr>
              <w:t>Первоначальный показатель</w:t>
            </w:r>
            <w:r w:rsidRPr="00A852CC">
              <w:rPr>
                <w:rFonts w:ascii="Times New Roman" w:eastAsia="Times New Roman" w:hAnsi="Times New Roman" w:cs="Times New Roman"/>
                <w:b/>
                <w:bCs/>
                <w:sz w:val="18"/>
                <w:szCs w:val="18"/>
                <w:lang w:eastAsia="ru-RU" w:bidi="ru-RU"/>
              </w:rPr>
              <w:br/>
              <w:t>(млн. руб.)</w:t>
            </w:r>
          </w:p>
        </w:tc>
        <w:tc>
          <w:tcPr>
            <w:tcW w:w="1843" w:type="dxa"/>
          </w:tcPr>
          <w:p w:rsidR="00A852CC" w:rsidRPr="00A852CC" w:rsidRDefault="00A852CC" w:rsidP="004B26B4">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sidRPr="00A852CC">
              <w:rPr>
                <w:rFonts w:ascii="Times New Roman" w:eastAsia="Times New Roman" w:hAnsi="Times New Roman" w:cs="Times New Roman"/>
                <w:b/>
                <w:bCs/>
                <w:sz w:val="18"/>
                <w:szCs w:val="18"/>
                <w:lang w:eastAsia="ru-RU" w:bidi="ru-RU"/>
              </w:rPr>
              <w:t>Уточненный показатель</w:t>
            </w:r>
            <w:r w:rsidRPr="00A852CC">
              <w:rPr>
                <w:rFonts w:ascii="Times New Roman" w:eastAsia="Times New Roman" w:hAnsi="Times New Roman" w:cs="Times New Roman"/>
                <w:b/>
                <w:bCs/>
                <w:sz w:val="18"/>
                <w:szCs w:val="18"/>
                <w:lang w:eastAsia="ru-RU" w:bidi="ru-RU"/>
              </w:rPr>
              <w:br/>
              <w:t>(млн. руб.)</w:t>
            </w:r>
          </w:p>
        </w:tc>
        <w:tc>
          <w:tcPr>
            <w:tcW w:w="1984" w:type="dxa"/>
          </w:tcPr>
          <w:p w:rsidR="00A852CC" w:rsidRPr="00A852CC" w:rsidRDefault="00A852CC" w:rsidP="004B26B4">
            <w:pPr>
              <w:overflowPunct w:val="0"/>
              <w:autoSpaceDE w:val="0"/>
              <w:autoSpaceDN w:val="0"/>
              <w:adjustRightInd w:val="0"/>
              <w:jc w:val="center"/>
              <w:textAlignment w:val="baseline"/>
              <w:rPr>
                <w:rFonts w:ascii="Times New Roman" w:eastAsia="Times New Roman" w:hAnsi="Times New Roman" w:cs="Times New Roman"/>
                <w:b/>
                <w:bCs/>
                <w:sz w:val="18"/>
                <w:szCs w:val="18"/>
                <w:lang w:eastAsia="ru-RU" w:bidi="ru-RU"/>
              </w:rPr>
            </w:pPr>
            <w:r w:rsidRPr="00A852CC">
              <w:rPr>
                <w:rFonts w:ascii="Times New Roman" w:eastAsia="Times New Roman" w:hAnsi="Times New Roman" w:cs="Times New Roman"/>
                <w:b/>
                <w:bCs/>
                <w:sz w:val="18"/>
                <w:szCs w:val="18"/>
                <w:lang w:eastAsia="ru-RU" w:bidi="ru-RU"/>
              </w:rPr>
              <w:t>Изменение +/-</w:t>
            </w:r>
            <w:r w:rsidRPr="00A852CC">
              <w:rPr>
                <w:rFonts w:ascii="Times New Roman" w:eastAsia="Times New Roman" w:hAnsi="Times New Roman" w:cs="Times New Roman"/>
                <w:b/>
                <w:bCs/>
                <w:sz w:val="18"/>
                <w:szCs w:val="18"/>
                <w:lang w:eastAsia="ru-RU" w:bidi="ru-RU"/>
              </w:rPr>
              <w:br/>
            </w:r>
          </w:p>
        </w:tc>
      </w:tr>
      <w:tr w:rsidR="00A852CC" w:rsidRPr="00A852CC" w:rsidTr="0043757D">
        <w:tc>
          <w:tcPr>
            <w:tcW w:w="4361" w:type="dxa"/>
          </w:tcPr>
          <w:p w:rsidR="00A852CC" w:rsidRPr="00A852CC" w:rsidRDefault="00A852CC" w:rsidP="00F94B22">
            <w:pPr>
              <w:overflowPunct w:val="0"/>
              <w:autoSpaceDE w:val="0"/>
              <w:autoSpaceDN w:val="0"/>
              <w:adjustRightInd w:val="0"/>
              <w:ind w:right="-1"/>
              <w:jc w:val="both"/>
              <w:textAlignment w:val="baseline"/>
              <w:rPr>
                <w:rFonts w:ascii="Times New Roman" w:eastAsia="Times New Roman" w:hAnsi="Times New Roman" w:cs="Times New Roman"/>
                <w:b/>
                <w:bCs/>
                <w:sz w:val="18"/>
                <w:szCs w:val="18"/>
                <w:lang w:eastAsia="ru-RU" w:bidi="ru-RU"/>
              </w:rPr>
            </w:pPr>
            <w:r w:rsidRPr="00A852CC">
              <w:rPr>
                <w:rFonts w:ascii="Times New Roman" w:eastAsia="Times New Roman" w:hAnsi="Times New Roman" w:cs="Times New Roman"/>
                <w:bCs/>
                <w:sz w:val="18"/>
                <w:szCs w:val="18"/>
                <w:lang w:eastAsia="ru-RU" w:bidi="ru-RU"/>
              </w:rPr>
              <w:t>Общий</w:t>
            </w:r>
            <w:r>
              <w:rPr>
                <w:rFonts w:ascii="Times New Roman" w:eastAsia="Times New Roman" w:hAnsi="Times New Roman" w:cs="Times New Roman"/>
                <w:bCs/>
                <w:sz w:val="18"/>
                <w:szCs w:val="18"/>
                <w:lang w:eastAsia="ru-RU" w:bidi="ru-RU"/>
              </w:rPr>
              <w:t xml:space="preserve"> объем</w:t>
            </w:r>
            <w:r w:rsidRPr="00A852CC">
              <w:rPr>
                <w:rFonts w:ascii="Times New Roman" w:eastAsia="Times New Roman" w:hAnsi="Times New Roman" w:cs="Times New Roman"/>
                <w:bCs/>
                <w:sz w:val="18"/>
                <w:szCs w:val="18"/>
                <w:lang w:eastAsia="ru-RU" w:bidi="ru-RU"/>
              </w:rPr>
              <w:t xml:space="preserve"> дебиторской задолженности по доходам на конец периода</w:t>
            </w:r>
            <w:r>
              <w:rPr>
                <w:rFonts w:ascii="Times New Roman" w:eastAsia="Times New Roman" w:hAnsi="Times New Roman" w:cs="Times New Roman"/>
                <w:bCs/>
                <w:sz w:val="18"/>
                <w:szCs w:val="18"/>
                <w:lang w:eastAsia="ru-RU" w:bidi="ru-RU"/>
              </w:rPr>
              <w:t xml:space="preserve"> </w:t>
            </w:r>
          </w:p>
        </w:tc>
        <w:tc>
          <w:tcPr>
            <w:tcW w:w="1701" w:type="dxa"/>
            <w:vAlign w:val="center"/>
          </w:tcPr>
          <w:p w:rsidR="00A852CC" w:rsidRPr="00A852CC" w:rsidRDefault="00A852CC" w:rsidP="00F94B22">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A852CC">
              <w:rPr>
                <w:rFonts w:ascii="Times New Roman" w:eastAsia="Times New Roman" w:hAnsi="Times New Roman" w:cs="Times New Roman"/>
                <w:bCs/>
                <w:sz w:val="18"/>
                <w:szCs w:val="18"/>
                <w:lang w:eastAsia="ru-RU" w:bidi="ru-RU"/>
              </w:rPr>
              <w:t>3 275 502,8</w:t>
            </w:r>
          </w:p>
        </w:tc>
        <w:tc>
          <w:tcPr>
            <w:tcW w:w="1843" w:type="dxa"/>
            <w:vAlign w:val="center"/>
          </w:tcPr>
          <w:p w:rsidR="00A852CC" w:rsidRPr="00A852CC" w:rsidRDefault="00A852CC" w:rsidP="00F94B22">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A852CC">
              <w:rPr>
                <w:rFonts w:ascii="Times New Roman" w:eastAsia="Times New Roman" w:hAnsi="Times New Roman" w:cs="Times New Roman"/>
                <w:bCs/>
                <w:sz w:val="18"/>
                <w:szCs w:val="18"/>
                <w:lang w:eastAsia="ru-RU" w:bidi="ru-RU"/>
              </w:rPr>
              <w:t>3 305 186,6</w:t>
            </w:r>
          </w:p>
        </w:tc>
        <w:tc>
          <w:tcPr>
            <w:tcW w:w="1984" w:type="dxa"/>
            <w:vAlign w:val="center"/>
          </w:tcPr>
          <w:p w:rsidR="00A852CC" w:rsidRPr="00A852CC" w:rsidRDefault="00A852CC" w:rsidP="00F94B22">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A852CC">
              <w:rPr>
                <w:rFonts w:ascii="Times New Roman" w:eastAsia="Times New Roman" w:hAnsi="Times New Roman" w:cs="Times New Roman"/>
                <w:bCs/>
                <w:sz w:val="18"/>
                <w:szCs w:val="18"/>
                <w:lang w:eastAsia="ru-RU" w:bidi="ru-RU"/>
              </w:rPr>
              <w:t>29 683,8</w:t>
            </w:r>
          </w:p>
        </w:tc>
      </w:tr>
      <w:tr w:rsidR="00A852CC" w:rsidRPr="00A852CC" w:rsidTr="0043757D">
        <w:tc>
          <w:tcPr>
            <w:tcW w:w="4361" w:type="dxa"/>
          </w:tcPr>
          <w:p w:rsidR="00A852CC" w:rsidRPr="00A852CC" w:rsidRDefault="00A852CC" w:rsidP="001C7D05">
            <w:pPr>
              <w:overflowPunct w:val="0"/>
              <w:autoSpaceDE w:val="0"/>
              <w:autoSpaceDN w:val="0"/>
              <w:adjustRightInd w:val="0"/>
              <w:ind w:right="-1"/>
              <w:jc w:val="both"/>
              <w:textAlignment w:val="baseline"/>
              <w:rPr>
                <w:rFonts w:ascii="Times New Roman" w:eastAsia="Times New Roman" w:hAnsi="Times New Roman" w:cs="Times New Roman"/>
                <w:bCs/>
                <w:sz w:val="18"/>
                <w:szCs w:val="18"/>
                <w:lang w:eastAsia="ru-RU" w:bidi="ru-RU"/>
              </w:rPr>
            </w:pPr>
            <w:r w:rsidRPr="00A852CC">
              <w:rPr>
                <w:rFonts w:ascii="Times New Roman" w:eastAsia="Times New Roman" w:hAnsi="Times New Roman" w:cs="Times New Roman"/>
                <w:bCs/>
                <w:sz w:val="18"/>
                <w:szCs w:val="18"/>
                <w:lang w:eastAsia="ru-RU" w:bidi="ru-RU"/>
              </w:rPr>
              <w:t>Общий объем по балансовому счету 20500 «Р</w:t>
            </w:r>
            <w:r>
              <w:rPr>
                <w:rFonts w:ascii="Times New Roman" w:eastAsia="Times New Roman" w:hAnsi="Times New Roman" w:cs="Times New Roman"/>
                <w:bCs/>
                <w:sz w:val="18"/>
                <w:szCs w:val="18"/>
                <w:lang w:eastAsia="ru-RU" w:bidi="ru-RU"/>
              </w:rPr>
              <w:t>асчеты по доходам»</w:t>
            </w:r>
          </w:p>
        </w:tc>
        <w:tc>
          <w:tcPr>
            <w:tcW w:w="1701" w:type="dxa"/>
            <w:vAlign w:val="center"/>
          </w:tcPr>
          <w:p w:rsidR="00A852CC" w:rsidRPr="00A852CC" w:rsidRDefault="00A852CC" w:rsidP="001C7D0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A852CC">
              <w:rPr>
                <w:rFonts w:ascii="Times New Roman" w:eastAsia="Times New Roman" w:hAnsi="Times New Roman" w:cs="Times New Roman"/>
                <w:bCs/>
                <w:sz w:val="18"/>
                <w:szCs w:val="18"/>
                <w:lang w:eastAsia="ru-RU" w:bidi="ru-RU"/>
              </w:rPr>
              <w:t>691 031,6</w:t>
            </w:r>
          </w:p>
        </w:tc>
        <w:tc>
          <w:tcPr>
            <w:tcW w:w="1843" w:type="dxa"/>
            <w:vAlign w:val="center"/>
          </w:tcPr>
          <w:p w:rsidR="00A852CC" w:rsidRPr="00A852CC" w:rsidRDefault="00A852CC" w:rsidP="001C7D0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A852CC">
              <w:rPr>
                <w:rFonts w:ascii="Times New Roman" w:eastAsia="Times New Roman" w:hAnsi="Times New Roman" w:cs="Times New Roman"/>
                <w:bCs/>
                <w:sz w:val="18"/>
                <w:szCs w:val="18"/>
                <w:lang w:eastAsia="ru-RU" w:bidi="ru-RU"/>
              </w:rPr>
              <w:t>708 470,2</w:t>
            </w:r>
          </w:p>
        </w:tc>
        <w:tc>
          <w:tcPr>
            <w:tcW w:w="1984" w:type="dxa"/>
            <w:vAlign w:val="center"/>
          </w:tcPr>
          <w:p w:rsidR="00A852CC" w:rsidRPr="00A852CC" w:rsidRDefault="00A852CC" w:rsidP="001C7D05">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A852CC">
              <w:rPr>
                <w:rFonts w:ascii="Times New Roman" w:eastAsia="Times New Roman" w:hAnsi="Times New Roman" w:cs="Times New Roman"/>
                <w:bCs/>
                <w:sz w:val="18"/>
                <w:szCs w:val="18"/>
                <w:lang w:eastAsia="ru-RU" w:bidi="ru-RU"/>
              </w:rPr>
              <w:t>17 438,6</w:t>
            </w:r>
          </w:p>
        </w:tc>
      </w:tr>
      <w:tr w:rsidR="00A852CC" w:rsidRPr="00A852CC" w:rsidTr="0043757D">
        <w:tc>
          <w:tcPr>
            <w:tcW w:w="4361" w:type="dxa"/>
          </w:tcPr>
          <w:p w:rsidR="00A852CC" w:rsidRPr="00A852CC" w:rsidRDefault="00A852CC" w:rsidP="00313682">
            <w:pPr>
              <w:overflowPunct w:val="0"/>
              <w:autoSpaceDE w:val="0"/>
              <w:autoSpaceDN w:val="0"/>
              <w:adjustRightInd w:val="0"/>
              <w:ind w:right="-1"/>
              <w:jc w:val="both"/>
              <w:textAlignment w:val="baseline"/>
              <w:rPr>
                <w:rFonts w:ascii="Times New Roman" w:eastAsia="Times New Roman" w:hAnsi="Times New Roman" w:cs="Times New Roman"/>
                <w:bCs/>
                <w:sz w:val="18"/>
                <w:szCs w:val="18"/>
                <w:lang w:eastAsia="ru-RU" w:bidi="ru-RU"/>
              </w:rPr>
            </w:pPr>
            <w:r w:rsidRPr="00A852CC">
              <w:rPr>
                <w:rFonts w:ascii="Times New Roman" w:eastAsia="Times New Roman" w:hAnsi="Times New Roman" w:cs="Times New Roman"/>
                <w:bCs/>
                <w:sz w:val="18"/>
                <w:szCs w:val="18"/>
                <w:lang w:eastAsia="ru-RU" w:bidi="ru-RU"/>
              </w:rPr>
              <w:t>из них:</w:t>
            </w:r>
          </w:p>
        </w:tc>
        <w:tc>
          <w:tcPr>
            <w:tcW w:w="1701" w:type="dxa"/>
            <w:vAlign w:val="center"/>
          </w:tcPr>
          <w:p w:rsidR="00A852CC" w:rsidRPr="00A852CC" w:rsidRDefault="00A852CC" w:rsidP="00F94B22">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1843" w:type="dxa"/>
            <w:vAlign w:val="center"/>
          </w:tcPr>
          <w:p w:rsidR="00A852CC" w:rsidRPr="00A852CC" w:rsidRDefault="00A852CC" w:rsidP="00F94B22">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c>
          <w:tcPr>
            <w:tcW w:w="1984" w:type="dxa"/>
            <w:vAlign w:val="center"/>
          </w:tcPr>
          <w:p w:rsidR="00A852CC" w:rsidRPr="00A852CC" w:rsidRDefault="00A852CC" w:rsidP="00F94B22">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p>
        </w:tc>
      </w:tr>
      <w:tr w:rsidR="00A852CC" w:rsidRPr="00A852CC" w:rsidTr="0043757D">
        <w:tc>
          <w:tcPr>
            <w:tcW w:w="4361" w:type="dxa"/>
          </w:tcPr>
          <w:p w:rsidR="00A852CC" w:rsidRPr="00A852CC" w:rsidRDefault="00A852CC" w:rsidP="00C13FA5">
            <w:pPr>
              <w:overflowPunct w:val="0"/>
              <w:autoSpaceDE w:val="0"/>
              <w:autoSpaceDN w:val="0"/>
              <w:adjustRightInd w:val="0"/>
              <w:ind w:right="-1"/>
              <w:jc w:val="both"/>
              <w:textAlignment w:val="baseline"/>
              <w:rPr>
                <w:rFonts w:ascii="Times New Roman" w:eastAsia="Times New Roman" w:hAnsi="Times New Roman" w:cs="Times New Roman"/>
                <w:bCs/>
                <w:sz w:val="18"/>
                <w:szCs w:val="18"/>
                <w:lang w:eastAsia="ru-RU" w:bidi="ru-RU"/>
              </w:rPr>
            </w:pPr>
            <w:r w:rsidRPr="00A852CC">
              <w:rPr>
                <w:rFonts w:ascii="Times New Roman" w:eastAsia="Times New Roman" w:hAnsi="Times New Roman" w:cs="Times New Roman"/>
                <w:bCs/>
                <w:sz w:val="18"/>
                <w:szCs w:val="18"/>
                <w:lang w:eastAsia="ru-RU" w:bidi="ru-RU"/>
              </w:rPr>
              <w:t xml:space="preserve">           по счету 20520 «Расчеты по доходам </w:t>
            </w:r>
            <w:r>
              <w:rPr>
                <w:rFonts w:ascii="Times New Roman" w:eastAsia="Times New Roman" w:hAnsi="Times New Roman" w:cs="Times New Roman"/>
                <w:bCs/>
                <w:sz w:val="18"/>
                <w:szCs w:val="18"/>
                <w:lang w:eastAsia="ru-RU" w:bidi="ru-RU"/>
              </w:rPr>
              <w:t>от собственности»</w:t>
            </w:r>
            <w:r w:rsidRPr="00A852CC">
              <w:rPr>
                <w:rFonts w:ascii="Times New Roman" w:eastAsia="Times New Roman" w:hAnsi="Times New Roman" w:cs="Times New Roman"/>
                <w:bCs/>
                <w:sz w:val="18"/>
                <w:szCs w:val="18"/>
                <w:lang w:eastAsia="ru-RU" w:bidi="ru-RU"/>
              </w:rPr>
              <w:t xml:space="preserve"> </w:t>
            </w:r>
          </w:p>
        </w:tc>
        <w:tc>
          <w:tcPr>
            <w:tcW w:w="1701" w:type="dxa"/>
            <w:vAlign w:val="center"/>
          </w:tcPr>
          <w:p w:rsidR="00A852CC" w:rsidRPr="00A852CC" w:rsidRDefault="00A852CC" w:rsidP="00F94B22">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A852CC">
              <w:rPr>
                <w:rFonts w:ascii="Times New Roman" w:eastAsia="Times New Roman" w:hAnsi="Times New Roman" w:cs="Times New Roman"/>
                <w:bCs/>
                <w:sz w:val="18"/>
                <w:szCs w:val="18"/>
                <w:lang w:eastAsia="ru-RU" w:bidi="ru-RU"/>
              </w:rPr>
              <w:t>667 262,7</w:t>
            </w:r>
          </w:p>
        </w:tc>
        <w:tc>
          <w:tcPr>
            <w:tcW w:w="1843" w:type="dxa"/>
            <w:vAlign w:val="center"/>
          </w:tcPr>
          <w:p w:rsidR="00A852CC" w:rsidRPr="00A852CC" w:rsidRDefault="00A852CC" w:rsidP="00F94B22">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A852CC">
              <w:rPr>
                <w:rFonts w:ascii="Times New Roman" w:eastAsia="Times New Roman" w:hAnsi="Times New Roman" w:cs="Times New Roman"/>
                <w:bCs/>
                <w:sz w:val="18"/>
                <w:szCs w:val="18"/>
                <w:lang w:eastAsia="ru-RU" w:bidi="ru-RU"/>
              </w:rPr>
              <w:t>680 526,5</w:t>
            </w:r>
          </w:p>
        </w:tc>
        <w:tc>
          <w:tcPr>
            <w:tcW w:w="1984" w:type="dxa"/>
            <w:vAlign w:val="center"/>
          </w:tcPr>
          <w:p w:rsidR="00A852CC" w:rsidRPr="00A852CC" w:rsidRDefault="00A852CC" w:rsidP="00BE7E98">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A852CC">
              <w:rPr>
                <w:rFonts w:ascii="Times New Roman" w:eastAsia="Times New Roman" w:hAnsi="Times New Roman" w:cs="Times New Roman"/>
                <w:bCs/>
                <w:sz w:val="18"/>
                <w:szCs w:val="18"/>
                <w:lang w:eastAsia="ru-RU" w:bidi="ru-RU"/>
              </w:rPr>
              <w:t>13 263,8</w:t>
            </w:r>
          </w:p>
        </w:tc>
      </w:tr>
      <w:tr w:rsidR="00A852CC" w:rsidRPr="00A852CC" w:rsidTr="0043757D">
        <w:tc>
          <w:tcPr>
            <w:tcW w:w="4361" w:type="dxa"/>
          </w:tcPr>
          <w:p w:rsidR="00A852CC" w:rsidRPr="00A852CC" w:rsidRDefault="00A852CC" w:rsidP="005A3D5D">
            <w:pPr>
              <w:overflowPunct w:val="0"/>
              <w:autoSpaceDE w:val="0"/>
              <w:autoSpaceDN w:val="0"/>
              <w:adjustRightInd w:val="0"/>
              <w:ind w:right="-1"/>
              <w:jc w:val="both"/>
              <w:textAlignment w:val="baseline"/>
              <w:rPr>
                <w:rFonts w:ascii="Times New Roman" w:eastAsia="Times New Roman" w:hAnsi="Times New Roman" w:cs="Times New Roman"/>
                <w:bCs/>
                <w:sz w:val="18"/>
                <w:szCs w:val="18"/>
                <w:lang w:eastAsia="ru-RU" w:bidi="ru-RU"/>
              </w:rPr>
            </w:pPr>
            <w:r w:rsidRPr="00A852CC">
              <w:rPr>
                <w:rFonts w:ascii="Times New Roman" w:eastAsia="Times New Roman" w:hAnsi="Times New Roman" w:cs="Times New Roman"/>
                <w:bCs/>
                <w:sz w:val="18"/>
                <w:szCs w:val="18"/>
                <w:lang w:eastAsia="ru-RU" w:bidi="ru-RU"/>
              </w:rPr>
              <w:t xml:space="preserve">          по счету 20540 «Расчеты по с</w:t>
            </w:r>
            <w:r>
              <w:rPr>
                <w:rFonts w:ascii="Times New Roman" w:eastAsia="Times New Roman" w:hAnsi="Times New Roman" w:cs="Times New Roman"/>
                <w:bCs/>
                <w:sz w:val="18"/>
                <w:szCs w:val="18"/>
                <w:lang w:eastAsia="ru-RU" w:bidi="ru-RU"/>
              </w:rPr>
              <w:t>уммам принудительного изъятия»</w:t>
            </w:r>
          </w:p>
        </w:tc>
        <w:tc>
          <w:tcPr>
            <w:tcW w:w="1701" w:type="dxa"/>
            <w:vAlign w:val="center"/>
          </w:tcPr>
          <w:p w:rsidR="00A852CC" w:rsidRPr="00A852CC" w:rsidRDefault="00A852CC" w:rsidP="00F94B22">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A852CC">
              <w:rPr>
                <w:rFonts w:ascii="Times New Roman" w:eastAsia="Times New Roman" w:hAnsi="Times New Roman" w:cs="Times New Roman"/>
                <w:bCs/>
                <w:sz w:val="18"/>
                <w:szCs w:val="18"/>
                <w:lang w:eastAsia="ru-RU" w:bidi="ru-RU"/>
              </w:rPr>
              <w:t>18 617,7</w:t>
            </w:r>
          </w:p>
        </w:tc>
        <w:tc>
          <w:tcPr>
            <w:tcW w:w="1843" w:type="dxa"/>
            <w:vAlign w:val="center"/>
          </w:tcPr>
          <w:p w:rsidR="00A852CC" w:rsidRPr="00A852CC" w:rsidRDefault="00A852CC" w:rsidP="00F94B22">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A852CC">
              <w:rPr>
                <w:rFonts w:ascii="Times New Roman" w:eastAsia="Times New Roman" w:hAnsi="Times New Roman" w:cs="Times New Roman"/>
                <w:bCs/>
                <w:sz w:val="18"/>
                <w:szCs w:val="18"/>
                <w:lang w:eastAsia="ru-RU" w:bidi="ru-RU"/>
              </w:rPr>
              <w:t>22 792,7</w:t>
            </w:r>
          </w:p>
        </w:tc>
        <w:tc>
          <w:tcPr>
            <w:tcW w:w="1984" w:type="dxa"/>
            <w:vAlign w:val="center"/>
          </w:tcPr>
          <w:p w:rsidR="00A852CC" w:rsidRPr="00A852CC" w:rsidRDefault="00A852CC" w:rsidP="00F94B22">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A852CC">
              <w:rPr>
                <w:rFonts w:ascii="Times New Roman" w:eastAsia="Times New Roman" w:hAnsi="Times New Roman" w:cs="Times New Roman"/>
                <w:bCs/>
                <w:sz w:val="18"/>
                <w:szCs w:val="18"/>
                <w:lang w:eastAsia="ru-RU" w:bidi="ru-RU"/>
              </w:rPr>
              <w:t>4 175,0</w:t>
            </w:r>
          </w:p>
        </w:tc>
      </w:tr>
      <w:tr w:rsidR="00A852CC" w:rsidRPr="00A852CC" w:rsidTr="0043757D">
        <w:tc>
          <w:tcPr>
            <w:tcW w:w="4361" w:type="dxa"/>
          </w:tcPr>
          <w:p w:rsidR="00A852CC" w:rsidRPr="00A852CC" w:rsidRDefault="00A852CC" w:rsidP="005A3D5D">
            <w:pPr>
              <w:overflowPunct w:val="0"/>
              <w:autoSpaceDE w:val="0"/>
              <w:autoSpaceDN w:val="0"/>
              <w:adjustRightInd w:val="0"/>
              <w:ind w:right="-1"/>
              <w:jc w:val="both"/>
              <w:textAlignment w:val="baseline"/>
              <w:rPr>
                <w:rFonts w:ascii="Times New Roman" w:eastAsia="Times New Roman" w:hAnsi="Times New Roman" w:cs="Times New Roman"/>
                <w:bCs/>
                <w:sz w:val="18"/>
                <w:szCs w:val="18"/>
                <w:lang w:eastAsia="ru-RU" w:bidi="ru-RU"/>
              </w:rPr>
            </w:pPr>
            <w:r w:rsidRPr="00A852CC">
              <w:rPr>
                <w:rFonts w:ascii="Times New Roman" w:eastAsia="Times New Roman" w:hAnsi="Times New Roman" w:cs="Times New Roman"/>
                <w:bCs/>
                <w:sz w:val="18"/>
                <w:szCs w:val="18"/>
                <w:lang w:eastAsia="ru-RU" w:bidi="ru-RU"/>
              </w:rPr>
              <w:t xml:space="preserve">Общий объем дебиторской задолженности по балансовому счету 20900 «Расчеты по ущербу </w:t>
            </w:r>
            <w:r>
              <w:rPr>
                <w:rFonts w:ascii="Times New Roman" w:eastAsia="Times New Roman" w:hAnsi="Times New Roman" w:cs="Times New Roman"/>
                <w:bCs/>
                <w:sz w:val="18"/>
                <w:szCs w:val="18"/>
                <w:lang w:eastAsia="ru-RU" w:bidi="ru-RU"/>
              </w:rPr>
              <w:t xml:space="preserve">и иным доходам» </w:t>
            </w:r>
          </w:p>
        </w:tc>
        <w:tc>
          <w:tcPr>
            <w:tcW w:w="1701" w:type="dxa"/>
            <w:vAlign w:val="center"/>
          </w:tcPr>
          <w:p w:rsidR="00A852CC" w:rsidRPr="00A852CC" w:rsidRDefault="00A852CC" w:rsidP="005A3D5D">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A852CC">
              <w:rPr>
                <w:rFonts w:ascii="Times New Roman" w:eastAsia="Times New Roman" w:hAnsi="Times New Roman" w:cs="Times New Roman"/>
                <w:bCs/>
                <w:sz w:val="18"/>
                <w:szCs w:val="18"/>
                <w:lang w:eastAsia="ru-RU" w:bidi="ru-RU"/>
              </w:rPr>
              <w:t>1 811,2</w:t>
            </w:r>
          </w:p>
        </w:tc>
        <w:tc>
          <w:tcPr>
            <w:tcW w:w="1843" w:type="dxa"/>
            <w:vAlign w:val="center"/>
          </w:tcPr>
          <w:p w:rsidR="00A852CC" w:rsidRPr="00A852CC" w:rsidRDefault="00A852CC" w:rsidP="005A3D5D">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A852CC">
              <w:rPr>
                <w:rFonts w:ascii="Times New Roman" w:eastAsia="Times New Roman" w:hAnsi="Times New Roman" w:cs="Times New Roman"/>
                <w:bCs/>
                <w:sz w:val="18"/>
                <w:szCs w:val="18"/>
                <w:lang w:eastAsia="ru-RU" w:bidi="ru-RU"/>
              </w:rPr>
              <w:t>13 799,6</w:t>
            </w:r>
          </w:p>
        </w:tc>
        <w:tc>
          <w:tcPr>
            <w:tcW w:w="1984" w:type="dxa"/>
            <w:vAlign w:val="center"/>
          </w:tcPr>
          <w:p w:rsidR="00A852CC" w:rsidRPr="00A852CC" w:rsidRDefault="00A852CC" w:rsidP="005A3D5D">
            <w:pPr>
              <w:overflowPunct w:val="0"/>
              <w:autoSpaceDE w:val="0"/>
              <w:autoSpaceDN w:val="0"/>
              <w:adjustRightInd w:val="0"/>
              <w:jc w:val="center"/>
              <w:textAlignment w:val="baseline"/>
              <w:rPr>
                <w:rFonts w:ascii="Times New Roman" w:eastAsia="Times New Roman" w:hAnsi="Times New Roman" w:cs="Times New Roman"/>
                <w:bCs/>
                <w:sz w:val="18"/>
                <w:szCs w:val="18"/>
                <w:lang w:eastAsia="ru-RU" w:bidi="ru-RU"/>
              </w:rPr>
            </w:pPr>
            <w:r w:rsidRPr="00A852CC">
              <w:rPr>
                <w:rFonts w:ascii="Times New Roman" w:eastAsia="Times New Roman" w:hAnsi="Times New Roman" w:cs="Times New Roman"/>
                <w:bCs/>
                <w:sz w:val="18"/>
                <w:szCs w:val="18"/>
                <w:lang w:eastAsia="ru-RU" w:bidi="ru-RU"/>
              </w:rPr>
              <w:t>11 988,4</w:t>
            </w:r>
          </w:p>
        </w:tc>
      </w:tr>
    </w:tbl>
    <w:p w:rsidR="00203604" w:rsidRPr="001F6EB4" w:rsidRDefault="00203604" w:rsidP="00D348DF">
      <w:pPr>
        <w:overflowPunct w:val="0"/>
        <w:autoSpaceDE w:val="0"/>
        <w:autoSpaceDN w:val="0"/>
        <w:adjustRightInd w:val="0"/>
        <w:spacing w:after="0" w:line="240" w:lineRule="auto"/>
        <w:ind w:right="-1" w:firstLine="709"/>
        <w:jc w:val="both"/>
        <w:textAlignment w:val="baseline"/>
        <w:rPr>
          <w:rFonts w:ascii="Times New Roman" w:eastAsia="Times New Roman" w:hAnsi="Times New Roman" w:cs="Times New Roman"/>
          <w:bCs/>
          <w:i/>
          <w:sz w:val="24"/>
          <w:szCs w:val="24"/>
          <w:lang w:eastAsia="ru-RU" w:bidi="ru-RU"/>
        </w:rPr>
      </w:pPr>
    </w:p>
    <w:p w:rsidR="00B44D13" w:rsidRDefault="00B44D13" w:rsidP="00B44D13">
      <w:pPr>
        <w:overflowPunct w:val="0"/>
        <w:autoSpaceDE w:val="0"/>
        <w:autoSpaceDN w:val="0"/>
        <w:adjustRightInd w:val="0"/>
        <w:spacing w:after="0" w:line="240" w:lineRule="auto"/>
        <w:ind w:right="-1" w:firstLine="708"/>
        <w:jc w:val="right"/>
        <w:textAlignment w:val="baseline"/>
        <w:rPr>
          <w:rFonts w:ascii="Times New Roman" w:eastAsia="Times New Roman" w:hAnsi="Times New Roman" w:cs="Times New Roman"/>
          <w:bCs/>
          <w:sz w:val="24"/>
          <w:szCs w:val="24"/>
          <w:lang w:eastAsia="ru-RU" w:bidi="ru-RU"/>
        </w:rPr>
      </w:pPr>
      <w:r>
        <w:rPr>
          <w:rFonts w:ascii="Times New Roman" w:eastAsia="Times New Roman" w:hAnsi="Times New Roman" w:cs="Times New Roman"/>
          <w:bCs/>
          <w:sz w:val="24"/>
          <w:szCs w:val="24"/>
          <w:lang w:eastAsia="ru-RU" w:bidi="ru-RU"/>
        </w:rPr>
        <w:t>Таблица 10</w:t>
      </w:r>
    </w:p>
    <w:p w:rsidR="00B44D13" w:rsidRDefault="00B44D13" w:rsidP="00BB0A57">
      <w:pPr>
        <w:overflowPunct w:val="0"/>
        <w:autoSpaceDE w:val="0"/>
        <w:autoSpaceDN w:val="0"/>
        <w:adjustRightInd w:val="0"/>
        <w:spacing w:after="0" w:line="240" w:lineRule="auto"/>
        <w:ind w:right="-1" w:firstLine="708"/>
        <w:jc w:val="both"/>
        <w:textAlignment w:val="baseline"/>
        <w:rPr>
          <w:rFonts w:ascii="Times New Roman" w:eastAsia="Times New Roman" w:hAnsi="Times New Roman" w:cs="Times New Roman"/>
          <w:bCs/>
          <w:sz w:val="24"/>
          <w:szCs w:val="24"/>
          <w:lang w:eastAsia="ru-RU" w:bidi="ru-RU"/>
        </w:rPr>
      </w:pPr>
    </w:p>
    <w:p w:rsidR="00030413" w:rsidRPr="00BB0A57" w:rsidRDefault="0043757D" w:rsidP="0043757D">
      <w:pPr>
        <w:overflowPunct w:val="0"/>
        <w:autoSpaceDE w:val="0"/>
        <w:autoSpaceDN w:val="0"/>
        <w:adjustRightInd w:val="0"/>
        <w:spacing w:after="0" w:line="240" w:lineRule="auto"/>
        <w:ind w:right="-1" w:firstLine="708"/>
        <w:jc w:val="center"/>
        <w:textAlignment w:val="baseline"/>
        <w:rPr>
          <w:rFonts w:ascii="Times New Roman" w:eastAsia="Times New Roman" w:hAnsi="Times New Roman" w:cs="Times New Roman"/>
          <w:bCs/>
          <w:sz w:val="24"/>
          <w:szCs w:val="24"/>
          <w:lang w:eastAsia="ru-RU" w:bidi="ru-RU"/>
        </w:rPr>
      </w:pPr>
      <w:r>
        <w:rPr>
          <w:rFonts w:ascii="Times New Roman" w:eastAsia="Times New Roman" w:hAnsi="Times New Roman" w:cs="Times New Roman"/>
          <w:bCs/>
          <w:sz w:val="24"/>
          <w:szCs w:val="24"/>
          <w:lang w:eastAsia="ru-RU" w:bidi="ru-RU"/>
        </w:rPr>
        <w:t>«</w:t>
      </w:r>
      <w:r w:rsidR="00D348DF" w:rsidRPr="00BB0A57">
        <w:rPr>
          <w:rFonts w:ascii="Times New Roman" w:eastAsia="Times New Roman" w:hAnsi="Times New Roman" w:cs="Times New Roman"/>
          <w:bCs/>
          <w:sz w:val="24"/>
          <w:szCs w:val="24"/>
          <w:lang w:eastAsia="ru-RU" w:bidi="ru-RU"/>
        </w:rPr>
        <w:t>Информация об изменениях, внесенных Минфином России и Федеральным казначейством в приложение 2</w:t>
      </w:r>
      <w:r w:rsidR="004A75E4" w:rsidRPr="00BB0A57">
        <w:rPr>
          <w:rFonts w:ascii="Times New Roman" w:eastAsia="Times New Roman" w:hAnsi="Times New Roman" w:cs="Times New Roman"/>
          <w:bCs/>
          <w:sz w:val="24"/>
          <w:szCs w:val="24"/>
          <w:lang w:eastAsia="ru-RU" w:bidi="ru-RU"/>
        </w:rPr>
        <w:t>3</w:t>
      </w:r>
      <w:r w:rsidR="00D348DF" w:rsidRPr="00BB0A57">
        <w:rPr>
          <w:rFonts w:ascii="Times New Roman" w:eastAsia="Times New Roman" w:hAnsi="Times New Roman" w:cs="Times New Roman"/>
          <w:bCs/>
          <w:sz w:val="24"/>
          <w:szCs w:val="24"/>
          <w:lang w:eastAsia="ru-RU" w:bidi="ru-RU"/>
        </w:rPr>
        <w:t xml:space="preserve"> к пояснительной записке к Отчету об исполнении федерального бюджета за 2018 год</w:t>
      </w:r>
      <w:r>
        <w:rPr>
          <w:rFonts w:ascii="Times New Roman" w:eastAsia="Times New Roman" w:hAnsi="Times New Roman" w:cs="Times New Roman"/>
          <w:bCs/>
          <w:sz w:val="24"/>
          <w:szCs w:val="24"/>
          <w:lang w:eastAsia="ru-RU" w:bidi="ru-RU"/>
        </w:rPr>
        <w:t>»</w:t>
      </w:r>
    </w:p>
    <w:p w:rsidR="00D348DF" w:rsidRPr="004A75E4" w:rsidRDefault="004A75E4" w:rsidP="00BB0A57">
      <w:pPr>
        <w:overflowPunct w:val="0"/>
        <w:autoSpaceDE w:val="0"/>
        <w:autoSpaceDN w:val="0"/>
        <w:adjustRightInd w:val="0"/>
        <w:spacing w:after="0" w:line="360" w:lineRule="auto"/>
        <w:ind w:right="-1" w:firstLine="709"/>
        <w:jc w:val="right"/>
        <w:textAlignment w:val="baseline"/>
        <w:rPr>
          <w:rFonts w:ascii="Times New Roman" w:eastAsia="Times New Roman" w:hAnsi="Times New Roman" w:cs="Times New Roman"/>
          <w:bCs/>
          <w:i/>
          <w:sz w:val="18"/>
          <w:szCs w:val="18"/>
          <w:lang w:eastAsia="ru-RU" w:bidi="ru-RU"/>
        </w:rPr>
      </w:pPr>
      <w:r>
        <w:rPr>
          <w:rFonts w:ascii="Times New Roman" w:eastAsia="Times New Roman" w:hAnsi="Times New Roman" w:cs="Times New Roman"/>
          <w:bCs/>
          <w:sz w:val="24"/>
          <w:szCs w:val="24"/>
          <w:lang w:eastAsia="ru-RU" w:bidi="ru-RU"/>
        </w:rPr>
        <w:t xml:space="preserve">                                    </w:t>
      </w:r>
      <w:r w:rsidRPr="004A75E4">
        <w:rPr>
          <w:rFonts w:ascii="Times New Roman" w:eastAsia="Times New Roman" w:hAnsi="Times New Roman" w:cs="Times New Roman"/>
          <w:bCs/>
          <w:i/>
          <w:sz w:val="18"/>
          <w:szCs w:val="18"/>
          <w:lang w:eastAsia="ru-RU" w:bidi="ru-RU"/>
        </w:rPr>
        <w:t>млн. рублей</w:t>
      </w: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84"/>
        <w:gridCol w:w="1344"/>
        <w:gridCol w:w="1633"/>
        <w:gridCol w:w="1276"/>
        <w:gridCol w:w="1559"/>
      </w:tblGrid>
      <w:tr w:rsidR="004A75E4" w:rsidRPr="004A75E4" w:rsidTr="0043757D">
        <w:trPr>
          <w:trHeight w:val="375"/>
        </w:trPr>
        <w:tc>
          <w:tcPr>
            <w:tcW w:w="3984" w:type="dxa"/>
            <w:vMerge w:val="restart"/>
            <w:shd w:val="clear" w:color="auto" w:fill="auto"/>
            <w:vAlign w:val="center"/>
            <w:hideMark/>
          </w:tcPr>
          <w:p w:rsidR="004A75E4" w:rsidRPr="004A75E4" w:rsidRDefault="004A75E4" w:rsidP="001C5225">
            <w:pPr>
              <w:spacing w:after="0" w:line="240" w:lineRule="auto"/>
              <w:jc w:val="center"/>
              <w:rPr>
                <w:rFonts w:ascii="Times New Roman" w:eastAsia="Times New Roman" w:hAnsi="Times New Roman" w:cs="Times New Roman"/>
                <w:sz w:val="18"/>
                <w:szCs w:val="18"/>
                <w:lang w:eastAsia="ru-RU"/>
              </w:rPr>
            </w:pPr>
            <w:r w:rsidRPr="004A75E4">
              <w:rPr>
                <w:rFonts w:ascii="Times New Roman" w:eastAsia="Times New Roman" w:hAnsi="Times New Roman" w:cs="Times New Roman"/>
                <w:sz w:val="18"/>
                <w:szCs w:val="18"/>
                <w:lang w:eastAsia="ru-RU"/>
              </w:rPr>
              <w:t xml:space="preserve">Наименование </w:t>
            </w:r>
            <w:r w:rsidR="001C5225">
              <w:rPr>
                <w:rFonts w:ascii="Times New Roman" w:eastAsia="Times New Roman" w:hAnsi="Times New Roman" w:cs="Times New Roman"/>
                <w:sz w:val="18"/>
                <w:szCs w:val="18"/>
                <w:lang w:eastAsia="ru-RU"/>
              </w:rPr>
              <w:t>главного распорядителя</w:t>
            </w:r>
          </w:p>
        </w:tc>
        <w:tc>
          <w:tcPr>
            <w:tcW w:w="1344" w:type="dxa"/>
            <w:vMerge w:val="restart"/>
            <w:shd w:val="clear" w:color="auto" w:fill="auto"/>
            <w:vAlign w:val="center"/>
            <w:hideMark/>
          </w:tcPr>
          <w:p w:rsidR="004A75E4" w:rsidRPr="004A75E4" w:rsidRDefault="004A75E4" w:rsidP="001C5225">
            <w:pPr>
              <w:spacing w:after="0" w:line="240" w:lineRule="auto"/>
              <w:jc w:val="center"/>
              <w:rPr>
                <w:rFonts w:ascii="Times New Roman" w:eastAsia="Times New Roman" w:hAnsi="Times New Roman" w:cs="Times New Roman"/>
                <w:sz w:val="18"/>
                <w:szCs w:val="18"/>
                <w:lang w:eastAsia="ru-RU"/>
              </w:rPr>
            </w:pPr>
            <w:r w:rsidRPr="004A75E4">
              <w:rPr>
                <w:rFonts w:ascii="Times New Roman" w:eastAsia="Times New Roman" w:hAnsi="Times New Roman" w:cs="Times New Roman"/>
                <w:sz w:val="18"/>
                <w:szCs w:val="18"/>
                <w:lang w:eastAsia="ru-RU"/>
              </w:rPr>
              <w:t xml:space="preserve">Код </w:t>
            </w:r>
            <w:r w:rsidR="001C5225">
              <w:rPr>
                <w:rFonts w:ascii="Times New Roman" w:eastAsia="Times New Roman" w:hAnsi="Times New Roman" w:cs="Times New Roman"/>
                <w:sz w:val="18"/>
                <w:szCs w:val="18"/>
                <w:lang w:eastAsia="ru-RU"/>
              </w:rPr>
              <w:t>главного распорядителя</w:t>
            </w:r>
          </w:p>
        </w:tc>
        <w:tc>
          <w:tcPr>
            <w:tcW w:w="2909" w:type="dxa"/>
            <w:gridSpan w:val="2"/>
            <w:shd w:val="clear" w:color="auto" w:fill="auto"/>
            <w:noWrap/>
            <w:vAlign w:val="center"/>
            <w:hideMark/>
          </w:tcPr>
          <w:p w:rsidR="004A75E4" w:rsidRPr="004A75E4" w:rsidRDefault="004A75E4" w:rsidP="004A75E4">
            <w:pPr>
              <w:spacing w:after="0" w:line="240" w:lineRule="auto"/>
              <w:jc w:val="center"/>
              <w:rPr>
                <w:rFonts w:ascii="Times New Roman" w:eastAsia="Times New Roman" w:hAnsi="Times New Roman" w:cs="Times New Roman"/>
                <w:sz w:val="18"/>
                <w:szCs w:val="18"/>
                <w:lang w:eastAsia="ru-RU"/>
              </w:rPr>
            </w:pPr>
            <w:r w:rsidRPr="004A75E4">
              <w:rPr>
                <w:rFonts w:ascii="Times New Roman" w:eastAsia="Times New Roman" w:hAnsi="Times New Roman" w:cs="Times New Roman"/>
                <w:sz w:val="18"/>
                <w:szCs w:val="18"/>
                <w:lang w:eastAsia="ru-RU"/>
              </w:rPr>
              <w:t xml:space="preserve">Остаток </w:t>
            </w:r>
            <w:proofErr w:type="gramStart"/>
            <w:r w:rsidRPr="004A75E4">
              <w:rPr>
                <w:rFonts w:ascii="Times New Roman" w:eastAsia="Times New Roman" w:hAnsi="Times New Roman" w:cs="Times New Roman"/>
                <w:sz w:val="18"/>
                <w:szCs w:val="18"/>
                <w:lang w:eastAsia="ru-RU"/>
              </w:rPr>
              <w:t>на</w:t>
            </w:r>
            <w:proofErr w:type="gramEnd"/>
          </w:p>
        </w:tc>
        <w:tc>
          <w:tcPr>
            <w:tcW w:w="1559" w:type="dxa"/>
            <w:vMerge w:val="restart"/>
            <w:shd w:val="clear" w:color="auto" w:fill="auto"/>
            <w:hideMark/>
          </w:tcPr>
          <w:p w:rsidR="004A75E4" w:rsidRPr="004A75E4" w:rsidRDefault="004A75E4" w:rsidP="0043757D">
            <w:pPr>
              <w:spacing w:after="0" w:line="240" w:lineRule="auto"/>
              <w:jc w:val="center"/>
              <w:rPr>
                <w:rFonts w:ascii="Times New Roman" w:eastAsia="Times New Roman" w:hAnsi="Times New Roman" w:cs="Times New Roman"/>
                <w:sz w:val="18"/>
                <w:szCs w:val="18"/>
                <w:lang w:eastAsia="ru-RU"/>
              </w:rPr>
            </w:pPr>
            <w:r w:rsidRPr="004A75E4">
              <w:rPr>
                <w:rFonts w:ascii="Times New Roman" w:eastAsia="Times New Roman" w:hAnsi="Times New Roman" w:cs="Times New Roman"/>
                <w:sz w:val="18"/>
                <w:szCs w:val="18"/>
                <w:lang w:eastAsia="ru-RU"/>
              </w:rPr>
              <w:t>Изменение за 2018 год</w:t>
            </w:r>
            <w:proofErr w:type="gramStart"/>
            <w:r w:rsidRPr="004A75E4">
              <w:rPr>
                <w:rFonts w:ascii="Times New Roman" w:eastAsia="Times New Roman" w:hAnsi="Times New Roman" w:cs="Times New Roman"/>
                <w:sz w:val="18"/>
                <w:szCs w:val="18"/>
                <w:lang w:eastAsia="ru-RU"/>
              </w:rPr>
              <w:t xml:space="preserve"> (+/-)</w:t>
            </w:r>
            <w:proofErr w:type="gramEnd"/>
          </w:p>
        </w:tc>
      </w:tr>
      <w:tr w:rsidR="004A75E4" w:rsidRPr="004A75E4" w:rsidTr="0043757D">
        <w:trPr>
          <w:trHeight w:val="276"/>
        </w:trPr>
        <w:tc>
          <w:tcPr>
            <w:tcW w:w="3984" w:type="dxa"/>
            <w:vMerge/>
            <w:vAlign w:val="center"/>
            <w:hideMark/>
          </w:tcPr>
          <w:p w:rsidR="004A75E4" w:rsidRPr="004A75E4" w:rsidRDefault="004A75E4" w:rsidP="004A75E4">
            <w:pPr>
              <w:spacing w:after="0" w:line="240" w:lineRule="auto"/>
              <w:rPr>
                <w:rFonts w:ascii="Times New Roman" w:eastAsia="Times New Roman" w:hAnsi="Times New Roman" w:cs="Times New Roman"/>
                <w:sz w:val="18"/>
                <w:szCs w:val="18"/>
                <w:lang w:eastAsia="ru-RU"/>
              </w:rPr>
            </w:pPr>
          </w:p>
        </w:tc>
        <w:tc>
          <w:tcPr>
            <w:tcW w:w="1344" w:type="dxa"/>
            <w:vMerge/>
            <w:vAlign w:val="center"/>
            <w:hideMark/>
          </w:tcPr>
          <w:p w:rsidR="004A75E4" w:rsidRPr="004A75E4" w:rsidRDefault="004A75E4" w:rsidP="004A75E4">
            <w:pPr>
              <w:spacing w:after="0" w:line="240" w:lineRule="auto"/>
              <w:rPr>
                <w:rFonts w:ascii="Times New Roman" w:eastAsia="Times New Roman" w:hAnsi="Times New Roman" w:cs="Times New Roman"/>
                <w:sz w:val="18"/>
                <w:szCs w:val="18"/>
                <w:lang w:eastAsia="ru-RU"/>
              </w:rPr>
            </w:pPr>
          </w:p>
        </w:tc>
        <w:tc>
          <w:tcPr>
            <w:tcW w:w="1633" w:type="dxa"/>
            <w:vMerge w:val="restart"/>
            <w:shd w:val="clear" w:color="auto" w:fill="auto"/>
            <w:vAlign w:val="center"/>
            <w:hideMark/>
          </w:tcPr>
          <w:p w:rsidR="004A75E4" w:rsidRPr="004A75E4" w:rsidRDefault="004A75E4" w:rsidP="004A75E4">
            <w:pPr>
              <w:spacing w:after="0" w:line="240" w:lineRule="auto"/>
              <w:jc w:val="center"/>
              <w:rPr>
                <w:rFonts w:ascii="Times New Roman" w:eastAsia="Times New Roman" w:hAnsi="Times New Roman" w:cs="Times New Roman"/>
                <w:sz w:val="18"/>
                <w:szCs w:val="18"/>
                <w:lang w:eastAsia="ru-RU"/>
              </w:rPr>
            </w:pPr>
            <w:r w:rsidRPr="004A75E4">
              <w:rPr>
                <w:rFonts w:ascii="Times New Roman" w:eastAsia="Times New Roman" w:hAnsi="Times New Roman" w:cs="Times New Roman"/>
                <w:sz w:val="18"/>
                <w:szCs w:val="18"/>
                <w:lang w:eastAsia="ru-RU"/>
              </w:rPr>
              <w:t>01.01.2018</w:t>
            </w:r>
          </w:p>
        </w:tc>
        <w:tc>
          <w:tcPr>
            <w:tcW w:w="1276" w:type="dxa"/>
            <w:vMerge w:val="restart"/>
            <w:shd w:val="clear" w:color="auto" w:fill="auto"/>
            <w:vAlign w:val="center"/>
            <w:hideMark/>
          </w:tcPr>
          <w:p w:rsidR="004A75E4" w:rsidRPr="004A75E4" w:rsidRDefault="004A75E4" w:rsidP="004A75E4">
            <w:pPr>
              <w:spacing w:after="0" w:line="240" w:lineRule="auto"/>
              <w:jc w:val="center"/>
              <w:rPr>
                <w:rFonts w:ascii="Times New Roman" w:eastAsia="Times New Roman" w:hAnsi="Times New Roman" w:cs="Times New Roman"/>
                <w:sz w:val="18"/>
                <w:szCs w:val="18"/>
                <w:lang w:eastAsia="ru-RU"/>
              </w:rPr>
            </w:pPr>
            <w:r w:rsidRPr="004A75E4">
              <w:rPr>
                <w:rFonts w:ascii="Times New Roman" w:eastAsia="Times New Roman" w:hAnsi="Times New Roman" w:cs="Times New Roman"/>
                <w:sz w:val="18"/>
                <w:szCs w:val="18"/>
                <w:lang w:eastAsia="ru-RU"/>
              </w:rPr>
              <w:t>01.01.2019</w:t>
            </w:r>
          </w:p>
        </w:tc>
        <w:tc>
          <w:tcPr>
            <w:tcW w:w="1559" w:type="dxa"/>
            <w:vMerge/>
            <w:vAlign w:val="center"/>
            <w:hideMark/>
          </w:tcPr>
          <w:p w:rsidR="004A75E4" w:rsidRPr="004A75E4" w:rsidRDefault="004A75E4" w:rsidP="004A75E4">
            <w:pPr>
              <w:spacing w:after="0" w:line="240" w:lineRule="auto"/>
              <w:rPr>
                <w:rFonts w:ascii="Times New Roman" w:eastAsia="Times New Roman" w:hAnsi="Times New Roman" w:cs="Times New Roman"/>
                <w:sz w:val="18"/>
                <w:szCs w:val="18"/>
                <w:lang w:eastAsia="ru-RU"/>
              </w:rPr>
            </w:pPr>
          </w:p>
        </w:tc>
      </w:tr>
      <w:tr w:rsidR="004A75E4" w:rsidRPr="004A75E4" w:rsidTr="0043757D">
        <w:trPr>
          <w:trHeight w:val="276"/>
        </w:trPr>
        <w:tc>
          <w:tcPr>
            <w:tcW w:w="3984" w:type="dxa"/>
            <w:vMerge/>
            <w:vAlign w:val="center"/>
            <w:hideMark/>
          </w:tcPr>
          <w:p w:rsidR="004A75E4" w:rsidRPr="004A75E4" w:rsidRDefault="004A75E4" w:rsidP="004A75E4">
            <w:pPr>
              <w:spacing w:after="0" w:line="240" w:lineRule="auto"/>
              <w:rPr>
                <w:rFonts w:ascii="Times New Roman" w:eastAsia="Times New Roman" w:hAnsi="Times New Roman" w:cs="Times New Roman"/>
                <w:sz w:val="18"/>
                <w:szCs w:val="18"/>
                <w:lang w:eastAsia="ru-RU"/>
              </w:rPr>
            </w:pPr>
          </w:p>
        </w:tc>
        <w:tc>
          <w:tcPr>
            <w:tcW w:w="1344" w:type="dxa"/>
            <w:vMerge/>
            <w:vAlign w:val="center"/>
            <w:hideMark/>
          </w:tcPr>
          <w:p w:rsidR="004A75E4" w:rsidRPr="004A75E4" w:rsidRDefault="004A75E4" w:rsidP="004A75E4">
            <w:pPr>
              <w:spacing w:after="0" w:line="240" w:lineRule="auto"/>
              <w:rPr>
                <w:rFonts w:ascii="Times New Roman" w:eastAsia="Times New Roman" w:hAnsi="Times New Roman" w:cs="Times New Roman"/>
                <w:sz w:val="18"/>
                <w:szCs w:val="18"/>
                <w:lang w:eastAsia="ru-RU"/>
              </w:rPr>
            </w:pPr>
          </w:p>
        </w:tc>
        <w:tc>
          <w:tcPr>
            <w:tcW w:w="1633" w:type="dxa"/>
            <w:vMerge/>
            <w:vAlign w:val="center"/>
            <w:hideMark/>
          </w:tcPr>
          <w:p w:rsidR="004A75E4" w:rsidRPr="004A75E4" w:rsidRDefault="004A75E4" w:rsidP="004A75E4">
            <w:pPr>
              <w:spacing w:after="0" w:line="240" w:lineRule="auto"/>
              <w:rPr>
                <w:rFonts w:ascii="Times New Roman" w:eastAsia="Times New Roman" w:hAnsi="Times New Roman" w:cs="Times New Roman"/>
                <w:sz w:val="18"/>
                <w:szCs w:val="18"/>
                <w:lang w:eastAsia="ru-RU"/>
              </w:rPr>
            </w:pPr>
          </w:p>
        </w:tc>
        <w:tc>
          <w:tcPr>
            <w:tcW w:w="1276" w:type="dxa"/>
            <w:vMerge/>
            <w:vAlign w:val="center"/>
            <w:hideMark/>
          </w:tcPr>
          <w:p w:rsidR="004A75E4" w:rsidRPr="004A75E4" w:rsidRDefault="004A75E4" w:rsidP="004A75E4">
            <w:pPr>
              <w:spacing w:after="0" w:line="240" w:lineRule="auto"/>
              <w:rPr>
                <w:rFonts w:ascii="Times New Roman" w:eastAsia="Times New Roman" w:hAnsi="Times New Roman" w:cs="Times New Roman"/>
                <w:sz w:val="18"/>
                <w:szCs w:val="18"/>
                <w:lang w:eastAsia="ru-RU"/>
              </w:rPr>
            </w:pPr>
          </w:p>
        </w:tc>
        <w:tc>
          <w:tcPr>
            <w:tcW w:w="1559" w:type="dxa"/>
            <w:vMerge/>
            <w:vAlign w:val="center"/>
            <w:hideMark/>
          </w:tcPr>
          <w:p w:rsidR="004A75E4" w:rsidRPr="004A75E4" w:rsidRDefault="004A75E4" w:rsidP="004A75E4">
            <w:pPr>
              <w:spacing w:after="0" w:line="240" w:lineRule="auto"/>
              <w:rPr>
                <w:rFonts w:ascii="Times New Roman" w:eastAsia="Times New Roman" w:hAnsi="Times New Roman" w:cs="Times New Roman"/>
                <w:sz w:val="18"/>
                <w:szCs w:val="18"/>
                <w:lang w:eastAsia="ru-RU"/>
              </w:rPr>
            </w:pPr>
          </w:p>
        </w:tc>
      </w:tr>
      <w:tr w:rsidR="004A75E4" w:rsidRPr="004A75E4" w:rsidTr="0043757D">
        <w:trPr>
          <w:trHeight w:val="255"/>
        </w:trPr>
        <w:tc>
          <w:tcPr>
            <w:tcW w:w="3984" w:type="dxa"/>
            <w:shd w:val="clear" w:color="auto" w:fill="auto"/>
            <w:vAlign w:val="center"/>
            <w:hideMark/>
          </w:tcPr>
          <w:p w:rsidR="004A75E4" w:rsidRPr="004A75E4" w:rsidRDefault="004A75E4" w:rsidP="004A75E4">
            <w:pPr>
              <w:spacing w:after="0" w:line="240" w:lineRule="auto"/>
              <w:jc w:val="center"/>
              <w:rPr>
                <w:rFonts w:ascii="Times New Roman" w:eastAsia="Times New Roman" w:hAnsi="Times New Roman" w:cs="Times New Roman"/>
                <w:sz w:val="18"/>
                <w:szCs w:val="18"/>
                <w:lang w:eastAsia="ru-RU"/>
              </w:rPr>
            </w:pPr>
            <w:r w:rsidRPr="004A75E4">
              <w:rPr>
                <w:rFonts w:ascii="Times New Roman" w:eastAsia="Times New Roman" w:hAnsi="Times New Roman" w:cs="Times New Roman"/>
                <w:sz w:val="18"/>
                <w:szCs w:val="18"/>
                <w:lang w:eastAsia="ru-RU"/>
              </w:rPr>
              <w:t>1</w:t>
            </w:r>
          </w:p>
        </w:tc>
        <w:tc>
          <w:tcPr>
            <w:tcW w:w="1344" w:type="dxa"/>
            <w:shd w:val="clear" w:color="auto" w:fill="auto"/>
            <w:vAlign w:val="center"/>
            <w:hideMark/>
          </w:tcPr>
          <w:p w:rsidR="004A75E4" w:rsidRPr="004A75E4" w:rsidRDefault="004A75E4" w:rsidP="004A75E4">
            <w:pPr>
              <w:spacing w:after="0" w:line="240" w:lineRule="auto"/>
              <w:jc w:val="center"/>
              <w:rPr>
                <w:rFonts w:ascii="Times New Roman" w:eastAsia="Times New Roman" w:hAnsi="Times New Roman" w:cs="Times New Roman"/>
                <w:sz w:val="18"/>
                <w:szCs w:val="18"/>
                <w:lang w:eastAsia="ru-RU"/>
              </w:rPr>
            </w:pPr>
            <w:r w:rsidRPr="004A75E4">
              <w:rPr>
                <w:rFonts w:ascii="Times New Roman" w:eastAsia="Times New Roman" w:hAnsi="Times New Roman" w:cs="Times New Roman"/>
                <w:sz w:val="18"/>
                <w:szCs w:val="18"/>
                <w:lang w:eastAsia="ru-RU"/>
              </w:rPr>
              <w:t>2</w:t>
            </w:r>
          </w:p>
        </w:tc>
        <w:tc>
          <w:tcPr>
            <w:tcW w:w="1633" w:type="dxa"/>
            <w:shd w:val="clear" w:color="auto" w:fill="auto"/>
            <w:vAlign w:val="center"/>
            <w:hideMark/>
          </w:tcPr>
          <w:p w:rsidR="004A75E4" w:rsidRPr="004A75E4" w:rsidRDefault="004A75E4" w:rsidP="004A75E4">
            <w:pPr>
              <w:spacing w:after="0" w:line="240" w:lineRule="auto"/>
              <w:jc w:val="center"/>
              <w:rPr>
                <w:rFonts w:ascii="Times New Roman" w:eastAsia="Times New Roman" w:hAnsi="Times New Roman" w:cs="Times New Roman"/>
                <w:sz w:val="18"/>
                <w:szCs w:val="18"/>
                <w:lang w:eastAsia="ru-RU"/>
              </w:rPr>
            </w:pPr>
            <w:r w:rsidRPr="004A75E4">
              <w:rPr>
                <w:rFonts w:ascii="Times New Roman" w:eastAsia="Times New Roman" w:hAnsi="Times New Roman" w:cs="Times New Roman"/>
                <w:sz w:val="18"/>
                <w:szCs w:val="18"/>
                <w:lang w:eastAsia="ru-RU"/>
              </w:rPr>
              <w:t>3</w:t>
            </w:r>
          </w:p>
        </w:tc>
        <w:tc>
          <w:tcPr>
            <w:tcW w:w="1276" w:type="dxa"/>
            <w:shd w:val="clear" w:color="auto" w:fill="auto"/>
            <w:vAlign w:val="center"/>
            <w:hideMark/>
          </w:tcPr>
          <w:p w:rsidR="004A75E4" w:rsidRPr="004A75E4" w:rsidRDefault="004A75E4" w:rsidP="004A75E4">
            <w:pPr>
              <w:spacing w:after="0" w:line="240" w:lineRule="auto"/>
              <w:jc w:val="center"/>
              <w:rPr>
                <w:rFonts w:ascii="Times New Roman" w:eastAsia="Times New Roman" w:hAnsi="Times New Roman" w:cs="Times New Roman"/>
                <w:sz w:val="18"/>
                <w:szCs w:val="18"/>
                <w:lang w:eastAsia="ru-RU"/>
              </w:rPr>
            </w:pPr>
            <w:r w:rsidRPr="004A75E4">
              <w:rPr>
                <w:rFonts w:ascii="Times New Roman" w:eastAsia="Times New Roman" w:hAnsi="Times New Roman" w:cs="Times New Roman"/>
                <w:sz w:val="18"/>
                <w:szCs w:val="18"/>
                <w:lang w:eastAsia="ru-RU"/>
              </w:rPr>
              <w:t>4</w:t>
            </w:r>
          </w:p>
        </w:tc>
        <w:tc>
          <w:tcPr>
            <w:tcW w:w="1559" w:type="dxa"/>
            <w:shd w:val="clear" w:color="auto" w:fill="auto"/>
            <w:vAlign w:val="center"/>
            <w:hideMark/>
          </w:tcPr>
          <w:p w:rsidR="004A75E4" w:rsidRPr="004A75E4" w:rsidRDefault="004A75E4" w:rsidP="004A75E4">
            <w:pPr>
              <w:spacing w:after="0" w:line="240" w:lineRule="auto"/>
              <w:jc w:val="center"/>
              <w:rPr>
                <w:rFonts w:ascii="Times New Roman" w:eastAsia="Times New Roman" w:hAnsi="Times New Roman" w:cs="Times New Roman"/>
                <w:sz w:val="18"/>
                <w:szCs w:val="18"/>
                <w:lang w:eastAsia="ru-RU"/>
              </w:rPr>
            </w:pPr>
            <w:r w:rsidRPr="004A75E4">
              <w:rPr>
                <w:rFonts w:ascii="Times New Roman" w:eastAsia="Times New Roman" w:hAnsi="Times New Roman" w:cs="Times New Roman"/>
                <w:sz w:val="18"/>
                <w:szCs w:val="18"/>
                <w:lang w:eastAsia="ru-RU"/>
              </w:rPr>
              <w:t>5=4-3</w:t>
            </w:r>
          </w:p>
        </w:tc>
      </w:tr>
      <w:tr w:rsidR="004A75E4" w:rsidRPr="004A75E4" w:rsidTr="0043757D">
        <w:trPr>
          <w:trHeight w:val="315"/>
        </w:trPr>
        <w:tc>
          <w:tcPr>
            <w:tcW w:w="3984" w:type="dxa"/>
            <w:shd w:val="clear" w:color="auto" w:fill="auto"/>
            <w:vAlign w:val="center"/>
            <w:hideMark/>
          </w:tcPr>
          <w:p w:rsidR="004A75E4" w:rsidRPr="004A75E4" w:rsidRDefault="004A75E4" w:rsidP="004A75E4">
            <w:pPr>
              <w:spacing w:after="0" w:line="240" w:lineRule="auto"/>
              <w:rPr>
                <w:rFonts w:ascii="Times New Roman" w:eastAsia="Times New Roman" w:hAnsi="Times New Roman" w:cs="Times New Roman"/>
                <w:b/>
                <w:bCs/>
                <w:sz w:val="18"/>
                <w:szCs w:val="18"/>
                <w:lang w:eastAsia="ru-RU"/>
              </w:rPr>
            </w:pPr>
            <w:r w:rsidRPr="004A75E4">
              <w:rPr>
                <w:rFonts w:ascii="Times New Roman" w:eastAsia="Times New Roman" w:hAnsi="Times New Roman" w:cs="Times New Roman"/>
                <w:b/>
                <w:bCs/>
                <w:sz w:val="18"/>
                <w:szCs w:val="18"/>
                <w:lang w:eastAsia="ru-RU"/>
              </w:rPr>
              <w:t>ВСЕГО</w:t>
            </w:r>
          </w:p>
        </w:tc>
        <w:tc>
          <w:tcPr>
            <w:tcW w:w="1344" w:type="dxa"/>
            <w:shd w:val="clear" w:color="auto" w:fill="auto"/>
            <w:vAlign w:val="center"/>
            <w:hideMark/>
          </w:tcPr>
          <w:p w:rsidR="004A75E4" w:rsidRPr="004A75E4" w:rsidRDefault="004A75E4" w:rsidP="004A75E4">
            <w:pPr>
              <w:spacing w:after="0" w:line="240" w:lineRule="auto"/>
              <w:jc w:val="center"/>
              <w:rPr>
                <w:rFonts w:ascii="Times New Roman" w:eastAsia="Times New Roman" w:hAnsi="Times New Roman" w:cs="Times New Roman"/>
                <w:b/>
                <w:bCs/>
                <w:sz w:val="18"/>
                <w:szCs w:val="18"/>
                <w:lang w:eastAsia="ru-RU"/>
              </w:rPr>
            </w:pPr>
            <w:r w:rsidRPr="004A75E4">
              <w:rPr>
                <w:rFonts w:ascii="Times New Roman" w:eastAsia="Times New Roman" w:hAnsi="Times New Roman" w:cs="Times New Roman"/>
                <w:b/>
                <w:bCs/>
                <w:sz w:val="18"/>
                <w:szCs w:val="18"/>
                <w:lang w:eastAsia="ru-RU"/>
              </w:rPr>
              <w:t> </w:t>
            </w:r>
          </w:p>
        </w:tc>
        <w:tc>
          <w:tcPr>
            <w:tcW w:w="1633" w:type="dxa"/>
            <w:shd w:val="clear" w:color="auto" w:fill="auto"/>
            <w:vAlign w:val="center"/>
            <w:hideMark/>
          </w:tcPr>
          <w:p w:rsidR="004A75E4" w:rsidRPr="004A75E4" w:rsidRDefault="004A75E4" w:rsidP="004A75E4">
            <w:pPr>
              <w:spacing w:after="0" w:line="240" w:lineRule="auto"/>
              <w:jc w:val="center"/>
              <w:rPr>
                <w:rFonts w:ascii="Times New Roman" w:eastAsia="Times New Roman" w:hAnsi="Times New Roman" w:cs="Times New Roman"/>
                <w:b/>
                <w:bCs/>
                <w:sz w:val="18"/>
                <w:szCs w:val="18"/>
                <w:lang w:eastAsia="ru-RU"/>
              </w:rPr>
            </w:pPr>
            <w:r w:rsidRPr="004A75E4">
              <w:rPr>
                <w:rFonts w:ascii="Times New Roman" w:eastAsia="Times New Roman" w:hAnsi="Times New Roman" w:cs="Times New Roman"/>
                <w:b/>
                <w:bCs/>
                <w:sz w:val="18"/>
                <w:szCs w:val="18"/>
                <w:lang w:eastAsia="ru-RU"/>
              </w:rPr>
              <w:t>3 803 171,9</w:t>
            </w:r>
          </w:p>
        </w:tc>
        <w:tc>
          <w:tcPr>
            <w:tcW w:w="1276" w:type="dxa"/>
            <w:shd w:val="clear" w:color="auto" w:fill="auto"/>
            <w:vAlign w:val="center"/>
            <w:hideMark/>
          </w:tcPr>
          <w:p w:rsidR="004A75E4" w:rsidRPr="004A75E4" w:rsidRDefault="004A75E4" w:rsidP="004A75E4">
            <w:pPr>
              <w:spacing w:after="0" w:line="240" w:lineRule="auto"/>
              <w:jc w:val="center"/>
              <w:rPr>
                <w:rFonts w:ascii="Times New Roman" w:eastAsia="Times New Roman" w:hAnsi="Times New Roman" w:cs="Times New Roman"/>
                <w:b/>
                <w:bCs/>
                <w:sz w:val="18"/>
                <w:szCs w:val="18"/>
                <w:lang w:eastAsia="ru-RU"/>
              </w:rPr>
            </w:pPr>
            <w:r w:rsidRPr="004A75E4">
              <w:rPr>
                <w:rFonts w:ascii="Times New Roman" w:eastAsia="Times New Roman" w:hAnsi="Times New Roman" w:cs="Times New Roman"/>
                <w:b/>
                <w:bCs/>
                <w:sz w:val="18"/>
                <w:szCs w:val="18"/>
                <w:lang w:eastAsia="ru-RU"/>
              </w:rPr>
              <w:t>3 752 897,9</w:t>
            </w:r>
          </w:p>
        </w:tc>
        <w:tc>
          <w:tcPr>
            <w:tcW w:w="1559" w:type="dxa"/>
            <w:shd w:val="clear" w:color="auto" w:fill="auto"/>
            <w:vAlign w:val="center"/>
            <w:hideMark/>
          </w:tcPr>
          <w:p w:rsidR="004A75E4" w:rsidRPr="004A75E4" w:rsidRDefault="004A75E4" w:rsidP="004A75E4">
            <w:pPr>
              <w:spacing w:after="0" w:line="240" w:lineRule="auto"/>
              <w:jc w:val="center"/>
              <w:rPr>
                <w:rFonts w:ascii="Times New Roman" w:eastAsia="Times New Roman" w:hAnsi="Times New Roman" w:cs="Times New Roman"/>
                <w:b/>
                <w:bCs/>
                <w:sz w:val="18"/>
                <w:szCs w:val="18"/>
                <w:lang w:eastAsia="ru-RU"/>
              </w:rPr>
            </w:pPr>
            <w:r w:rsidRPr="004A75E4">
              <w:rPr>
                <w:rFonts w:ascii="Times New Roman" w:eastAsia="Times New Roman" w:hAnsi="Times New Roman" w:cs="Times New Roman"/>
                <w:b/>
                <w:bCs/>
                <w:sz w:val="18"/>
                <w:szCs w:val="18"/>
                <w:lang w:eastAsia="ru-RU"/>
              </w:rPr>
              <w:t>-50 274,1</w:t>
            </w:r>
          </w:p>
        </w:tc>
      </w:tr>
      <w:tr w:rsidR="004A75E4" w:rsidRPr="004A75E4" w:rsidTr="0043757D">
        <w:trPr>
          <w:trHeight w:val="300"/>
        </w:trPr>
        <w:tc>
          <w:tcPr>
            <w:tcW w:w="3984" w:type="dxa"/>
            <w:shd w:val="clear" w:color="auto" w:fill="auto"/>
            <w:vAlign w:val="center"/>
            <w:hideMark/>
          </w:tcPr>
          <w:p w:rsidR="004A75E4" w:rsidRPr="004A75E4" w:rsidRDefault="004A75E4" w:rsidP="004A75E4">
            <w:pPr>
              <w:spacing w:after="0" w:line="240" w:lineRule="auto"/>
              <w:rPr>
                <w:rFonts w:ascii="Times New Roman" w:eastAsia="Times New Roman" w:hAnsi="Times New Roman" w:cs="Times New Roman"/>
                <w:i/>
                <w:iCs/>
                <w:color w:val="000000"/>
                <w:sz w:val="18"/>
                <w:szCs w:val="18"/>
                <w:lang w:eastAsia="ru-RU"/>
              </w:rPr>
            </w:pPr>
            <w:r w:rsidRPr="004A75E4">
              <w:rPr>
                <w:rFonts w:ascii="Times New Roman" w:eastAsia="Times New Roman" w:hAnsi="Times New Roman" w:cs="Times New Roman"/>
                <w:i/>
                <w:iCs/>
                <w:color w:val="000000"/>
                <w:sz w:val="18"/>
                <w:szCs w:val="18"/>
                <w:lang w:eastAsia="ru-RU"/>
              </w:rPr>
              <w:t>из них:</w:t>
            </w:r>
          </w:p>
        </w:tc>
        <w:tc>
          <w:tcPr>
            <w:tcW w:w="1344" w:type="dxa"/>
            <w:shd w:val="clear" w:color="auto" w:fill="auto"/>
            <w:vAlign w:val="center"/>
            <w:hideMark/>
          </w:tcPr>
          <w:p w:rsidR="004A75E4" w:rsidRPr="004A75E4" w:rsidRDefault="004A75E4" w:rsidP="004A75E4">
            <w:pPr>
              <w:spacing w:after="0" w:line="240" w:lineRule="auto"/>
              <w:jc w:val="center"/>
              <w:rPr>
                <w:rFonts w:ascii="Times New Roman" w:eastAsia="Times New Roman" w:hAnsi="Times New Roman" w:cs="Times New Roman"/>
                <w:b/>
                <w:bCs/>
                <w:sz w:val="18"/>
                <w:szCs w:val="18"/>
                <w:lang w:eastAsia="ru-RU"/>
              </w:rPr>
            </w:pPr>
            <w:r w:rsidRPr="004A75E4">
              <w:rPr>
                <w:rFonts w:ascii="Times New Roman" w:eastAsia="Times New Roman" w:hAnsi="Times New Roman" w:cs="Times New Roman"/>
                <w:b/>
                <w:bCs/>
                <w:sz w:val="18"/>
                <w:szCs w:val="18"/>
                <w:lang w:eastAsia="ru-RU"/>
              </w:rPr>
              <w:t> </w:t>
            </w:r>
          </w:p>
        </w:tc>
        <w:tc>
          <w:tcPr>
            <w:tcW w:w="1633" w:type="dxa"/>
            <w:shd w:val="clear" w:color="auto" w:fill="auto"/>
            <w:noWrap/>
            <w:vAlign w:val="center"/>
            <w:hideMark/>
          </w:tcPr>
          <w:p w:rsidR="004A75E4" w:rsidRPr="004A75E4" w:rsidRDefault="004A75E4" w:rsidP="004A75E4">
            <w:pPr>
              <w:spacing w:after="0" w:line="240" w:lineRule="auto"/>
              <w:jc w:val="center"/>
              <w:rPr>
                <w:rFonts w:ascii="Times New Roman" w:eastAsia="Times New Roman" w:hAnsi="Times New Roman" w:cs="Times New Roman"/>
                <w:sz w:val="18"/>
                <w:szCs w:val="18"/>
                <w:lang w:eastAsia="ru-RU"/>
              </w:rPr>
            </w:pPr>
          </w:p>
        </w:tc>
        <w:tc>
          <w:tcPr>
            <w:tcW w:w="1276" w:type="dxa"/>
            <w:shd w:val="clear" w:color="auto" w:fill="auto"/>
            <w:vAlign w:val="center"/>
            <w:hideMark/>
          </w:tcPr>
          <w:p w:rsidR="004A75E4" w:rsidRPr="004A75E4" w:rsidRDefault="004A75E4" w:rsidP="004A75E4">
            <w:pPr>
              <w:spacing w:after="0" w:line="240" w:lineRule="auto"/>
              <w:jc w:val="center"/>
              <w:rPr>
                <w:rFonts w:ascii="Times New Roman" w:eastAsia="Times New Roman" w:hAnsi="Times New Roman" w:cs="Times New Roman"/>
                <w:b/>
                <w:bCs/>
                <w:sz w:val="18"/>
                <w:szCs w:val="18"/>
                <w:lang w:eastAsia="ru-RU"/>
              </w:rPr>
            </w:pPr>
            <w:r w:rsidRPr="004A75E4">
              <w:rPr>
                <w:rFonts w:ascii="Times New Roman" w:eastAsia="Times New Roman" w:hAnsi="Times New Roman" w:cs="Times New Roman"/>
                <w:b/>
                <w:bCs/>
                <w:sz w:val="18"/>
                <w:szCs w:val="18"/>
                <w:lang w:eastAsia="ru-RU"/>
              </w:rPr>
              <w:t> </w:t>
            </w:r>
          </w:p>
        </w:tc>
        <w:tc>
          <w:tcPr>
            <w:tcW w:w="1559" w:type="dxa"/>
            <w:shd w:val="clear" w:color="auto" w:fill="auto"/>
            <w:vAlign w:val="center"/>
            <w:hideMark/>
          </w:tcPr>
          <w:p w:rsidR="004A75E4" w:rsidRPr="004A75E4" w:rsidRDefault="004A75E4" w:rsidP="004A75E4">
            <w:pPr>
              <w:spacing w:after="0" w:line="240" w:lineRule="auto"/>
              <w:jc w:val="center"/>
              <w:rPr>
                <w:rFonts w:ascii="Times New Roman" w:eastAsia="Times New Roman" w:hAnsi="Times New Roman" w:cs="Times New Roman"/>
                <w:b/>
                <w:bCs/>
                <w:sz w:val="18"/>
                <w:szCs w:val="18"/>
                <w:lang w:eastAsia="ru-RU"/>
              </w:rPr>
            </w:pPr>
            <w:r w:rsidRPr="004A75E4">
              <w:rPr>
                <w:rFonts w:ascii="Times New Roman" w:eastAsia="Times New Roman" w:hAnsi="Times New Roman" w:cs="Times New Roman"/>
                <w:b/>
                <w:bCs/>
                <w:sz w:val="18"/>
                <w:szCs w:val="18"/>
                <w:lang w:eastAsia="ru-RU"/>
              </w:rPr>
              <w:t> </w:t>
            </w:r>
          </w:p>
        </w:tc>
      </w:tr>
      <w:tr w:rsidR="004A75E4" w:rsidRPr="004A75E4" w:rsidTr="0043757D">
        <w:trPr>
          <w:trHeight w:val="600"/>
        </w:trPr>
        <w:tc>
          <w:tcPr>
            <w:tcW w:w="3984" w:type="dxa"/>
            <w:shd w:val="clear" w:color="auto" w:fill="auto"/>
            <w:vAlign w:val="center"/>
            <w:hideMark/>
          </w:tcPr>
          <w:p w:rsidR="004A75E4" w:rsidRPr="004A75E4" w:rsidRDefault="004A75E4" w:rsidP="004A75E4">
            <w:pPr>
              <w:spacing w:after="0" w:line="240" w:lineRule="auto"/>
              <w:jc w:val="both"/>
              <w:rPr>
                <w:rFonts w:ascii="Times New Roman" w:eastAsia="Times New Roman" w:hAnsi="Times New Roman" w:cs="Times New Roman"/>
                <w:sz w:val="18"/>
                <w:szCs w:val="18"/>
                <w:lang w:eastAsia="ru-RU"/>
              </w:rPr>
            </w:pPr>
            <w:r w:rsidRPr="004A75E4">
              <w:rPr>
                <w:rFonts w:ascii="Times New Roman" w:eastAsia="Times New Roman" w:hAnsi="Times New Roman" w:cs="Times New Roman"/>
                <w:sz w:val="18"/>
                <w:szCs w:val="18"/>
                <w:lang w:eastAsia="ru-RU"/>
              </w:rPr>
              <w:t>Министерство природных ресурсов и экологии Российской Федерации</w:t>
            </w:r>
          </w:p>
        </w:tc>
        <w:tc>
          <w:tcPr>
            <w:tcW w:w="1344" w:type="dxa"/>
            <w:shd w:val="clear" w:color="auto" w:fill="auto"/>
            <w:vAlign w:val="center"/>
            <w:hideMark/>
          </w:tcPr>
          <w:p w:rsidR="004A75E4" w:rsidRPr="004A75E4" w:rsidRDefault="004A75E4" w:rsidP="004A75E4">
            <w:pPr>
              <w:spacing w:after="0" w:line="240" w:lineRule="auto"/>
              <w:jc w:val="center"/>
              <w:rPr>
                <w:rFonts w:ascii="Times New Roman" w:eastAsia="Times New Roman" w:hAnsi="Times New Roman" w:cs="Times New Roman"/>
                <w:sz w:val="18"/>
                <w:szCs w:val="18"/>
                <w:lang w:eastAsia="ru-RU"/>
              </w:rPr>
            </w:pPr>
            <w:r w:rsidRPr="004A75E4">
              <w:rPr>
                <w:rFonts w:ascii="Times New Roman" w:eastAsia="Times New Roman" w:hAnsi="Times New Roman" w:cs="Times New Roman"/>
                <w:sz w:val="18"/>
                <w:szCs w:val="18"/>
                <w:lang w:eastAsia="ru-RU"/>
              </w:rPr>
              <w:t>051</w:t>
            </w:r>
          </w:p>
        </w:tc>
        <w:tc>
          <w:tcPr>
            <w:tcW w:w="1633" w:type="dxa"/>
            <w:shd w:val="clear" w:color="auto" w:fill="auto"/>
            <w:vAlign w:val="center"/>
            <w:hideMark/>
          </w:tcPr>
          <w:p w:rsidR="004A75E4" w:rsidRPr="004A75E4" w:rsidRDefault="004A75E4" w:rsidP="004A75E4">
            <w:pPr>
              <w:spacing w:after="0" w:line="240" w:lineRule="auto"/>
              <w:jc w:val="center"/>
              <w:rPr>
                <w:rFonts w:ascii="Times New Roman" w:eastAsia="Times New Roman" w:hAnsi="Times New Roman" w:cs="Times New Roman"/>
                <w:sz w:val="18"/>
                <w:szCs w:val="18"/>
                <w:lang w:eastAsia="ru-RU"/>
              </w:rPr>
            </w:pPr>
            <w:r w:rsidRPr="004A75E4">
              <w:rPr>
                <w:rFonts w:ascii="Times New Roman" w:eastAsia="Times New Roman" w:hAnsi="Times New Roman" w:cs="Times New Roman"/>
                <w:sz w:val="18"/>
                <w:szCs w:val="18"/>
                <w:lang w:eastAsia="ru-RU"/>
              </w:rPr>
              <w:t>1 273,9</w:t>
            </w:r>
          </w:p>
        </w:tc>
        <w:tc>
          <w:tcPr>
            <w:tcW w:w="1276" w:type="dxa"/>
            <w:shd w:val="clear" w:color="auto" w:fill="auto"/>
            <w:vAlign w:val="center"/>
            <w:hideMark/>
          </w:tcPr>
          <w:p w:rsidR="004A75E4" w:rsidRPr="004A75E4" w:rsidRDefault="004A75E4" w:rsidP="004A75E4">
            <w:pPr>
              <w:spacing w:after="0" w:line="240" w:lineRule="auto"/>
              <w:jc w:val="center"/>
              <w:rPr>
                <w:rFonts w:ascii="Times New Roman" w:eastAsia="Times New Roman" w:hAnsi="Times New Roman" w:cs="Times New Roman"/>
                <w:sz w:val="18"/>
                <w:szCs w:val="18"/>
                <w:lang w:eastAsia="ru-RU"/>
              </w:rPr>
            </w:pPr>
            <w:r w:rsidRPr="004A75E4">
              <w:rPr>
                <w:rFonts w:ascii="Times New Roman" w:eastAsia="Times New Roman" w:hAnsi="Times New Roman" w:cs="Times New Roman"/>
                <w:sz w:val="18"/>
                <w:szCs w:val="18"/>
                <w:lang w:eastAsia="ru-RU"/>
              </w:rPr>
              <w:t>1 753,4</w:t>
            </w:r>
          </w:p>
        </w:tc>
        <w:tc>
          <w:tcPr>
            <w:tcW w:w="1559" w:type="dxa"/>
            <w:shd w:val="clear" w:color="auto" w:fill="auto"/>
            <w:vAlign w:val="center"/>
            <w:hideMark/>
          </w:tcPr>
          <w:p w:rsidR="004A75E4" w:rsidRPr="004A75E4" w:rsidRDefault="004A75E4" w:rsidP="004A75E4">
            <w:pPr>
              <w:spacing w:after="0" w:line="240" w:lineRule="auto"/>
              <w:jc w:val="center"/>
              <w:rPr>
                <w:rFonts w:ascii="Times New Roman" w:eastAsia="Times New Roman" w:hAnsi="Times New Roman" w:cs="Times New Roman"/>
                <w:sz w:val="18"/>
                <w:szCs w:val="18"/>
                <w:lang w:eastAsia="ru-RU"/>
              </w:rPr>
            </w:pPr>
            <w:r w:rsidRPr="004A75E4">
              <w:rPr>
                <w:rFonts w:ascii="Times New Roman" w:eastAsia="Times New Roman" w:hAnsi="Times New Roman" w:cs="Times New Roman"/>
                <w:sz w:val="18"/>
                <w:szCs w:val="18"/>
                <w:lang w:eastAsia="ru-RU"/>
              </w:rPr>
              <w:t>479,5</w:t>
            </w:r>
          </w:p>
        </w:tc>
      </w:tr>
      <w:tr w:rsidR="004A75E4" w:rsidRPr="004A75E4" w:rsidTr="0043757D">
        <w:trPr>
          <w:trHeight w:val="420"/>
        </w:trPr>
        <w:tc>
          <w:tcPr>
            <w:tcW w:w="3984" w:type="dxa"/>
            <w:shd w:val="clear" w:color="auto" w:fill="auto"/>
            <w:vAlign w:val="center"/>
            <w:hideMark/>
          </w:tcPr>
          <w:p w:rsidR="004A75E4" w:rsidRPr="004A75E4" w:rsidRDefault="004A75E4" w:rsidP="004A75E4">
            <w:pPr>
              <w:spacing w:after="0" w:line="240" w:lineRule="auto"/>
              <w:jc w:val="both"/>
              <w:rPr>
                <w:rFonts w:ascii="Times New Roman" w:eastAsia="Times New Roman" w:hAnsi="Times New Roman" w:cs="Times New Roman"/>
                <w:sz w:val="18"/>
                <w:szCs w:val="18"/>
                <w:lang w:eastAsia="ru-RU"/>
              </w:rPr>
            </w:pPr>
            <w:r w:rsidRPr="004A75E4">
              <w:rPr>
                <w:rFonts w:ascii="Times New Roman" w:eastAsia="Times New Roman" w:hAnsi="Times New Roman" w:cs="Times New Roman"/>
                <w:sz w:val="18"/>
                <w:szCs w:val="18"/>
                <w:lang w:eastAsia="ru-RU"/>
              </w:rPr>
              <w:t>Федеральное агентство воздушного транспорта</w:t>
            </w:r>
          </w:p>
        </w:tc>
        <w:tc>
          <w:tcPr>
            <w:tcW w:w="1344" w:type="dxa"/>
            <w:shd w:val="clear" w:color="auto" w:fill="auto"/>
            <w:vAlign w:val="center"/>
            <w:hideMark/>
          </w:tcPr>
          <w:p w:rsidR="004A75E4" w:rsidRPr="004A75E4" w:rsidRDefault="004A75E4" w:rsidP="004A75E4">
            <w:pPr>
              <w:spacing w:after="0" w:line="240" w:lineRule="auto"/>
              <w:jc w:val="center"/>
              <w:rPr>
                <w:rFonts w:ascii="Times New Roman" w:eastAsia="Times New Roman" w:hAnsi="Times New Roman" w:cs="Times New Roman"/>
                <w:sz w:val="18"/>
                <w:szCs w:val="18"/>
                <w:lang w:eastAsia="ru-RU"/>
              </w:rPr>
            </w:pPr>
            <w:r w:rsidRPr="004A75E4">
              <w:rPr>
                <w:rFonts w:ascii="Times New Roman" w:eastAsia="Times New Roman" w:hAnsi="Times New Roman" w:cs="Times New Roman"/>
                <w:sz w:val="18"/>
                <w:szCs w:val="18"/>
                <w:lang w:eastAsia="ru-RU"/>
              </w:rPr>
              <w:t>107</w:t>
            </w:r>
          </w:p>
        </w:tc>
        <w:tc>
          <w:tcPr>
            <w:tcW w:w="1633" w:type="dxa"/>
            <w:shd w:val="clear" w:color="auto" w:fill="auto"/>
            <w:vAlign w:val="center"/>
            <w:hideMark/>
          </w:tcPr>
          <w:p w:rsidR="004A75E4" w:rsidRPr="004A75E4" w:rsidRDefault="004A75E4" w:rsidP="004A75E4">
            <w:pPr>
              <w:spacing w:after="0" w:line="240" w:lineRule="auto"/>
              <w:jc w:val="center"/>
              <w:rPr>
                <w:rFonts w:ascii="Times New Roman" w:eastAsia="Times New Roman" w:hAnsi="Times New Roman" w:cs="Times New Roman"/>
                <w:sz w:val="18"/>
                <w:szCs w:val="18"/>
                <w:lang w:eastAsia="ru-RU"/>
              </w:rPr>
            </w:pPr>
            <w:r w:rsidRPr="004A75E4">
              <w:rPr>
                <w:rFonts w:ascii="Times New Roman" w:eastAsia="Times New Roman" w:hAnsi="Times New Roman" w:cs="Times New Roman"/>
                <w:sz w:val="18"/>
                <w:szCs w:val="18"/>
                <w:lang w:eastAsia="ru-RU"/>
              </w:rPr>
              <w:t>19 598,7</w:t>
            </w:r>
          </w:p>
        </w:tc>
        <w:tc>
          <w:tcPr>
            <w:tcW w:w="1276" w:type="dxa"/>
            <w:shd w:val="clear" w:color="auto" w:fill="auto"/>
            <w:vAlign w:val="center"/>
            <w:hideMark/>
          </w:tcPr>
          <w:p w:rsidR="004A75E4" w:rsidRPr="004A75E4" w:rsidRDefault="004A75E4" w:rsidP="004A75E4">
            <w:pPr>
              <w:spacing w:after="0" w:line="240" w:lineRule="auto"/>
              <w:jc w:val="center"/>
              <w:rPr>
                <w:rFonts w:ascii="Times New Roman" w:eastAsia="Times New Roman" w:hAnsi="Times New Roman" w:cs="Times New Roman"/>
                <w:sz w:val="18"/>
                <w:szCs w:val="18"/>
                <w:lang w:eastAsia="ru-RU"/>
              </w:rPr>
            </w:pPr>
            <w:r w:rsidRPr="004A75E4">
              <w:rPr>
                <w:rFonts w:ascii="Times New Roman" w:eastAsia="Times New Roman" w:hAnsi="Times New Roman" w:cs="Times New Roman"/>
                <w:sz w:val="18"/>
                <w:szCs w:val="18"/>
                <w:lang w:eastAsia="ru-RU"/>
              </w:rPr>
              <w:t>6 718,4</w:t>
            </w:r>
          </w:p>
        </w:tc>
        <w:tc>
          <w:tcPr>
            <w:tcW w:w="1559" w:type="dxa"/>
            <w:shd w:val="clear" w:color="auto" w:fill="auto"/>
            <w:vAlign w:val="center"/>
            <w:hideMark/>
          </w:tcPr>
          <w:p w:rsidR="004A75E4" w:rsidRPr="004A75E4" w:rsidRDefault="004A75E4" w:rsidP="004A75E4">
            <w:pPr>
              <w:spacing w:after="0" w:line="240" w:lineRule="auto"/>
              <w:jc w:val="center"/>
              <w:rPr>
                <w:rFonts w:ascii="Times New Roman" w:eastAsia="Times New Roman" w:hAnsi="Times New Roman" w:cs="Times New Roman"/>
                <w:sz w:val="18"/>
                <w:szCs w:val="18"/>
                <w:lang w:eastAsia="ru-RU"/>
              </w:rPr>
            </w:pPr>
            <w:r w:rsidRPr="004A75E4">
              <w:rPr>
                <w:rFonts w:ascii="Times New Roman" w:eastAsia="Times New Roman" w:hAnsi="Times New Roman" w:cs="Times New Roman"/>
                <w:sz w:val="18"/>
                <w:szCs w:val="18"/>
                <w:lang w:eastAsia="ru-RU"/>
              </w:rPr>
              <w:t>-12 880,3</w:t>
            </w:r>
          </w:p>
        </w:tc>
      </w:tr>
      <w:tr w:rsidR="004A75E4" w:rsidRPr="004A75E4" w:rsidTr="0043757D">
        <w:trPr>
          <w:trHeight w:val="600"/>
        </w:trPr>
        <w:tc>
          <w:tcPr>
            <w:tcW w:w="3984" w:type="dxa"/>
            <w:shd w:val="clear" w:color="auto" w:fill="auto"/>
            <w:vAlign w:val="center"/>
            <w:hideMark/>
          </w:tcPr>
          <w:p w:rsidR="004A75E4" w:rsidRPr="004A75E4" w:rsidRDefault="004A75E4" w:rsidP="004A75E4">
            <w:pPr>
              <w:spacing w:after="0" w:line="240" w:lineRule="auto"/>
              <w:jc w:val="both"/>
              <w:rPr>
                <w:rFonts w:ascii="Times New Roman" w:eastAsia="Times New Roman" w:hAnsi="Times New Roman" w:cs="Times New Roman"/>
                <w:sz w:val="18"/>
                <w:szCs w:val="18"/>
                <w:lang w:eastAsia="ru-RU"/>
              </w:rPr>
            </w:pPr>
            <w:r w:rsidRPr="004A75E4">
              <w:rPr>
                <w:rFonts w:ascii="Times New Roman" w:eastAsia="Times New Roman" w:hAnsi="Times New Roman" w:cs="Times New Roman"/>
                <w:sz w:val="18"/>
                <w:szCs w:val="18"/>
                <w:lang w:eastAsia="ru-RU"/>
              </w:rPr>
              <w:t>Федеральное агентство железнодорожного транспорта</w:t>
            </w:r>
          </w:p>
        </w:tc>
        <w:tc>
          <w:tcPr>
            <w:tcW w:w="1344" w:type="dxa"/>
            <w:shd w:val="clear" w:color="auto" w:fill="auto"/>
            <w:vAlign w:val="center"/>
            <w:hideMark/>
          </w:tcPr>
          <w:p w:rsidR="004A75E4" w:rsidRPr="004A75E4" w:rsidRDefault="004A75E4" w:rsidP="004A75E4">
            <w:pPr>
              <w:spacing w:after="0" w:line="240" w:lineRule="auto"/>
              <w:jc w:val="center"/>
              <w:rPr>
                <w:rFonts w:ascii="Times New Roman" w:eastAsia="Times New Roman" w:hAnsi="Times New Roman" w:cs="Times New Roman"/>
                <w:sz w:val="18"/>
                <w:szCs w:val="18"/>
                <w:lang w:eastAsia="ru-RU"/>
              </w:rPr>
            </w:pPr>
            <w:r w:rsidRPr="004A75E4">
              <w:rPr>
                <w:rFonts w:ascii="Times New Roman" w:eastAsia="Times New Roman" w:hAnsi="Times New Roman" w:cs="Times New Roman"/>
                <w:sz w:val="18"/>
                <w:szCs w:val="18"/>
                <w:lang w:eastAsia="ru-RU"/>
              </w:rPr>
              <w:t>109</w:t>
            </w:r>
          </w:p>
        </w:tc>
        <w:tc>
          <w:tcPr>
            <w:tcW w:w="1633" w:type="dxa"/>
            <w:shd w:val="clear" w:color="auto" w:fill="auto"/>
            <w:vAlign w:val="center"/>
            <w:hideMark/>
          </w:tcPr>
          <w:p w:rsidR="004A75E4" w:rsidRPr="004A75E4" w:rsidRDefault="004A75E4" w:rsidP="004A75E4">
            <w:pPr>
              <w:spacing w:after="0" w:line="240" w:lineRule="auto"/>
              <w:jc w:val="center"/>
              <w:rPr>
                <w:rFonts w:ascii="Times New Roman" w:eastAsia="Times New Roman" w:hAnsi="Times New Roman" w:cs="Times New Roman"/>
                <w:sz w:val="18"/>
                <w:szCs w:val="18"/>
                <w:lang w:eastAsia="ru-RU"/>
              </w:rPr>
            </w:pPr>
            <w:r w:rsidRPr="004A75E4">
              <w:rPr>
                <w:rFonts w:ascii="Times New Roman" w:eastAsia="Times New Roman" w:hAnsi="Times New Roman" w:cs="Times New Roman"/>
                <w:sz w:val="18"/>
                <w:szCs w:val="18"/>
                <w:lang w:eastAsia="ru-RU"/>
              </w:rPr>
              <w:t>4 387,8</w:t>
            </w:r>
          </w:p>
        </w:tc>
        <w:tc>
          <w:tcPr>
            <w:tcW w:w="1276" w:type="dxa"/>
            <w:shd w:val="clear" w:color="auto" w:fill="auto"/>
            <w:vAlign w:val="center"/>
            <w:hideMark/>
          </w:tcPr>
          <w:p w:rsidR="004A75E4" w:rsidRPr="004A75E4" w:rsidRDefault="004A75E4" w:rsidP="004A75E4">
            <w:pPr>
              <w:spacing w:after="0" w:line="240" w:lineRule="auto"/>
              <w:jc w:val="center"/>
              <w:rPr>
                <w:rFonts w:ascii="Times New Roman" w:eastAsia="Times New Roman" w:hAnsi="Times New Roman" w:cs="Times New Roman"/>
                <w:sz w:val="18"/>
                <w:szCs w:val="18"/>
                <w:lang w:eastAsia="ru-RU"/>
              </w:rPr>
            </w:pPr>
            <w:r w:rsidRPr="004A75E4">
              <w:rPr>
                <w:rFonts w:ascii="Times New Roman" w:eastAsia="Times New Roman" w:hAnsi="Times New Roman" w:cs="Times New Roman"/>
                <w:sz w:val="18"/>
                <w:szCs w:val="18"/>
                <w:lang w:eastAsia="ru-RU"/>
              </w:rPr>
              <w:t>7 504,0</w:t>
            </w:r>
          </w:p>
        </w:tc>
        <w:tc>
          <w:tcPr>
            <w:tcW w:w="1559" w:type="dxa"/>
            <w:shd w:val="clear" w:color="auto" w:fill="auto"/>
            <w:vAlign w:val="center"/>
            <w:hideMark/>
          </w:tcPr>
          <w:p w:rsidR="004A75E4" w:rsidRPr="004A75E4" w:rsidRDefault="004A75E4" w:rsidP="004A75E4">
            <w:pPr>
              <w:spacing w:after="0" w:line="240" w:lineRule="auto"/>
              <w:jc w:val="center"/>
              <w:rPr>
                <w:rFonts w:ascii="Times New Roman" w:eastAsia="Times New Roman" w:hAnsi="Times New Roman" w:cs="Times New Roman"/>
                <w:sz w:val="18"/>
                <w:szCs w:val="18"/>
                <w:lang w:eastAsia="ru-RU"/>
              </w:rPr>
            </w:pPr>
            <w:r w:rsidRPr="004A75E4">
              <w:rPr>
                <w:rFonts w:ascii="Times New Roman" w:eastAsia="Times New Roman" w:hAnsi="Times New Roman" w:cs="Times New Roman"/>
                <w:sz w:val="18"/>
                <w:szCs w:val="18"/>
                <w:lang w:eastAsia="ru-RU"/>
              </w:rPr>
              <w:t>3 116,2</w:t>
            </w:r>
          </w:p>
        </w:tc>
      </w:tr>
    </w:tbl>
    <w:p w:rsidR="00F545D9" w:rsidRDefault="00F545D9" w:rsidP="00B44D13">
      <w:pPr>
        <w:overflowPunct w:val="0"/>
        <w:autoSpaceDE w:val="0"/>
        <w:autoSpaceDN w:val="0"/>
        <w:adjustRightInd w:val="0"/>
        <w:spacing w:after="0" w:line="240" w:lineRule="auto"/>
        <w:ind w:right="-1" w:firstLine="708"/>
        <w:jc w:val="right"/>
        <w:textAlignment w:val="baseline"/>
        <w:rPr>
          <w:rFonts w:ascii="Times New Roman" w:eastAsia="Times New Roman" w:hAnsi="Times New Roman" w:cs="Times New Roman"/>
          <w:b/>
          <w:bCs/>
          <w:sz w:val="24"/>
          <w:szCs w:val="24"/>
          <w:lang w:eastAsia="ru-RU" w:bidi="ru-RU"/>
        </w:rPr>
      </w:pPr>
    </w:p>
    <w:p w:rsidR="00B44D13" w:rsidRDefault="00B44D13" w:rsidP="00B44D13">
      <w:pPr>
        <w:overflowPunct w:val="0"/>
        <w:autoSpaceDE w:val="0"/>
        <w:autoSpaceDN w:val="0"/>
        <w:adjustRightInd w:val="0"/>
        <w:spacing w:after="0" w:line="240" w:lineRule="auto"/>
        <w:ind w:right="-1" w:firstLine="708"/>
        <w:jc w:val="right"/>
        <w:textAlignment w:val="baseline"/>
        <w:rPr>
          <w:rFonts w:ascii="Times New Roman" w:eastAsia="Times New Roman" w:hAnsi="Times New Roman" w:cs="Times New Roman"/>
          <w:bCs/>
          <w:sz w:val="24"/>
          <w:szCs w:val="24"/>
          <w:lang w:eastAsia="ru-RU" w:bidi="ru-RU"/>
        </w:rPr>
      </w:pPr>
      <w:r>
        <w:rPr>
          <w:rFonts w:ascii="Times New Roman" w:eastAsia="Times New Roman" w:hAnsi="Times New Roman" w:cs="Times New Roman"/>
          <w:bCs/>
          <w:sz w:val="24"/>
          <w:szCs w:val="24"/>
          <w:lang w:eastAsia="ru-RU" w:bidi="ru-RU"/>
        </w:rPr>
        <w:t>Таблица 11</w:t>
      </w:r>
    </w:p>
    <w:p w:rsidR="00D348DF" w:rsidRPr="00E638BC" w:rsidRDefault="0043757D" w:rsidP="0043757D">
      <w:pPr>
        <w:overflowPunct w:val="0"/>
        <w:autoSpaceDE w:val="0"/>
        <w:autoSpaceDN w:val="0"/>
        <w:adjustRightInd w:val="0"/>
        <w:spacing w:after="0" w:line="240" w:lineRule="auto"/>
        <w:ind w:right="-1" w:firstLine="708"/>
        <w:jc w:val="center"/>
        <w:textAlignment w:val="baseline"/>
        <w:rPr>
          <w:rFonts w:ascii="Times New Roman" w:eastAsia="Times New Roman" w:hAnsi="Times New Roman" w:cs="Times New Roman"/>
          <w:bCs/>
          <w:sz w:val="24"/>
          <w:szCs w:val="24"/>
          <w:lang w:eastAsia="ru-RU" w:bidi="ru-RU"/>
        </w:rPr>
      </w:pPr>
      <w:r>
        <w:rPr>
          <w:rFonts w:ascii="Times New Roman" w:eastAsia="Times New Roman" w:hAnsi="Times New Roman" w:cs="Times New Roman"/>
          <w:bCs/>
          <w:sz w:val="24"/>
          <w:szCs w:val="24"/>
          <w:lang w:eastAsia="ru-RU" w:bidi="ru-RU"/>
        </w:rPr>
        <w:t>«</w:t>
      </w:r>
      <w:r w:rsidR="004A75E4" w:rsidRPr="00E638BC">
        <w:rPr>
          <w:rFonts w:ascii="Times New Roman" w:eastAsia="Times New Roman" w:hAnsi="Times New Roman" w:cs="Times New Roman"/>
          <w:bCs/>
          <w:sz w:val="24"/>
          <w:szCs w:val="24"/>
          <w:lang w:eastAsia="ru-RU" w:bidi="ru-RU"/>
        </w:rPr>
        <w:t>Информация об изменениях, внесенных Минфином России в приложение 24 к пояснительной записке к Отчету об исполнении федерального бюджета за 2018 год</w:t>
      </w:r>
      <w:r>
        <w:rPr>
          <w:rFonts w:ascii="Times New Roman" w:eastAsia="Times New Roman" w:hAnsi="Times New Roman" w:cs="Times New Roman"/>
          <w:bCs/>
          <w:sz w:val="24"/>
          <w:szCs w:val="24"/>
          <w:lang w:eastAsia="ru-RU" w:bidi="ru-RU"/>
        </w:rPr>
        <w:t>»</w:t>
      </w:r>
    </w:p>
    <w:p w:rsidR="0043757D" w:rsidRDefault="0043757D" w:rsidP="007E5B78">
      <w:pPr>
        <w:overflowPunct w:val="0"/>
        <w:autoSpaceDE w:val="0"/>
        <w:autoSpaceDN w:val="0"/>
        <w:adjustRightInd w:val="0"/>
        <w:spacing w:after="0" w:line="360" w:lineRule="auto"/>
        <w:ind w:right="-1" w:firstLine="709"/>
        <w:jc w:val="both"/>
        <w:textAlignment w:val="baseline"/>
        <w:rPr>
          <w:rFonts w:ascii="Times New Roman" w:eastAsia="Times New Roman" w:hAnsi="Times New Roman" w:cs="Times New Roman"/>
          <w:b/>
          <w:bCs/>
          <w:i/>
          <w:sz w:val="24"/>
          <w:szCs w:val="24"/>
          <w:lang w:eastAsia="ru-RU" w:bidi="ru-RU"/>
        </w:rPr>
      </w:pPr>
    </w:p>
    <w:tbl>
      <w:tblPr>
        <w:tblW w:w="9796" w:type="dxa"/>
        <w:tblInd w:w="93" w:type="dxa"/>
        <w:tblLook w:val="04A0" w:firstRow="1" w:lastRow="0" w:firstColumn="1" w:lastColumn="0" w:noHBand="0" w:noVBand="1"/>
      </w:tblPr>
      <w:tblGrid>
        <w:gridCol w:w="3520"/>
        <w:gridCol w:w="800"/>
        <w:gridCol w:w="1660"/>
        <w:gridCol w:w="1540"/>
        <w:gridCol w:w="2276"/>
      </w:tblGrid>
      <w:tr w:rsidR="004A75E4" w:rsidRPr="004A75E4" w:rsidTr="0043757D">
        <w:trPr>
          <w:trHeight w:val="315"/>
        </w:trPr>
        <w:tc>
          <w:tcPr>
            <w:tcW w:w="3520" w:type="dxa"/>
            <w:tcBorders>
              <w:top w:val="nil"/>
              <w:left w:val="nil"/>
              <w:bottom w:val="nil"/>
              <w:right w:val="nil"/>
            </w:tcBorders>
            <w:shd w:val="clear" w:color="auto" w:fill="auto"/>
            <w:vAlign w:val="bottom"/>
            <w:hideMark/>
          </w:tcPr>
          <w:p w:rsidR="004A75E4" w:rsidRPr="004A75E4" w:rsidRDefault="004A75E4" w:rsidP="004A75E4">
            <w:pPr>
              <w:spacing w:after="0" w:line="240" w:lineRule="auto"/>
              <w:rPr>
                <w:rFonts w:ascii="Times New Roman" w:eastAsia="Times New Roman" w:hAnsi="Times New Roman" w:cs="Times New Roman"/>
                <w:color w:val="000000"/>
                <w:sz w:val="18"/>
                <w:szCs w:val="18"/>
                <w:lang w:eastAsia="ru-RU"/>
              </w:rPr>
            </w:pPr>
          </w:p>
        </w:tc>
        <w:tc>
          <w:tcPr>
            <w:tcW w:w="800" w:type="dxa"/>
            <w:tcBorders>
              <w:top w:val="nil"/>
              <w:left w:val="nil"/>
              <w:bottom w:val="nil"/>
              <w:right w:val="nil"/>
            </w:tcBorders>
            <w:shd w:val="clear" w:color="auto" w:fill="auto"/>
            <w:noWrap/>
            <w:vAlign w:val="bottom"/>
            <w:hideMark/>
          </w:tcPr>
          <w:p w:rsidR="004A75E4" w:rsidRPr="004A75E4" w:rsidRDefault="004A75E4" w:rsidP="004A75E4">
            <w:pPr>
              <w:spacing w:after="0" w:line="240" w:lineRule="auto"/>
              <w:rPr>
                <w:rFonts w:ascii="Times New Roman" w:eastAsia="Times New Roman" w:hAnsi="Times New Roman" w:cs="Times New Roman"/>
                <w:sz w:val="18"/>
                <w:szCs w:val="18"/>
                <w:lang w:eastAsia="ru-RU"/>
              </w:rPr>
            </w:pPr>
          </w:p>
        </w:tc>
        <w:tc>
          <w:tcPr>
            <w:tcW w:w="1660" w:type="dxa"/>
            <w:tcBorders>
              <w:top w:val="nil"/>
              <w:left w:val="nil"/>
              <w:bottom w:val="nil"/>
              <w:right w:val="nil"/>
            </w:tcBorders>
            <w:shd w:val="clear" w:color="auto" w:fill="auto"/>
            <w:noWrap/>
            <w:vAlign w:val="bottom"/>
            <w:hideMark/>
          </w:tcPr>
          <w:p w:rsidR="004A75E4" w:rsidRPr="004A75E4" w:rsidRDefault="004A75E4" w:rsidP="004A75E4">
            <w:pPr>
              <w:spacing w:after="0" w:line="240" w:lineRule="auto"/>
              <w:rPr>
                <w:rFonts w:ascii="Times New Roman" w:eastAsia="Times New Roman" w:hAnsi="Times New Roman" w:cs="Times New Roman"/>
                <w:sz w:val="18"/>
                <w:szCs w:val="18"/>
                <w:lang w:eastAsia="ru-RU"/>
              </w:rPr>
            </w:pPr>
          </w:p>
        </w:tc>
        <w:tc>
          <w:tcPr>
            <w:tcW w:w="1540" w:type="dxa"/>
            <w:tcBorders>
              <w:top w:val="nil"/>
              <w:left w:val="nil"/>
              <w:bottom w:val="nil"/>
              <w:right w:val="nil"/>
            </w:tcBorders>
            <w:shd w:val="clear" w:color="auto" w:fill="auto"/>
            <w:noWrap/>
            <w:vAlign w:val="bottom"/>
            <w:hideMark/>
          </w:tcPr>
          <w:p w:rsidR="004A75E4" w:rsidRPr="004A75E4" w:rsidRDefault="004A75E4" w:rsidP="004A75E4">
            <w:pPr>
              <w:spacing w:after="0" w:line="240" w:lineRule="auto"/>
              <w:rPr>
                <w:rFonts w:ascii="Times New Roman" w:eastAsia="Times New Roman" w:hAnsi="Times New Roman" w:cs="Times New Roman"/>
                <w:sz w:val="18"/>
                <w:szCs w:val="18"/>
                <w:lang w:eastAsia="ru-RU"/>
              </w:rPr>
            </w:pPr>
          </w:p>
        </w:tc>
        <w:tc>
          <w:tcPr>
            <w:tcW w:w="2276" w:type="dxa"/>
            <w:tcBorders>
              <w:top w:val="nil"/>
              <w:left w:val="nil"/>
              <w:bottom w:val="nil"/>
              <w:right w:val="nil"/>
            </w:tcBorders>
            <w:shd w:val="clear" w:color="auto" w:fill="auto"/>
            <w:noWrap/>
            <w:vAlign w:val="bottom"/>
            <w:hideMark/>
          </w:tcPr>
          <w:p w:rsidR="004A75E4" w:rsidRPr="004A75E4" w:rsidRDefault="004A75E4" w:rsidP="004A75E4">
            <w:pPr>
              <w:spacing w:after="0" w:line="240" w:lineRule="auto"/>
              <w:jc w:val="center"/>
              <w:rPr>
                <w:rFonts w:ascii="Times New Roman" w:eastAsia="Times New Roman" w:hAnsi="Times New Roman" w:cs="Times New Roman"/>
                <w:i/>
                <w:iCs/>
                <w:sz w:val="18"/>
                <w:szCs w:val="18"/>
                <w:lang w:eastAsia="ru-RU"/>
              </w:rPr>
            </w:pPr>
            <w:r w:rsidRPr="004A75E4">
              <w:rPr>
                <w:rFonts w:ascii="Times New Roman" w:eastAsia="Times New Roman" w:hAnsi="Times New Roman" w:cs="Times New Roman"/>
                <w:i/>
                <w:iCs/>
                <w:sz w:val="18"/>
                <w:szCs w:val="18"/>
                <w:lang w:eastAsia="ru-RU"/>
              </w:rPr>
              <w:t>млн. рублей</w:t>
            </w:r>
          </w:p>
        </w:tc>
      </w:tr>
      <w:tr w:rsidR="004A75E4" w:rsidRPr="004A75E4" w:rsidTr="0043757D">
        <w:trPr>
          <w:trHeight w:val="315"/>
        </w:trPr>
        <w:tc>
          <w:tcPr>
            <w:tcW w:w="3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75E4" w:rsidRPr="004A75E4" w:rsidRDefault="004A75E4" w:rsidP="004A75E4">
            <w:pPr>
              <w:spacing w:after="0" w:line="240" w:lineRule="auto"/>
              <w:jc w:val="center"/>
              <w:rPr>
                <w:rFonts w:ascii="Times New Roman" w:eastAsia="Times New Roman" w:hAnsi="Times New Roman" w:cs="Times New Roman"/>
                <w:sz w:val="18"/>
                <w:szCs w:val="18"/>
                <w:lang w:eastAsia="ru-RU"/>
              </w:rPr>
            </w:pPr>
            <w:r w:rsidRPr="004A75E4">
              <w:rPr>
                <w:rFonts w:ascii="Times New Roman" w:eastAsia="Times New Roman" w:hAnsi="Times New Roman" w:cs="Times New Roman"/>
                <w:sz w:val="18"/>
                <w:szCs w:val="18"/>
                <w:lang w:eastAsia="ru-RU"/>
              </w:rPr>
              <w:t>Наименование показателя</w:t>
            </w:r>
          </w:p>
        </w:tc>
        <w:tc>
          <w:tcPr>
            <w:tcW w:w="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75E4" w:rsidRPr="004A75E4" w:rsidRDefault="004A75E4" w:rsidP="004A75E4">
            <w:pPr>
              <w:spacing w:after="0" w:line="240" w:lineRule="auto"/>
              <w:jc w:val="center"/>
              <w:rPr>
                <w:rFonts w:ascii="Times New Roman" w:eastAsia="Times New Roman" w:hAnsi="Times New Roman" w:cs="Times New Roman"/>
                <w:sz w:val="18"/>
                <w:szCs w:val="18"/>
                <w:lang w:eastAsia="ru-RU"/>
              </w:rPr>
            </w:pPr>
            <w:r w:rsidRPr="004A75E4">
              <w:rPr>
                <w:rFonts w:ascii="Times New Roman" w:eastAsia="Times New Roman" w:hAnsi="Times New Roman" w:cs="Times New Roman"/>
                <w:sz w:val="18"/>
                <w:szCs w:val="18"/>
                <w:lang w:eastAsia="ru-RU"/>
              </w:rPr>
              <w:t>Код ГРБС</w:t>
            </w:r>
          </w:p>
        </w:tc>
        <w:tc>
          <w:tcPr>
            <w:tcW w:w="3200" w:type="dxa"/>
            <w:gridSpan w:val="2"/>
            <w:tcBorders>
              <w:top w:val="single" w:sz="4" w:space="0" w:color="auto"/>
              <w:left w:val="nil"/>
              <w:bottom w:val="single" w:sz="4" w:space="0" w:color="auto"/>
              <w:right w:val="single" w:sz="4" w:space="0" w:color="auto"/>
            </w:tcBorders>
            <w:shd w:val="clear" w:color="auto" w:fill="auto"/>
            <w:noWrap/>
            <w:vAlign w:val="center"/>
            <w:hideMark/>
          </w:tcPr>
          <w:p w:rsidR="004A75E4" w:rsidRPr="004A75E4" w:rsidRDefault="004A75E4" w:rsidP="004A75E4">
            <w:pPr>
              <w:spacing w:after="0" w:line="240" w:lineRule="auto"/>
              <w:jc w:val="center"/>
              <w:rPr>
                <w:rFonts w:ascii="Times New Roman" w:eastAsia="Times New Roman" w:hAnsi="Times New Roman" w:cs="Times New Roman"/>
                <w:sz w:val="18"/>
                <w:szCs w:val="18"/>
                <w:lang w:eastAsia="ru-RU"/>
              </w:rPr>
            </w:pPr>
            <w:r w:rsidRPr="004A75E4">
              <w:rPr>
                <w:rFonts w:ascii="Times New Roman" w:eastAsia="Times New Roman" w:hAnsi="Times New Roman" w:cs="Times New Roman"/>
                <w:sz w:val="18"/>
                <w:szCs w:val="18"/>
                <w:lang w:eastAsia="ru-RU"/>
              </w:rPr>
              <w:t xml:space="preserve">Остаток </w:t>
            </w:r>
            <w:proofErr w:type="gramStart"/>
            <w:r w:rsidRPr="004A75E4">
              <w:rPr>
                <w:rFonts w:ascii="Times New Roman" w:eastAsia="Times New Roman" w:hAnsi="Times New Roman" w:cs="Times New Roman"/>
                <w:sz w:val="18"/>
                <w:szCs w:val="18"/>
                <w:lang w:eastAsia="ru-RU"/>
              </w:rPr>
              <w:t>на</w:t>
            </w:r>
            <w:proofErr w:type="gramEnd"/>
          </w:p>
        </w:tc>
        <w:tc>
          <w:tcPr>
            <w:tcW w:w="2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75E4" w:rsidRPr="004A75E4" w:rsidRDefault="004A75E4" w:rsidP="004A75E4">
            <w:pPr>
              <w:spacing w:after="0" w:line="240" w:lineRule="auto"/>
              <w:jc w:val="center"/>
              <w:rPr>
                <w:rFonts w:ascii="Times New Roman" w:eastAsia="Times New Roman" w:hAnsi="Times New Roman" w:cs="Times New Roman"/>
                <w:sz w:val="18"/>
                <w:szCs w:val="18"/>
                <w:lang w:eastAsia="ru-RU"/>
              </w:rPr>
            </w:pPr>
            <w:r w:rsidRPr="004A75E4">
              <w:rPr>
                <w:rFonts w:ascii="Times New Roman" w:eastAsia="Times New Roman" w:hAnsi="Times New Roman" w:cs="Times New Roman"/>
                <w:sz w:val="18"/>
                <w:szCs w:val="18"/>
                <w:lang w:eastAsia="ru-RU"/>
              </w:rPr>
              <w:t>Изменение за                                2018 год</w:t>
            </w:r>
            <w:proofErr w:type="gramStart"/>
            <w:r w:rsidRPr="004A75E4">
              <w:rPr>
                <w:rFonts w:ascii="Times New Roman" w:eastAsia="Times New Roman" w:hAnsi="Times New Roman" w:cs="Times New Roman"/>
                <w:sz w:val="18"/>
                <w:szCs w:val="18"/>
                <w:lang w:eastAsia="ru-RU"/>
              </w:rPr>
              <w:t xml:space="preserve"> (+/-)</w:t>
            </w:r>
            <w:proofErr w:type="gramEnd"/>
          </w:p>
        </w:tc>
      </w:tr>
      <w:tr w:rsidR="004A75E4" w:rsidRPr="004A75E4" w:rsidTr="0043757D">
        <w:trPr>
          <w:trHeight w:val="276"/>
        </w:trPr>
        <w:tc>
          <w:tcPr>
            <w:tcW w:w="3520" w:type="dxa"/>
            <w:vMerge/>
            <w:tcBorders>
              <w:top w:val="single" w:sz="4" w:space="0" w:color="auto"/>
              <w:left w:val="single" w:sz="4" w:space="0" w:color="auto"/>
              <w:bottom w:val="single" w:sz="4" w:space="0" w:color="auto"/>
              <w:right w:val="single" w:sz="4" w:space="0" w:color="auto"/>
            </w:tcBorders>
            <w:vAlign w:val="center"/>
            <w:hideMark/>
          </w:tcPr>
          <w:p w:rsidR="004A75E4" w:rsidRPr="004A75E4" w:rsidRDefault="004A75E4" w:rsidP="004A75E4">
            <w:pPr>
              <w:spacing w:after="0" w:line="240" w:lineRule="auto"/>
              <w:rPr>
                <w:rFonts w:ascii="Times New Roman" w:eastAsia="Times New Roman" w:hAnsi="Times New Roman" w:cs="Times New Roman"/>
                <w:sz w:val="18"/>
                <w:szCs w:val="18"/>
                <w:lang w:eastAsia="ru-RU"/>
              </w:rPr>
            </w:pPr>
          </w:p>
        </w:tc>
        <w:tc>
          <w:tcPr>
            <w:tcW w:w="800" w:type="dxa"/>
            <w:vMerge/>
            <w:tcBorders>
              <w:top w:val="single" w:sz="4" w:space="0" w:color="auto"/>
              <w:left w:val="single" w:sz="4" w:space="0" w:color="auto"/>
              <w:bottom w:val="single" w:sz="4" w:space="0" w:color="auto"/>
              <w:right w:val="single" w:sz="4" w:space="0" w:color="auto"/>
            </w:tcBorders>
            <w:vAlign w:val="center"/>
            <w:hideMark/>
          </w:tcPr>
          <w:p w:rsidR="004A75E4" w:rsidRPr="004A75E4" w:rsidRDefault="004A75E4" w:rsidP="004A75E4">
            <w:pPr>
              <w:spacing w:after="0" w:line="240" w:lineRule="auto"/>
              <w:rPr>
                <w:rFonts w:ascii="Times New Roman" w:eastAsia="Times New Roman" w:hAnsi="Times New Roman" w:cs="Times New Roman"/>
                <w:sz w:val="18"/>
                <w:szCs w:val="18"/>
                <w:lang w:eastAsia="ru-RU"/>
              </w:rPr>
            </w:pP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4A75E4" w:rsidRPr="004A75E4" w:rsidRDefault="004A75E4" w:rsidP="004A75E4">
            <w:pPr>
              <w:spacing w:after="0" w:line="240" w:lineRule="auto"/>
              <w:jc w:val="center"/>
              <w:rPr>
                <w:rFonts w:ascii="Times New Roman" w:eastAsia="Times New Roman" w:hAnsi="Times New Roman" w:cs="Times New Roman"/>
                <w:sz w:val="18"/>
                <w:szCs w:val="18"/>
                <w:lang w:eastAsia="ru-RU"/>
              </w:rPr>
            </w:pPr>
            <w:r w:rsidRPr="004A75E4">
              <w:rPr>
                <w:rFonts w:ascii="Times New Roman" w:eastAsia="Times New Roman" w:hAnsi="Times New Roman" w:cs="Times New Roman"/>
                <w:sz w:val="18"/>
                <w:szCs w:val="18"/>
                <w:lang w:eastAsia="ru-RU"/>
              </w:rPr>
              <w:t>01.01.2018</w:t>
            </w:r>
          </w:p>
        </w:tc>
        <w:tc>
          <w:tcPr>
            <w:tcW w:w="1540" w:type="dxa"/>
            <w:vMerge w:val="restart"/>
            <w:tcBorders>
              <w:top w:val="nil"/>
              <w:left w:val="single" w:sz="4" w:space="0" w:color="auto"/>
              <w:bottom w:val="single" w:sz="4" w:space="0" w:color="auto"/>
              <w:right w:val="single" w:sz="4" w:space="0" w:color="auto"/>
            </w:tcBorders>
            <w:shd w:val="clear" w:color="auto" w:fill="auto"/>
            <w:vAlign w:val="center"/>
            <w:hideMark/>
          </w:tcPr>
          <w:p w:rsidR="004A75E4" w:rsidRPr="004A75E4" w:rsidRDefault="004A75E4" w:rsidP="004A75E4">
            <w:pPr>
              <w:spacing w:after="0" w:line="240" w:lineRule="auto"/>
              <w:jc w:val="center"/>
              <w:rPr>
                <w:rFonts w:ascii="Times New Roman" w:eastAsia="Times New Roman" w:hAnsi="Times New Roman" w:cs="Times New Roman"/>
                <w:sz w:val="18"/>
                <w:szCs w:val="18"/>
                <w:lang w:eastAsia="ru-RU"/>
              </w:rPr>
            </w:pPr>
            <w:r w:rsidRPr="004A75E4">
              <w:rPr>
                <w:rFonts w:ascii="Times New Roman" w:eastAsia="Times New Roman" w:hAnsi="Times New Roman" w:cs="Times New Roman"/>
                <w:sz w:val="18"/>
                <w:szCs w:val="18"/>
                <w:lang w:eastAsia="ru-RU"/>
              </w:rPr>
              <w:t>01.01.2019</w:t>
            </w:r>
          </w:p>
        </w:tc>
        <w:tc>
          <w:tcPr>
            <w:tcW w:w="2276" w:type="dxa"/>
            <w:vMerge/>
            <w:tcBorders>
              <w:top w:val="single" w:sz="4" w:space="0" w:color="auto"/>
              <w:left w:val="single" w:sz="4" w:space="0" w:color="auto"/>
              <w:bottom w:val="single" w:sz="4" w:space="0" w:color="auto"/>
              <w:right w:val="single" w:sz="4" w:space="0" w:color="auto"/>
            </w:tcBorders>
            <w:vAlign w:val="center"/>
            <w:hideMark/>
          </w:tcPr>
          <w:p w:rsidR="004A75E4" w:rsidRPr="004A75E4" w:rsidRDefault="004A75E4" w:rsidP="004A75E4">
            <w:pPr>
              <w:spacing w:after="0" w:line="240" w:lineRule="auto"/>
              <w:rPr>
                <w:rFonts w:ascii="Times New Roman" w:eastAsia="Times New Roman" w:hAnsi="Times New Roman" w:cs="Times New Roman"/>
                <w:sz w:val="18"/>
                <w:szCs w:val="18"/>
                <w:lang w:eastAsia="ru-RU"/>
              </w:rPr>
            </w:pPr>
          </w:p>
        </w:tc>
      </w:tr>
      <w:tr w:rsidR="004A75E4" w:rsidRPr="004A75E4" w:rsidTr="0043757D">
        <w:trPr>
          <w:trHeight w:val="276"/>
        </w:trPr>
        <w:tc>
          <w:tcPr>
            <w:tcW w:w="3520" w:type="dxa"/>
            <w:vMerge/>
            <w:tcBorders>
              <w:top w:val="single" w:sz="4" w:space="0" w:color="auto"/>
              <w:left w:val="single" w:sz="4" w:space="0" w:color="auto"/>
              <w:bottom w:val="single" w:sz="4" w:space="0" w:color="auto"/>
              <w:right w:val="single" w:sz="4" w:space="0" w:color="auto"/>
            </w:tcBorders>
            <w:vAlign w:val="center"/>
            <w:hideMark/>
          </w:tcPr>
          <w:p w:rsidR="004A75E4" w:rsidRPr="004A75E4" w:rsidRDefault="004A75E4" w:rsidP="004A75E4">
            <w:pPr>
              <w:spacing w:after="0" w:line="240" w:lineRule="auto"/>
              <w:rPr>
                <w:rFonts w:ascii="Times New Roman" w:eastAsia="Times New Roman" w:hAnsi="Times New Roman" w:cs="Times New Roman"/>
                <w:sz w:val="18"/>
                <w:szCs w:val="18"/>
                <w:lang w:eastAsia="ru-RU"/>
              </w:rPr>
            </w:pPr>
          </w:p>
        </w:tc>
        <w:tc>
          <w:tcPr>
            <w:tcW w:w="800" w:type="dxa"/>
            <w:vMerge/>
            <w:tcBorders>
              <w:top w:val="single" w:sz="4" w:space="0" w:color="auto"/>
              <w:left w:val="single" w:sz="4" w:space="0" w:color="auto"/>
              <w:bottom w:val="single" w:sz="4" w:space="0" w:color="auto"/>
              <w:right w:val="single" w:sz="4" w:space="0" w:color="auto"/>
            </w:tcBorders>
            <w:vAlign w:val="center"/>
            <w:hideMark/>
          </w:tcPr>
          <w:p w:rsidR="004A75E4" w:rsidRPr="004A75E4" w:rsidRDefault="004A75E4" w:rsidP="004A75E4">
            <w:pPr>
              <w:spacing w:after="0" w:line="240" w:lineRule="auto"/>
              <w:rPr>
                <w:rFonts w:ascii="Times New Roman" w:eastAsia="Times New Roman" w:hAnsi="Times New Roman" w:cs="Times New Roman"/>
                <w:sz w:val="18"/>
                <w:szCs w:val="18"/>
                <w:lang w:eastAsia="ru-RU"/>
              </w:rPr>
            </w:pPr>
          </w:p>
        </w:tc>
        <w:tc>
          <w:tcPr>
            <w:tcW w:w="1660" w:type="dxa"/>
            <w:vMerge/>
            <w:tcBorders>
              <w:top w:val="nil"/>
              <w:left w:val="single" w:sz="4" w:space="0" w:color="auto"/>
              <w:bottom w:val="single" w:sz="4" w:space="0" w:color="auto"/>
              <w:right w:val="single" w:sz="4" w:space="0" w:color="auto"/>
            </w:tcBorders>
            <w:vAlign w:val="center"/>
            <w:hideMark/>
          </w:tcPr>
          <w:p w:rsidR="004A75E4" w:rsidRPr="004A75E4" w:rsidRDefault="004A75E4" w:rsidP="004A75E4">
            <w:pPr>
              <w:spacing w:after="0" w:line="240" w:lineRule="auto"/>
              <w:rPr>
                <w:rFonts w:ascii="Times New Roman" w:eastAsia="Times New Roman" w:hAnsi="Times New Roman" w:cs="Times New Roman"/>
                <w:sz w:val="18"/>
                <w:szCs w:val="18"/>
                <w:lang w:eastAsia="ru-RU"/>
              </w:rPr>
            </w:pPr>
          </w:p>
        </w:tc>
        <w:tc>
          <w:tcPr>
            <w:tcW w:w="1540" w:type="dxa"/>
            <w:vMerge/>
            <w:tcBorders>
              <w:top w:val="nil"/>
              <w:left w:val="single" w:sz="4" w:space="0" w:color="auto"/>
              <w:bottom w:val="single" w:sz="4" w:space="0" w:color="auto"/>
              <w:right w:val="single" w:sz="4" w:space="0" w:color="auto"/>
            </w:tcBorders>
            <w:vAlign w:val="center"/>
            <w:hideMark/>
          </w:tcPr>
          <w:p w:rsidR="004A75E4" w:rsidRPr="004A75E4" w:rsidRDefault="004A75E4" w:rsidP="004A75E4">
            <w:pPr>
              <w:spacing w:after="0" w:line="240" w:lineRule="auto"/>
              <w:rPr>
                <w:rFonts w:ascii="Times New Roman" w:eastAsia="Times New Roman" w:hAnsi="Times New Roman" w:cs="Times New Roman"/>
                <w:sz w:val="18"/>
                <w:szCs w:val="18"/>
                <w:lang w:eastAsia="ru-RU"/>
              </w:rPr>
            </w:pPr>
          </w:p>
        </w:tc>
        <w:tc>
          <w:tcPr>
            <w:tcW w:w="2276" w:type="dxa"/>
            <w:vMerge/>
            <w:tcBorders>
              <w:top w:val="single" w:sz="4" w:space="0" w:color="auto"/>
              <w:left w:val="single" w:sz="4" w:space="0" w:color="auto"/>
              <w:bottom w:val="single" w:sz="4" w:space="0" w:color="auto"/>
              <w:right w:val="single" w:sz="4" w:space="0" w:color="auto"/>
            </w:tcBorders>
            <w:vAlign w:val="center"/>
            <w:hideMark/>
          </w:tcPr>
          <w:p w:rsidR="004A75E4" w:rsidRPr="004A75E4" w:rsidRDefault="004A75E4" w:rsidP="004A75E4">
            <w:pPr>
              <w:spacing w:after="0" w:line="240" w:lineRule="auto"/>
              <w:rPr>
                <w:rFonts w:ascii="Times New Roman" w:eastAsia="Times New Roman" w:hAnsi="Times New Roman" w:cs="Times New Roman"/>
                <w:sz w:val="18"/>
                <w:szCs w:val="18"/>
                <w:lang w:eastAsia="ru-RU"/>
              </w:rPr>
            </w:pPr>
          </w:p>
        </w:tc>
      </w:tr>
      <w:tr w:rsidR="004A75E4" w:rsidRPr="004A75E4" w:rsidTr="0043757D">
        <w:trPr>
          <w:trHeight w:val="270"/>
        </w:trPr>
        <w:tc>
          <w:tcPr>
            <w:tcW w:w="3520" w:type="dxa"/>
            <w:tcBorders>
              <w:top w:val="nil"/>
              <w:left w:val="single" w:sz="4" w:space="0" w:color="auto"/>
              <w:bottom w:val="single" w:sz="4" w:space="0" w:color="auto"/>
              <w:right w:val="single" w:sz="4" w:space="0" w:color="auto"/>
            </w:tcBorders>
            <w:shd w:val="clear" w:color="auto" w:fill="auto"/>
            <w:vAlign w:val="center"/>
            <w:hideMark/>
          </w:tcPr>
          <w:p w:rsidR="004A75E4" w:rsidRPr="004A75E4" w:rsidRDefault="004A75E4" w:rsidP="004A75E4">
            <w:pPr>
              <w:spacing w:after="0" w:line="240" w:lineRule="auto"/>
              <w:jc w:val="center"/>
              <w:rPr>
                <w:rFonts w:ascii="Times New Roman" w:eastAsia="Times New Roman" w:hAnsi="Times New Roman" w:cs="Times New Roman"/>
                <w:sz w:val="18"/>
                <w:szCs w:val="18"/>
                <w:lang w:eastAsia="ru-RU"/>
              </w:rPr>
            </w:pPr>
            <w:r w:rsidRPr="004A75E4">
              <w:rPr>
                <w:rFonts w:ascii="Times New Roman" w:eastAsia="Times New Roman" w:hAnsi="Times New Roman" w:cs="Times New Roman"/>
                <w:sz w:val="18"/>
                <w:szCs w:val="18"/>
                <w:lang w:eastAsia="ru-RU"/>
              </w:rPr>
              <w:t>1</w:t>
            </w:r>
          </w:p>
        </w:tc>
        <w:tc>
          <w:tcPr>
            <w:tcW w:w="800" w:type="dxa"/>
            <w:tcBorders>
              <w:top w:val="nil"/>
              <w:left w:val="nil"/>
              <w:bottom w:val="single" w:sz="4" w:space="0" w:color="auto"/>
              <w:right w:val="single" w:sz="4" w:space="0" w:color="auto"/>
            </w:tcBorders>
            <w:shd w:val="clear" w:color="auto" w:fill="auto"/>
            <w:vAlign w:val="center"/>
            <w:hideMark/>
          </w:tcPr>
          <w:p w:rsidR="004A75E4" w:rsidRPr="004A75E4" w:rsidRDefault="004A75E4" w:rsidP="004A75E4">
            <w:pPr>
              <w:spacing w:after="0" w:line="240" w:lineRule="auto"/>
              <w:jc w:val="center"/>
              <w:rPr>
                <w:rFonts w:ascii="Times New Roman" w:eastAsia="Times New Roman" w:hAnsi="Times New Roman" w:cs="Times New Roman"/>
                <w:sz w:val="18"/>
                <w:szCs w:val="18"/>
                <w:lang w:eastAsia="ru-RU"/>
              </w:rPr>
            </w:pPr>
            <w:r w:rsidRPr="004A75E4">
              <w:rPr>
                <w:rFonts w:ascii="Times New Roman" w:eastAsia="Times New Roman" w:hAnsi="Times New Roman" w:cs="Times New Roman"/>
                <w:sz w:val="18"/>
                <w:szCs w:val="18"/>
                <w:lang w:eastAsia="ru-RU"/>
              </w:rPr>
              <w:t>2</w:t>
            </w:r>
          </w:p>
        </w:tc>
        <w:tc>
          <w:tcPr>
            <w:tcW w:w="1660" w:type="dxa"/>
            <w:tcBorders>
              <w:top w:val="nil"/>
              <w:left w:val="nil"/>
              <w:bottom w:val="single" w:sz="4" w:space="0" w:color="auto"/>
              <w:right w:val="single" w:sz="4" w:space="0" w:color="auto"/>
            </w:tcBorders>
            <w:shd w:val="clear" w:color="auto" w:fill="auto"/>
            <w:vAlign w:val="center"/>
            <w:hideMark/>
          </w:tcPr>
          <w:p w:rsidR="004A75E4" w:rsidRPr="004A75E4" w:rsidRDefault="004A75E4" w:rsidP="004A75E4">
            <w:pPr>
              <w:spacing w:after="0" w:line="240" w:lineRule="auto"/>
              <w:jc w:val="center"/>
              <w:rPr>
                <w:rFonts w:ascii="Times New Roman" w:eastAsia="Times New Roman" w:hAnsi="Times New Roman" w:cs="Times New Roman"/>
                <w:sz w:val="18"/>
                <w:szCs w:val="18"/>
                <w:lang w:eastAsia="ru-RU"/>
              </w:rPr>
            </w:pPr>
            <w:r w:rsidRPr="004A75E4">
              <w:rPr>
                <w:rFonts w:ascii="Times New Roman" w:eastAsia="Times New Roman" w:hAnsi="Times New Roman" w:cs="Times New Roman"/>
                <w:sz w:val="18"/>
                <w:szCs w:val="18"/>
                <w:lang w:eastAsia="ru-RU"/>
              </w:rPr>
              <w:t>3</w:t>
            </w:r>
          </w:p>
        </w:tc>
        <w:tc>
          <w:tcPr>
            <w:tcW w:w="1540" w:type="dxa"/>
            <w:tcBorders>
              <w:top w:val="nil"/>
              <w:left w:val="nil"/>
              <w:bottom w:val="single" w:sz="4" w:space="0" w:color="auto"/>
              <w:right w:val="single" w:sz="4" w:space="0" w:color="auto"/>
            </w:tcBorders>
            <w:shd w:val="clear" w:color="auto" w:fill="auto"/>
            <w:vAlign w:val="center"/>
            <w:hideMark/>
          </w:tcPr>
          <w:p w:rsidR="004A75E4" w:rsidRPr="004A75E4" w:rsidRDefault="004A75E4" w:rsidP="004A75E4">
            <w:pPr>
              <w:spacing w:after="0" w:line="240" w:lineRule="auto"/>
              <w:jc w:val="center"/>
              <w:rPr>
                <w:rFonts w:ascii="Times New Roman" w:eastAsia="Times New Roman" w:hAnsi="Times New Roman" w:cs="Times New Roman"/>
                <w:sz w:val="18"/>
                <w:szCs w:val="18"/>
                <w:lang w:eastAsia="ru-RU"/>
              </w:rPr>
            </w:pPr>
            <w:r w:rsidRPr="004A75E4">
              <w:rPr>
                <w:rFonts w:ascii="Times New Roman" w:eastAsia="Times New Roman" w:hAnsi="Times New Roman" w:cs="Times New Roman"/>
                <w:sz w:val="18"/>
                <w:szCs w:val="18"/>
                <w:lang w:eastAsia="ru-RU"/>
              </w:rPr>
              <w:t>4</w:t>
            </w:r>
          </w:p>
        </w:tc>
        <w:tc>
          <w:tcPr>
            <w:tcW w:w="2276" w:type="dxa"/>
            <w:tcBorders>
              <w:top w:val="nil"/>
              <w:left w:val="nil"/>
              <w:bottom w:val="single" w:sz="4" w:space="0" w:color="auto"/>
              <w:right w:val="single" w:sz="4" w:space="0" w:color="auto"/>
            </w:tcBorders>
            <w:shd w:val="clear" w:color="auto" w:fill="auto"/>
            <w:vAlign w:val="center"/>
            <w:hideMark/>
          </w:tcPr>
          <w:p w:rsidR="004A75E4" w:rsidRPr="004A75E4" w:rsidRDefault="004A75E4" w:rsidP="004A75E4">
            <w:pPr>
              <w:spacing w:after="0" w:line="240" w:lineRule="auto"/>
              <w:jc w:val="center"/>
              <w:rPr>
                <w:rFonts w:ascii="Times New Roman" w:eastAsia="Times New Roman" w:hAnsi="Times New Roman" w:cs="Times New Roman"/>
                <w:sz w:val="18"/>
                <w:szCs w:val="18"/>
                <w:lang w:eastAsia="ru-RU"/>
              </w:rPr>
            </w:pPr>
            <w:r w:rsidRPr="004A75E4">
              <w:rPr>
                <w:rFonts w:ascii="Times New Roman" w:eastAsia="Times New Roman" w:hAnsi="Times New Roman" w:cs="Times New Roman"/>
                <w:sz w:val="18"/>
                <w:szCs w:val="18"/>
                <w:lang w:eastAsia="ru-RU"/>
              </w:rPr>
              <w:t>5=4-3</w:t>
            </w:r>
          </w:p>
        </w:tc>
      </w:tr>
      <w:tr w:rsidR="004A75E4" w:rsidRPr="004A75E4" w:rsidTr="0043757D">
        <w:trPr>
          <w:trHeight w:val="315"/>
        </w:trPr>
        <w:tc>
          <w:tcPr>
            <w:tcW w:w="3520" w:type="dxa"/>
            <w:tcBorders>
              <w:top w:val="nil"/>
              <w:left w:val="single" w:sz="4" w:space="0" w:color="auto"/>
              <w:bottom w:val="single" w:sz="4" w:space="0" w:color="auto"/>
              <w:right w:val="single" w:sz="4" w:space="0" w:color="auto"/>
            </w:tcBorders>
            <w:shd w:val="clear" w:color="auto" w:fill="auto"/>
            <w:vAlign w:val="center"/>
            <w:hideMark/>
          </w:tcPr>
          <w:p w:rsidR="004A75E4" w:rsidRPr="004A75E4" w:rsidRDefault="004A75E4" w:rsidP="004A75E4">
            <w:pPr>
              <w:spacing w:after="0" w:line="240" w:lineRule="auto"/>
              <w:rPr>
                <w:rFonts w:ascii="Times New Roman" w:eastAsia="Times New Roman" w:hAnsi="Times New Roman" w:cs="Times New Roman"/>
                <w:b/>
                <w:bCs/>
                <w:sz w:val="18"/>
                <w:szCs w:val="18"/>
                <w:lang w:eastAsia="ru-RU"/>
              </w:rPr>
            </w:pPr>
            <w:r w:rsidRPr="004A75E4">
              <w:rPr>
                <w:rFonts w:ascii="Times New Roman" w:eastAsia="Times New Roman" w:hAnsi="Times New Roman" w:cs="Times New Roman"/>
                <w:b/>
                <w:bCs/>
                <w:sz w:val="18"/>
                <w:szCs w:val="18"/>
                <w:lang w:eastAsia="ru-RU"/>
              </w:rPr>
              <w:t>ВСЕГО</w:t>
            </w:r>
          </w:p>
        </w:tc>
        <w:tc>
          <w:tcPr>
            <w:tcW w:w="800" w:type="dxa"/>
            <w:tcBorders>
              <w:top w:val="nil"/>
              <w:left w:val="single" w:sz="4" w:space="0" w:color="auto"/>
              <w:bottom w:val="single" w:sz="4" w:space="0" w:color="auto"/>
              <w:right w:val="single" w:sz="4" w:space="0" w:color="auto"/>
            </w:tcBorders>
            <w:shd w:val="clear" w:color="auto" w:fill="auto"/>
            <w:vAlign w:val="center"/>
            <w:hideMark/>
          </w:tcPr>
          <w:p w:rsidR="004A75E4" w:rsidRPr="004A75E4" w:rsidRDefault="004A75E4" w:rsidP="004A75E4">
            <w:pPr>
              <w:spacing w:after="0" w:line="240" w:lineRule="auto"/>
              <w:jc w:val="center"/>
              <w:rPr>
                <w:rFonts w:ascii="Times New Roman" w:eastAsia="Times New Roman" w:hAnsi="Times New Roman" w:cs="Times New Roman"/>
                <w:b/>
                <w:bCs/>
                <w:sz w:val="18"/>
                <w:szCs w:val="18"/>
                <w:lang w:eastAsia="ru-RU"/>
              </w:rPr>
            </w:pPr>
            <w:r w:rsidRPr="004A75E4">
              <w:rPr>
                <w:rFonts w:ascii="Times New Roman" w:eastAsia="Times New Roman" w:hAnsi="Times New Roman" w:cs="Times New Roman"/>
                <w:b/>
                <w:bCs/>
                <w:sz w:val="18"/>
                <w:szCs w:val="18"/>
                <w:lang w:eastAsia="ru-RU"/>
              </w:rPr>
              <w:t> </w:t>
            </w:r>
          </w:p>
        </w:tc>
        <w:tc>
          <w:tcPr>
            <w:tcW w:w="1660" w:type="dxa"/>
            <w:tcBorders>
              <w:top w:val="nil"/>
              <w:left w:val="nil"/>
              <w:bottom w:val="single" w:sz="4" w:space="0" w:color="auto"/>
              <w:right w:val="single" w:sz="4" w:space="0" w:color="auto"/>
            </w:tcBorders>
            <w:shd w:val="clear" w:color="auto" w:fill="auto"/>
            <w:vAlign w:val="center"/>
            <w:hideMark/>
          </w:tcPr>
          <w:p w:rsidR="004A75E4" w:rsidRPr="004A75E4" w:rsidRDefault="004A75E4" w:rsidP="004A75E4">
            <w:pPr>
              <w:spacing w:after="0" w:line="240" w:lineRule="auto"/>
              <w:jc w:val="center"/>
              <w:rPr>
                <w:rFonts w:ascii="Times New Roman" w:eastAsia="Times New Roman" w:hAnsi="Times New Roman" w:cs="Times New Roman"/>
                <w:b/>
                <w:bCs/>
                <w:sz w:val="18"/>
                <w:szCs w:val="18"/>
                <w:lang w:eastAsia="ru-RU"/>
              </w:rPr>
            </w:pPr>
            <w:r w:rsidRPr="004A75E4">
              <w:rPr>
                <w:rFonts w:ascii="Times New Roman" w:eastAsia="Times New Roman" w:hAnsi="Times New Roman" w:cs="Times New Roman"/>
                <w:b/>
                <w:bCs/>
                <w:sz w:val="18"/>
                <w:szCs w:val="18"/>
                <w:lang w:eastAsia="ru-RU"/>
              </w:rPr>
              <w:t>1 419 985,8</w:t>
            </w:r>
          </w:p>
        </w:tc>
        <w:tc>
          <w:tcPr>
            <w:tcW w:w="1540" w:type="dxa"/>
            <w:tcBorders>
              <w:top w:val="nil"/>
              <w:left w:val="nil"/>
              <w:bottom w:val="single" w:sz="4" w:space="0" w:color="auto"/>
              <w:right w:val="single" w:sz="4" w:space="0" w:color="auto"/>
            </w:tcBorders>
            <w:shd w:val="clear" w:color="auto" w:fill="auto"/>
            <w:vAlign w:val="center"/>
            <w:hideMark/>
          </w:tcPr>
          <w:p w:rsidR="004A75E4" w:rsidRPr="004A75E4" w:rsidRDefault="004A75E4" w:rsidP="004A75E4">
            <w:pPr>
              <w:spacing w:after="0" w:line="240" w:lineRule="auto"/>
              <w:jc w:val="center"/>
              <w:rPr>
                <w:rFonts w:ascii="Times New Roman" w:eastAsia="Times New Roman" w:hAnsi="Times New Roman" w:cs="Times New Roman"/>
                <w:b/>
                <w:bCs/>
                <w:sz w:val="18"/>
                <w:szCs w:val="18"/>
                <w:lang w:eastAsia="ru-RU"/>
              </w:rPr>
            </w:pPr>
            <w:r w:rsidRPr="004A75E4">
              <w:rPr>
                <w:rFonts w:ascii="Times New Roman" w:eastAsia="Times New Roman" w:hAnsi="Times New Roman" w:cs="Times New Roman"/>
                <w:b/>
                <w:bCs/>
                <w:sz w:val="18"/>
                <w:szCs w:val="18"/>
                <w:lang w:eastAsia="ru-RU"/>
              </w:rPr>
              <w:t>1 895 093,8</w:t>
            </w:r>
          </w:p>
        </w:tc>
        <w:tc>
          <w:tcPr>
            <w:tcW w:w="2276" w:type="dxa"/>
            <w:tcBorders>
              <w:top w:val="nil"/>
              <w:left w:val="single" w:sz="4" w:space="0" w:color="auto"/>
              <w:bottom w:val="single" w:sz="4" w:space="0" w:color="auto"/>
              <w:right w:val="single" w:sz="4" w:space="0" w:color="auto"/>
            </w:tcBorders>
            <w:shd w:val="clear" w:color="auto" w:fill="auto"/>
            <w:vAlign w:val="center"/>
            <w:hideMark/>
          </w:tcPr>
          <w:p w:rsidR="004A75E4" w:rsidRPr="004A75E4" w:rsidRDefault="004A75E4" w:rsidP="004A75E4">
            <w:pPr>
              <w:spacing w:after="0" w:line="240" w:lineRule="auto"/>
              <w:jc w:val="center"/>
              <w:rPr>
                <w:rFonts w:ascii="Times New Roman" w:eastAsia="Times New Roman" w:hAnsi="Times New Roman" w:cs="Times New Roman"/>
                <w:b/>
                <w:bCs/>
                <w:sz w:val="18"/>
                <w:szCs w:val="18"/>
                <w:lang w:eastAsia="ru-RU"/>
              </w:rPr>
            </w:pPr>
            <w:r w:rsidRPr="004A75E4">
              <w:rPr>
                <w:rFonts w:ascii="Times New Roman" w:eastAsia="Times New Roman" w:hAnsi="Times New Roman" w:cs="Times New Roman"/>
                <w:b/>
                <w:bCs/>
                <w:sz w:val="18"/>
                <w:szCs w:val="18"/>
                <w:lang w:eastAsia="ru-RU"/>
              </w:rPr>
              <w:t>475 108,0</w:t>
            </w:r>
          </w:p>
        </w:tc>
      </w:tr>
    </w:tbl>
    <w:p w:rsidR="00D348DF" w:rsidRPr="004A75E4" w:rsidRDefault="00D348DF" w:rsidP="007E5B78">
      <w:pPr>
        <w:overflowPunct w:val="0"/>
        <w:autoSpaceDE w:val="0"/>
        <w:autoSpaceDN w:val="0"/>
        <w:adjustRightInd w:val="0"/>
        <w:spacing w:after="0" w:line="360" w:lineRule="auto"/>
        <w:ind w:right="-1" w:firstLine="709"/>
        <w:jc w:val="both"/>
        <w:textAlignment w:val="baseline"/>
        <w:rPr>
          <w:rFonts w:ascii="Times New Roman" w:eastAsia="Times New Roman" w:hAnsi="Times New Roman" w:cs="Times New Roman"/>
          <w:b/>
          <w:bCs/>
          <w:sz w:val="24"/>
          <w:szCs w:val="24"/>
          <w:lang w:eastAsia="ru-RU" w:bidi="ru-RU"/>
        </w:rPr>
      </w:pPr>
    </w:p>
    <w:p w:rsidR="00D42DCF" w:rsidRDefault="00D42DCF" w:rsidP="008001FC">
      <w:pPr>
        <w:overflowPunct w:val="0"/>
        <w:autoSpaceDE w:val="0"/>
        <w:autoSpaceDN w:val="0"/>
        <w:adjustRightInd w:val="0"/>
        <w:spacing w:after="0" w:line="360" w:lineRule="auto"/>
        <w:ind w:right="-1"/>
        <w:jc w:val="both"/>
        <w:textAlignment w:val="baseline"/>
        <w:rPr>
          <w:rFonts w:ascii="Times New Roman" w:eastAsia="Times New Roman" w:hAnsi="Times New Roman" w:cs="Times New Roman"/>
          <w:b/>
          <w:bCs/>
          <w:sz w:val="24"/>
          <w:szCs w:val="24"/>
          <w:lang w:eastAsia="ru-RU" w:bidi="ru-RU"/>
        </w:rPr>
      </w:pPr>
    </w:p>
    <w:p w:rsidR="00E638BC" w:rsidRDefault="00E638BC" w:rsidP="000A22E5">
      <w:pPr>
        <w:tabs>
          <w:tab w:val="left" w:pos="9214"/>
        </w:tabs>
        <w:spacing w:after="0" w:line="240" w:lineRule="auto"/>
        <w:jc w:val="center"/>
        <w:rPr>
          <w:rFonts w:ascii="Times New Roman" w:eastAsia="Calibri" w:hAnsi="Times New Roman" w:cs="Times New Roman"/>
          <w:b/>
          <w:sz w:val="24"/>
          <w:szCs w:val="24"/>
        </w:rPr>
        <w:sectPr w:rsidR="00E638BC" w:rsidSect="00C0753A">
          <w:pgSz w:w="11906" w:h="16838"/>
          <w:pgMar w:top="1134" w:right="1134" w:bottom="1134" w:left="1134" w:header="709" w:footer="709" w:gutter="0"/>
          <w:cols w:space="708"/>
          <w:docGrid w:linePitch="381"/>
        </w:sectPr>
      </w:pPr>
    </w:p>
    <w:p w:rsidR="00F545D9" w:rsidRDefault="00F545D9" w:rsidP="00F545D9">
      <w:pPr>
        <w:overflowPunct w:val="0"/>
        <w:autoSpaceDE w:val="0"/>
        <w:autoSpaceDN w:val="0"/>
        <w:adjustRightInd w:val="0"/>
        <w:spacing w:after="0" w:line="240" w:lineRule="auto"/>
        <w:ind w:firstLine="709"/>
        <w:jc w:val="right"/>
        <w:textAlignment w:val="baseline"/>
        <w:rPr>
          <w:rFonts w:ascii="Times New Roman" w:eastAsia="Times New Roman" w:hAnsi="Times New Roman" w:cs="Times New Roman"/>
          <w:bCs/>
          <w:sz w:val="24"/>
          <w:szCs w:val="24"/>
          <w:lang w:eastAsia="ru-RU" w:bidi="ru-RU"/>
        </w:rPr>
      </w:pPr>
      <w:r>
        <w:rPr>
          <w:rFonts w:ascii="Times New Roman" w:eastAsia="Times New Roman" w:hAnsi="Times New Roman" w:cs="Times New Roman"/>
          <w:bCs/>
          <w:sz w:val="24"/>
          <w:szCs w:val="24"/>
          <w:lang w:eastAsia="ru-RU" w:bidi="ru-RU"/>
        </w:rPr>
        <w:lastRenderedPageBreak/>
        <w:t>Таблица 12</w:t>
      </w:r>
    </w:p>
    <w:p w:rsidR="00F545D9" w:rsidRDefault="00DE3B31" w:rsidP="00DE3B31">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Cs/>
          <w:sz w:val="24"/>
          <w:szCs w:val="24"/>
          <w:lang w:eastAsia="ru-RU" w:bidi="ru-RU"/>
        </w:rPr>
      </w:pPr>
      <w:r>
        <w:rPr>
          <w:rFonts w:ascii="Times New Roman" w:eastAsia="Times New Roman" w:hAnsi="Times New Roman" w:cs="Times New Roman"/>
          <w:bCs/>
          <w:sz w:val="24"/>
          <w:szCs w:val="24"/>
          <w:lang w:eastAsia="ru-RU" w:bidi="ru-RU"/>
        </w:rPr>
        <w:t xml:space="preserve">. </w:t>
      </w:r>
    </w:p>
    <w:p w:rsidR="00DE3B31" w:rsidRDefault="00BC7E40" w:rsidP="00DE3B31">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bCs/>
          <w:sz w:val="24"/>
          <w:szCs w:val="24"/>
          <w:lang w:eastAsia="ru-RU" w:bidi="ru-RU"/>
        </w:rPr>
      </w:pPr>
      <w:r w:rsidRPr="00D32A52">
        <w:rPr>
          <w:rFonts w:ascii="Times New Roman" w:eastAsia="Times New Roman" w:hAnsi="Times New Roman" w:cs="Times New Roman"/>
          <w:bCs/>
          <w:sz w:val="24"/>
          <w:szCs w:val="24"/>
          <w:lang w:eastAsia="ru-RU" w:bidi="ru-RU"/>
        </w:rPr>
        <w:t xml:space="preserve">В результате проверок, проведенных Счетной палатой в главных распорядителях бюджетных средств и подведомственных им организациях, были выявлены </w:t>
      </w:r>
      <w:r w:rsidR="007C5568" w:rsidRPr="007C5568">
        <w:rPr>
          <w:rFonts w:ascii="Times New Roman" w:eastAsia="Times New Roman" w:hAnsi="Times New Roman" w:cs="Times New Roman"/>
          <w:b/>
          <w:bCs/>
          <w:sz w:val="24"/>
          <w:szCs w:val="24"/>
          <w:lang w:eastAsia="ru-RU" w:bidi="ru-RU"/>
        </w:rPr>
        <w:t>факты</w:t>
      </w:r>
      <w:r w:rsidR="007C5568" w:rsidRPr="007C5568">
        <w:rPr>
          <w:rFonts w:ascii="Times New Roman" w:eastAsia="Times New Roman" w:hAnsi="Times New Roman" w:cs="Times New Roman"/>
          <w:bCs/>
          <w:sz w:val="24"/>
          <w:szCs w:val="24"/>
          <w:lang w:eastAsia="ru-RU" w:bidi="ru-RU"/>
        </w:rPr>
        <w:t xml:space="preserve"> </w:t>
      </w:r>
      <w:r w:rsidR="00DE3B31" w:rsidRPr="007C5568">
        <w:rPr>
          <w:rFonts w:ascii="Times New Roman" w:eastAsia="Times New Roman" w:hAnsi="Times New Roman" w:cs="Times New Roman"/>
          <w:b/>
          <w:bCs/>
          <w:sz w:val="24"/>
          <w:szCs w:val="24"/>
          <w:lang w:eastAsia="ru-RU" w:bidi="ru-RU"/>
        </w:rPr>
        <w:t xml:space="preserve">не проведения инвентаризации, а также факты недостоверности бюджетной отчетности, устранение которых потребовало уточнение кодов бюджетной классификации доходов федерального бюджета, </w:t>
      </w:r>
      <w:r w:rsidR="007C5568" w:rsidRPr="007C5568">
        <w:rPr>
          <w:rFonts w:ascii="Times New Roman" w:eastAsia="Times New Roman" w:hAnsi="Times New Roman" w:cs="Times New Roman"/>
          <w:b/>
          <w:bCs/>
          <w:sz w:val="24"/>
          <w:szCs w:val="24"/>
          <w:lang w:eastAsia="ru-RU" w:bidi="ru-RU"/>
        </w:rPr>
        <w:t xml:space="preserve">а также уточнение учетной политики. </w:t>
      </w:r>
    </w:p>
    <w:p w:rsidR="00F545D9" w:rsidRDefault="00F545D9" w:rsidP="00DE3B31">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bCs/>
          <w:sz w:val="24"/>
          <w:szCs w:val="24"/>
          <w:lang w:eastAsia="ru-RU" w:bidi="ru-RU"/>
        </w:rPr>
      </w:pPr>
    </w:p>
    <w:p w:rsidR="000A22E5" w:rsidRPr="00507A6A" w:rsidRDefault="00BC7E40" w:rsidP="00F545D9">
      <w:pPr>
        <w:overflowPunct w:val="0"/>
        <w:autoSpaceDE w:val="0"/>
        <w:autoSpaceDN w:val="0"/>
        <w:adjustRightInd w:val="0"/>
        <w:spacing w:after="0" w:line="240" w:lineRule="auto"/>
        <w:ind w:firstLine="709"/>
        <w:jc w:val="center"/>
        <w:textAlignment w:val="baseline"/>
        <w:rPr>
          <w:rFonts w:ascii="Times New Roman" w:eastAsia="Calibri" w:hAnsi="Times New Roman" w:cs="Times New Roman"/>
          <w:sz w:val="24"/>
          <w:szCs w:val="24"/>
        </w:rPr>
      </w:pPr>
      <w:r w:rsidRPr="00AD764B">
        <w:rPr>
          <w:rFonts w:ascii="Times New Roman" w:eastAsia="Times New Roman" w:hAnsi="Times New Roman" w:cs="Times New Roman"/>
          <w:bCs/>
          <w:sz w:val="24"/>
          <w:szCs w:val="24"/>
          <w:lang w:eastAsia="ru-RU" w:bidi="ru-RU"/>
        </w:rPr>
        <w:t xml:space="preserve">Информация о </w:t>
      </w:r>
      <w:r w:rsidR="00DE3B31">
        <w:rPr>
          <w:rFonts w:ascii="Times New Roman" w:eastAsia="Times New Roman" w:hAnsi="Times New Roman" w:cs="Times New Roman"/>
          <w:bCs/>
          <w:sz w:val="24"/>
          <w:szCs w:val="24"/>
          <w:lang w:eastAsia="ru-RU" w:bidi="ru-RU"/>
        </w:rPr>
        <w:t>н</w:t>
      </w:r>
      <w:r w:rsidR="000A22E5" w:rsidRPr="00507A6A">
        <w:rPr>
          <w:rFonts w:ascii="Times New Roman" w:eastAsia="Calibri" w:hAnsi="Times New Roman" w:cs="Times New Roman"/>
          <w:sz w:val="24"/>
          <w:szCs w:val="24"/>
        </w:rPr>
        <w:t>арушения</w:t>
      </w:r>
      <w:r w:rsidR="00DE3B31">
        <w:rPr>
          <w:rFonts w:ascii="Times New Roman" w:eastAsia="Calibri" w:hAnsi="Times New Roman" w:cs="Times New Roman"/>
          <w:sz w:val="24"/>
          <w:szCs w:val="24"/>
        </w:rPr>
        <w:t>х</w:t>
      </w:r>
      <w:r w:rsidR="000A22E5" w:rsidRPr="00507A6A">
        <w:rPr>
          <w:rFonts w:ascii="Times New Roman" w:eastAsia="Calibri" w:hAnsi="Times New Roman" w:cs="Times New Roman"/>
          <w:sz w:val="24"/>
          <w:szCs w:val="24"/>
        </w:rPr>
        <w:t xml:space="preserve"> и недостатк</w:t>
      </w:r>
      <w:r w:rsidR="00DE3B31">
        <w:rPr>
          <w:rFonts w:ascii="Times New Roman" w:eastAsia="Calibri" w:hAnsi="Times New Roman" w:cs="Times New Roman"/>
          <w:sz w:val="24"/>
          <w:szCs w:val="24"/>
        </w:rPr>
        <w:t>ах</w:t>
      </w:r>
      <w:r w:rsidR="000A22E5" w:rsidRPr="00507A6A">
        <w:rPr>
          <w:rFonts w:ascii="Times New Roman" w:eastAsia="Calibri" w:hAnsi="Times New Roman" w:cs="Times New Roman"/>
          <w:sz w:val="24"/>
          <w:szCs w:val="24"/>
        </w:rPr>
        <w:t xml:space="preserve"> ведения бюджетного учета и составления годовой бюджетной отчетности,</w:t>
      </w:r>
      <w:r w:rsidR="000A22E5" w:rsidRPr="00507A6A">
        <w:rPr>
          <w:rFonts w:ascii="Times New Roman" w:eastAsia="Times New Roman" w:hAnsi="Times New Roman" w:cs="Times New Roman"/>
          <w:sz w:val="24"/>
          <w:szCs w:val="24"/>
          <w:lang w:eastAsia="ru-RU"/>
        </w:rPr>
        <w:t xml:space="preserve"> </w:t>
      </w:r>
      <w:r w:rsidR="000A22E5" w:rsidRPr="00507A6A">
        <w:rPr>
          <w:rFonts w:ascii="Times New Roman" w:eastAsia="Calibri" w:hAnsi="Times New Roman" w:cs="Times New Roman"/>
          <w:sz w:val="24"/>
          <w:szCs w:val="24"/>
        </w:rPr>
        <w:t>не требующи</w:t>
      </w:r>
      <w:r w:rsidR="00DE3B31">
        <w:rPr>
          <w:rFonts w:ascii="Times New Roman" w:eastAsia="Calibri" w:hAnsi="Times New Roman" w:cs="Times New Roman"/>
          <w:sz w:val="24"/>
          <w:szCs w:val="24"/>
        </w:rPr>
        <w:t>х</w:t>
      </w:r>
      <w:r w:rsidR="000A22E5" w:rsidRPr="00507A6A">
        <w:rPr>
          <w:rFonts w:ascii="Times New Roman" w:eastAsia="Calibri" w:hAnsi="Times New Roman" w:cs="Times New Roman"/>
          <w:sz w:val="24"/>
          <w:szCs w:val="24"/>
        </w:rPr>
        <w:t xml:space="preserve"> внесения изменения в бюджетную отчетность и отчет об исполнении федерального бюджета за 2018 год</w:t>
      </w:r>
    </w:p>
    <w:p w:rsidR="00A81AFF" w:rsidRPr="00E44DF0" w:rsidRDefault="00A81AFF" w:rsidP="000A22E5">
      <w:pPr>
        <w:tabs>
          <w:tab w:val="left" w:pos="9214"/>
        </w:tabs>
        <w:spacing w:after="0" w:line="240" w:lineRule="auto"/>
        <w:jc w:val="center"/>
        <w:rPr>
          <w:rFonts w:ascii="Times New Roman" w:eastAsia="Calibri" w:hAnsi="Times New Roman" w:cs="Times New Roman"/>
          <w:b/>
          <w:sz w:val="24"/>
          <w:szCs w:val="24"/>
        </w:rPr>
      </w:pPr>
    </w:p>
    <w:tbl>
      <w:tblPr>
        <w:tblStyle w:val="ac"/>
        <w:tblW w:w="15668" w:type="dxa"/>
        <w:tblLook w:val="04A0" w:firstRow="1" w:lastRow="0" w:firstColumn="1" w:lastColumn="0" w:noHBand="0" w:noVBand="1"/>
      </w:tblPr>
      <w:tblGrid>
        <w:gridCol w:w="540"/>
        <w:gridCol w:w="2545"/>
        <w:gridCol w:w="9356"/>
        <w:gridCol w:w="3227"/>
      </w:tblGrid>
      <w:tr w:rsidR="00A5768E" w:rsidRPr="00A81AFF" w:rsidTr="007C0918">
        <w:trPr>
          <w:tblHeader/>
        </w:trPr>
        <w:tc>
          <w:tcPr>
            <w:tcW w:w="540" w:type="dxa"/>
          </w:tcPr>
          <w:p w:rsidR="00A5768E" w:rsidRPr="00A81AFF" w:rsidRDefault="00A5768E" w:rsidP="004B26B4">
            <w:pPr>
              <w:tabs>
                <w:tab w:val="left" w:pos="9214"/>
              </w:tabs>
              <w:jc w:val="center"/>
              <w:rPr>
                <w:rFonts w:ascii="Times New Roman" w:eastAsia="Calibri" w:hAnsi="Times New Roman" w:cs="Times New Roman"/>
                <w:b/>
                <w:sz w:val="18"/>
                <w:szCs w:val="18"/>
              </w:rPr>
            </w:pPr>
            <w:r w:rsidRPr="00A81AFF">
              <w:rPr>
                <w:rFonts w:ascii="Times New Roman" w:eastAsia="Calibri" w:hAnsi="Times New Roman" w:cs="Times New Roman"/>
                <w:b/>
                <w:sz w:val="18"/>
                <w:szCs w:val="18"/>
              </w:rPr>
              <w:t xml:space="preserve">№ </w:t>
            </w:r>
            <w:proofErr w:type="gramStart"/>
            <w:r w:rsidRPr="00A81AFF">
              <w:rPr>
                <w:rFonts w:ascii="Times New Roman" w:eastAsia="Calibri" w:hAnsi="Times New Roman" w:cs="Times New Roman"/>
                <w:b/>
                <w:sz w:val="18"/>
                <w:szCs w:val="18"/>
              </w:rPr>
              <w:t>п</w:t>
            </w:r>
            <w:proofErr w:type="gramEnd"/>
            <w:r w:rsidRPr="00A81AFF">
              <w:rPr>
                <w:rFonts w:ascii="Times New Roman" w:eastAsia="Calibri" w:hAnsi="Times New Roman" w:cs="Times New Roman"/>
                <w:b/>
                <w:sz w:val="18"/>
                <w:szCs w:val="18"/>
              </w:rPr>
              <w:t>/п</w:t>
            </w:r>
          </w:p>
        </w:tc>
        <w:tc>
          <w:tcPr>
            <w:tcW w:w="2545" w:type="dxa"/>
          </w:tcPr>
          <w:p w:rsidR="00A5768E" w:rsidRPr="00A81AFF" w:rsidRDefault="00A5768E" w:rsidP="007C5568">
            <w:pPr>
              <w:tabs>
                <w:tab w:val="left" w:pos="9214"/>
              </w:tabs>
              <w:jc w:val="center"/>
              <w:rPr>
                <w:rFonts w:ascii="Times New Roman" w:eastAsia="Calibri" w:hAnsi="Times New Roman" w:cs="Times New Roman"/>
                <w:b/>
                <w:sz w:val="18"/>
                <w:szCs w:val="18"/>
              </w:rPr>
            </w:pPr>
            <w:r w:rsidRPr="00A81AFF">
              <w:rPr>
                <w:rFonts w:ascii="Times New Roman" w:eastAsia="Calibri" w:hAnsi="Times New Roman" w:cs="Times New Roman"/>
                <w:b/>
                <w:sz w:val="18"/>
                <w:szCs w:val="18"/>
              </w:rPr>
              <w:t>Наименование главного распорядителя</w:t>
            </w:r>
          </w:p>
        </w:tc>
        <w:tc>
          <w:tcPr>
            <w:tcW w:w="9356" w:type="dxa"/>
          </w:tcPr>
          <w:p w:rsidR="00A5768E" w:rsidRPr="00A81AFF" w:rsidRDefault="00A5768E" w:rsidP="004B26B4">
            <w:pPr>
              <w:tabs>
                <w:tab w:val="left" w:pos="9214"/>
              </w:tabs>
              <w:jc w:val="center"/>
              <w:rPr>
                <w:rFonts w:ascii="Times New Roman" w:eastAsia="Calibri" w:hAnsi="Times New Roman" w:cs="Times New Roman"/>
                <w:b/>
                <w:sz w:val="18"/>
                <w:szCs w:val="18"/>
              </w:rPr>
            </w:pPr>
            <w:r w:rsidRPr="00A81AFF">
              <w:rPr>
                <w:rFonts w:ascii="Times New Roman" w:eastAsia="Calibri" w:hAnsi="Times New Roman" w:cs="Times New Roman"/>
                <w:b/>
                <w:sz w:val="18"/>
                <w:szCs w:val="18"/>
              </w:rPr>
              <w:t>Нарушения и недостатки</w:t>
            </w:r>
          </w:p>
        </w:tc>
        <w:tc>
          <w:tcPr>
            <w:tcW w:w="3227" w:type="dxa"/>
          </w:tcPr>
          <w:p w:rsidR="00A5768E" w:rsidRPr="00A81AFF" w:rsidRDefault="00A5768E" w:rsidP="004B26B4">
            <w:pPr>
              <w:tabs>
                <w:tab w:val="left" w:pos="9214"/>
              </w:tabs>
              <w:jc w:val="center"/>
              <w:rPr>
                <w:rFonts w:ascii="Times New Roman" w:eastAsia="Calibri" w:hAnsi="Times New Roman" w:cs="Times New Roman"/>
                <w:b/>
                <w:sz w:val="18"/>
                <w:szCs w:val="18"/>
              </w:rPr>
            </w:pPr>
            <w:r w:rsidRPr="00A81AFF">
              <w:rPr>
                <w:rFonts w:ascii="Times New Roman" w:eastAsia="Calibri" w:hAnsi="Times New Roman" w:cs="Times New Roman"/>
                <w:b/>
                <w:sz w:val="18"/>
                <w:szCs w:val="18"/>
              </w:rPr>
              <w:t>Принятые меры</w:t>
            </w:r>
          </w:p>
        </w:tc>
      </w:tr>
      <w:tr w:rsidR="00BA63C5" w:rsidRPr="00A81AFF" w:rsidTr="007C0918">
        <w:tc>
          <w:tcPr>
            <w:tcW w:w="540" w:type="dxa"/>
          </w:tcPr>
          <w:p w:rsidR="00BA63C5" w:rsidRPr="00A81AFF" w:rsidRDefault="00BA63C5" w:rsidP="00B75D35">
            <w:pPr>
              <w:tabs>
                <w:tab w:val="left" w:pos="9214"/>
              </w:tabs>
              <w:jc w:val="center"/>
              <w:rPr>
                <w:rFonts w:ascii="Times New Roman" w:eastAsia="Calibri" w:hAnsi="Times New Roman" w:cs="Times New Roman"/>
                <w:sz w:val="18"/>
                <w:szCs w:val="18"/>
              </w:rPr>
            </w:pPr>
            <w:r w:rsidRPr="00A81AFF">
              <w:rPr>
                <w:rFonts w:ascii="Times New Roman" w:eastAsia="Calibri" w:hAnsi="Times New Roman" w:cs="Times New Roman"/>
                <w:sz w:val="18"/>
                <w:szCs w:val="18"/>
              </w:rPr>
              <w:t>1</w:t>
            </w:r>
          </w:p>
        </w:tc>
        <w:tc>
          <w:tcPr>
            <w:tcW w:w="2545" w:type="dxa"/>
          </w:tcPr>
          <w:p w:rsidR="00BA63C5" w:rsidRPr="00A81AFF" w:rsidRDefault="00BA63C5" w:rsidP="00BA63C5">
            <w:pPr>
              <w:rPr>
                <w:rFonts w:ascii="Times New Roman" w:hAnsi="Times New Roman" w:cs="Times New Roman"/>
                <w:sz w:val="18"/>
                <w:szCs w:val="18"/>
              </w:rPr>
            </w:pPr>
            <w:r w:rsidRPr="00A81AFF">
              <w:rPr>
                <w:rFonts w:ascii="Times New Roman" w:hAnsi="Times New Roman" w:cs="Times New Roman"/>
                <w:sz w:val="18"/>
                <w:szCs w:val="18"/>
              </w:rPr>
              <w:t>ЦИК России</w:t>
            </w:r>
          </w:p>
        </w:tc>
        <w:tc>
          <w:tcPr>
            <w:tcW w:w="9356" w:type="dxa"/>
          </w:tcPr>
          <w:p w:rsidR="00BA63C5" w:rsidRPr="00A81AFF" w:rsidRDefault="00BA63C5" w:rsidP="00A81AFF">
            <w:pPr>
              <w:autoSpaceDE w:val="0"/>
              <w:autoSpaceDN w:val="0"/>
              <w:adjustRightInd w:val="0"/>
              <w:ind w:firstLine="232"/>
              <w:contextualSpacing/>
              <w:jc w:val="both"/>
              <w:rPr>
                <w:rFonts w:ascii="Times New Roman" w:hAnsi="Times New Roman" w:cs="Times New Roman"/>
                <w:sz w:val="18"/>
                <w:szCs w:val="18"/>
              </w:rPr>
            </w:pPr>
            <w:proofErr w:type="gramStart"/>
            <w:r w:rsidRPr="00A81AFF">
              <w:rPr>
                <w:rFonts w:ascii="Times New Roman" w:hAnsi="Times New Roman" w:cs="Times New Roman"/>
                <w:sz w:val="18"/>
                <w:szCs w:val="18"/>
              </w:rPr>
              <w:t>В нарушение пункта 197 Инструкции № 157н, согласно которому счет 20500 «Расчеты по доходам» предназначен для учета расчетов по суммам доходов (поступлений), начисленных органом государственной власти в момент возникновения к их плательщикам (по суммам предстоящих доходов), возникающих в силу договоров, соглашений, а также при выполнении возложенных согласно законодательству Российской Федерации на него функций, пункт 16 Положения об учетной политике в ЦИК</w:t>
            </w:r>
            <w:proofErr w:type="gramEnd"/>
            <w:r w:rsidRPr="00A81AFF">
              <w:rPr>
                <w:rFonts w:ascii="Times New Roman" w:hAnsi="Times New Roman" w:cs="Times New Roman"/>
                <w:sz w:val="18"/>
                <w:szCs w:val="18"/>
              </w:rPr>
              <w:t xml:space="preserve"> </w:t>
            </w:r>
            <w:proofErr w:type="gramStart"/>
            <w:r w:rsidRPr="00A81AFF">
              <w:rPr>
                <w:rFonts w:ascii="Times New Roman" w:hAnsi="Times New Roman" w:cs="Times New Roman"/>
                <w:sz w:val="18"/>
                <w:szCs w:val="18"/>
              </w:rPr>
              <w:t>России, утвержденного распоряжением ЦИК России от 27 января 16 г. № 19-р (действовало в 2018 году), предусматривал, что доходы учитываются по кассовому поступлению, то есть в момент поступления денежных средств от плательщика на лицевой счет ЦИК России, а не в момент возникновения требований - вступления в законную силу судебных актов, являющихся основанием для взыскания штрафа.</w:t>
            </w:r>
            <w:proofErr w:type="gramEnd"/>
          </w:p>
          <w:p w:rsidR="00BA63C5" w:rsidRPr="00A81AFF" w:rsidRDefault="00BA63C5" w:rsidP="00A81AFF">
            <w:pPr>
              <w:ind w:firstLine="232"/>
              <w:contextualSpacing/>
              <w:jc w:val="both"/>
              <w:rPr>
                <w:rFonts w:ascii="Times New Roman" w:hAnsi="Times New Roman" w:cs="Times New Roman"/>
                <w:sz w:val="18"/>
                <w:szCs w:val="18"/>
              </w:rPr>
            </w:pPr>
            <w:proofErr w:type="gramStart"/>
            <w:r w:rsidRPr="00A81AFF">
              <w:rPr>
                <w:rFonts w:ascii="Times New Roman" w:hAnsi="Times New Roman" w:cs="Times New Roman"/>
                <w:sz w:val="18"/>
                <w:szCs w:val="18"/>
              </w:rPr>
              <w:t>При этом пункт 15.2 Положения об учетной политике в ЦИК России, утвержденного распоряжением от 29 декабря 2018 г. 378-р, также предусматривает, что начисление доходов отражается в учете в корреспонденции со счетом 1 205 40 000, 1 205 70 000, 1 205 80 000 по средствам, поступившим за нарушение политическими партиями статей 5.64 - 5.68 Кодекса Российской Федерации об административных правонарушениях.</w:t>
            </w:r>
            <w:proofErr w:type="gramEnd"/>
            <w:r w:rsidRPr="00A81AFF">
              <w:rPr>
                <w:rFonts w:ascii="Times New Roman" w:hAnsi="Times New Roman" w:cs="Times New Roman"/>
                <w:sz w:val="18"/>
                <w:szCs w:val="18"/>
              </w:rPr>
              <w:t xml:space="preserve"> Таким образом, указанная норма не соответствует положениям Инструкции № 157н в части учета указанных доходов.</w:t>
            </w:r>
          </w:p>
        </w:tc>
        <w:tc>
          <w:tcPr>
            <w:tcW w:w="3227" w:type="dxa"/>
          </w:tcPr>
          <w:p w:rsidR="00BA63C5" w:rsidRDefault="005F7D65" w:rsidP="005F7D65">
            <w:pPr>
              <w:overflowPunct w:val="0"/>
              <w:autoSpaceDE w:val="0"/>
              <w:autoSpaceDN w:val="0"/>
              <w:adjustRightInd w:val="0"/>
              <w:ind w:right="-1"/>
              <w:jc w:val="both"/>
              <w:textAlignment w:val="baseline"/>
              <w:rPr>
                <w:rFonts w:ascii="Times New Roman" w:hAnsi="Times New Roman" w:cs="Times New Roman"/>
                <w:sz w:val="18"/>
                <w:szCs w:val="18"/>
              </w:rPr>
            </w:pPr>
            <w:r w:rsidRPr="00A81AFF">
              <w:rPr>
                <w:rFonts w:ascii="Times New Roman" w:hAnsi="Times New Roman" w:cs="Times New Roman"/>
                <w:sz w:val="18"/>
                <w:szCs w:val="18"/>
              </w:rPr>
              <w:t xml:space="preserve">ЦИК России необходимые уточнения в учетную политику </w:t>
            </w:r>
            <w:proofErr w:type="gramStart"/>
            <w:r w:rsidRPr="00A81AFF">
              <w:rPr>
                <w:rFonts w:ascii="Times New Roman" w:hAnsi="Times New Roman" w:cs="Times New Roman"/>
                <w:sz w:val="18"/>
                <w:szCs w:val="18"/>
              </w:rPr>
              <w:t>внесены</w:t>
            </w:r>
            <w:proofErr w:type="gramEnd"/>
            <w:r w:rsidRPr="00A81AFF">
              <w:rPr>
                <w:rFonts w:ascii="Times New Roman" w:hAnsi="Times New Roman" w:cs="Times New Roman"/>
                <w:sz w:val="18"/>
                <w:szCs w:val="18"/>
              </w:rPr>
              <w:t xml:space="preserve"> и Положение об учетной политике в ЦИК России приведено в соответствие с положениями Инструкции </w:t>
            </w:r>
            <w:r w:rsidR="00ED1122" w:rsidRPr="00A81AFF">
              <w:rPr>
                <w:rFonts w:ascii="Times New Roman" w:hAnsi="Times New Roman" w:cs="Times New Roman"/>
                <w:sz w:val="18"/>
                <w:szCs w:val="18"/>
              </w:rPr>
              <w:br/>
            </w:r>
            <w:r w:rsidRPr="00A81AFF">
              <w:rPr>
                <w:rFonts w:ascii="Times New Roman" w:hAnsi="Times New Roman" w:cs="Times New Roman"/>
                <w:sz w:val="18"/>
                <w:szCs w:val="18"/>
              </w:rPr>
              <w:t>№ 157н.</w:t>
            </w:r>
          </w:p>
          <w:p w:rsidR="00072073" w:rsidRPr="00A81AFF" w:rsidRDefault="00072073" w:rsidP="00072073">
            <w:pPr>
              <w:overflowPunct w:val="0"/>
              <w:autoSpaceDE w:val="0"/>
              <w:autoSpaceDN w:val="0"/>
              <w:adjustRightInd w:val="0"/>
              <w:ind w:right="-1"/>
              <w:jc w:val="both"/>
              <w:textAlignment w:val="baseline"/>
              <w:rPr>
                <w:rFonts w:ascii="Times New Roman" w:eastAsia="Calibri" w:hAnsi="Times New Roman" w:cs="Times New Roman"/>
                <w:i/>
                <w:sz w:val="18"/>
                <w:szCs w:val="18"/>
              </w:rPr>
            </w:pPr>
            <w:r>
              <w:rPr>
                <w:rFonts w:ascii="Times New Roman" w:hAnsi="Times New Roman" w:cs="Times New Roman"/>
                <w:sz w:val="18"/>
                <w:szCs w:val="18"/>
              </w:rPr>
              <w:t xml:space="preserve">Представление </w:t>
            </w:r>
            <w:r w:rsidR="006742F6">
              <w:rPr>
                <w:rFonts w:ascii="Times New Roman" w:hAnsi="Times New Roman" w:cs="Times New Roman"/>
                <w:sz w:val="18"/>
                <w:szCs w:val="18"/>
              </w:rPr>
              <w:t xml:space="preserve">Счетной палаты </w:t>
            </w:r>
            <w:r w:rsidRPr="00072073">
              <w:rPr>
                <w:rFonts w:ascii="Times New Roman" w:hAnsi="Times New Roman" w:cs="Times New Roman"/>
                <w:sz w:val="18"/>
                <w:szCs w:val="18"/>
              </w:rPr>
              <w:t>выполнено</w:t>
            </w:r>
            <w:r>
              <w:rPr>
                <w:rFonts w:ascii="Times New Roman" w:hAnsi="Times New Roman" w:cs="Times New Roman"/>
                <w:sz w:val="18"/>
                <w:szCs w:val="18"/>
              </w:rPr>
              <w:t>.</w:t>
            </w:r>
          </w:p>
        </w:tc>
      </w:tr>
      <w:tr w:rsidR="00BA63C5" w:rsidRPr="00A81AFF" w:rsidTr="007C0918">
        <w:tc>
          <w:tcPr>
            <w:tcW w:w="540" w:type="dxa"/>
          </w:tcPr>
          <w:p w:rsidR="00BA63C5" w:rsidRPr="00A81AFF" w:rsidRDefault="00BA63C5" w:rsidP="00B75D35">
            <w:pPr>
              <w:tabs>
                <w:tab w:val="left" w:pos="9214"/>
              </w:tabs>
              <w:jc w:val="center"/>
              <w:rPr>
                <w:rFonts w:ascii="Times New Roman" w:eastAsia="Calibri" w:hAnsi="Times New Roman" w:cs="Times New Roman"/>
                <w:sz w:val="18"/>
                <w:szCs w:val="18"/>
              </w:rPr>
            </w:pPr>
            <w:r w:rsidRPr="00A81AFF">
              <w:rPr>
                <w:rFonts w:ascii="Times New Roman" w:eastAsia="Calibri" w:hAnsi="Times New Roman" w:cs="Times New Roman"/>
                <w:sz w:val="18"/>
                <w:szCs w:val="18"/>
              </w:rPr>
              <w:t>2</w:t>
            </w:r>
          </w:p>
        </w:tc>
        <w:tc>
          <w:tcPr>
            <w:tcW w:w="2545" w:type="dxa"/>
          </w:tcPr>
          <w:p w:rsidR="00BA63C5" w:rsidRPr="00A81AFF" w:rsidRDefault="00BA63C5" w:rsidP="00BA63C5">
            <w:pPr>
              <w:rPr>
                <w:rFonts w:ascii="Times New Roman" w:hAnsi="Times New Roman" w:cs="Times New Roman"/>
                <w:sz w:val="18"/>
                <w:szCs w:val="18"/>
              </w:rPr>
            </w:pPr>
            <w:r w:rsidRPr="00A81AFF">
              <w:rPr>
                <w:rFonts w:ascii="Times New Roman" w:hAnsi="Times New Roman" w:cs="Times New Roman"/>
                <w:sz w:val="18"/>
                <w:szCs w:val="18"/>
              </w:rPr>
              <w:t>Минприроды России</w:t>
            </w:r>
          </w:p>
        </w:tc>
        <w:tc>
          <w:tcPr>
            <w:tcW w:w="9356" w:type="dxa"/>
          </w:tcPr>
          <w:p w:rsidR="00BA63C5" w:rsidRPr="00A81AFF" w:rsidRDefault="00BA63C5" w:rsidP="00803EE5">
            <w:pPr>
              <w:ind w:firstLine="232"/>
              <w:contextualSpacing/>
              <w:jc w:val="both"/>
              <w:rPr>
                <w:rFonts w:ascii="Times New Roman" w:hAnsi="Times New Roman" w:cs="Times New Roman"/>
                <w:sz w:val="18"/>
                <w:szCs w:val="18"/>
              </w:rPr>
            </w:pPr>
            <w:proofErr w:type="gramStart"/>
            <w:r w:rsidRPr="00A81AFF">
              <w:rPr>
                <w:rFonts w:ascii="Times New Roman" w:hAnsi="Times New Roman" w:cs="Times New Roman"/>
                <w:sz w:val="18"/>
                <w:szCs w:val="18"/>
              </w:rPr>
              <w:t>В нарушение пункта 1 статьи 11 Федерального закона № 402-ФЗ, пункта 332 Инструкции № 157н, абзаца пятого пункта 1 приказа Минприроды России от 24 октября 2018 г. № 542 «О проведении инвентаризации имущества и финансовых активов Министерства природных ресурсов и экологии Российской Федерации», согласно которому инвентаризация имущества и финансовых обязательств, находящихся на забалансовом учете, должна быть проведена по состоянию</w:t>
            </w:r>
            <w:r w:rsidR="000E7F87" w:rsidRPr="00A81AFF">
              <w:rPr>
                <w:rFonts w:ascii="Times New Roman" w:hAnsi="Times New Roman" w:cs="Times New Roman"/>
                <w:sz w:val="18"/>
                <w:szCs w:val="18"/>
              </w:rPr>
              <w:t xml:space="preserve"> </w:t>
            </w:r>
            <w:r w:rsidRPr="00A81AFF">
              <w:rPr>
                <w:rFonts w:ascii="Times New Roman" w:hAnsi="Times New Roman" w:cs="Times New Roman"/>
                <w:sz w:val="18"/>
                <w:szCs w:val="18"/>
              </w:rPr>
              <w:t>на 1 января 2019</w:t>
            </w:r>
            <w:proofErr w:type="gramEnd"/>
            <w:r w:rsidRPr="00A81AFF">
              <w:rPr>
                <w:rFonts w:ascii="Times New Roman" w:hAnsi="Times New Roman" w:cs="Times New Roman"/>
                <w:sz w:val="18"/>
                <w:szCs w:val="18"/>
              </w:rPr>
              <w:t xml:space="preserve"> года, Минприроды России инвентаризация забалансовых счетов (10 «Обеспечение исполнения обязательств», 25 «Имущество, переданное в возмездное пользование (аренду)», 29 «Представленные субсидии на приобретение жилья») по состоянию на 1 января 2019 года не проводилась.</w:t>
            </w:r>
          </w:p>
        </w:tc>
        <w:tc>
          <w:tcPr>
            <w:tcW w:w="3227" w:type="dxa"/>
          </w:tcPr>
          <w:p w:rsidR="00BA63C5" w:rsidRDefault="000E7F87" w:rsidP="000E7F87">
            <w:pPr>
              <w:overflowPunct w:val="0"/>
              <w:autoSpaceDE w:val="0"/>
              <w:autoSpaceDN w:val="0"/>
              <w:adjustRightInd w:val="0"/>
              <w:ind w:right="-1"/>
              <w:jc w:val="both"/>
              <w:textAlignment w:val="baseline"/>
              <w:rPr>
                <w:rFonts w:ascii="Times New Roman" w:eastAsia="Calibri" w:hAnsi="Times New Roman" w:cs="Times New Roman"/>
                <w:sz w:val="18"/>
                <w:szCs w:val="18"/>
              </w:rPr>
            </w:pPr>
            <w:r w:rsidRPr="00A81AFF">
              <w:rPr>
                <w:rFonts w:ascii="Times New Roman" w:eastAsia="Calibri" w:hAnsi="Times New Roman" w:cs="Times New Roman"/>
                <w:sz w:val="18"/>
                <w:szCs w:val="18"/>
              </w:rPr>
              <w:t>Минприроды России, во исполнение представления Счетной палаты проведена инвентаризация забалансовых счетов (10 «Обеспечение исполнения обязательств», 25 «Имущество, переданное в возмездное пользование (аренду)», 29 «Представленные субсидии на приобретение жилья») по состоянию на 1 января 2019 года, результаты которой соответствуют данным бюджетного учета (представлены акты результатов инвентаризации и инвентаризационные ведомости).</w:t>
            </w:r>
          </w:p>
          <w:p w:rsidR="00072073" w:rsidRPr="00A81AFF" w:rsidRDefault="00072073" w:rsidP="000E7F87">
            <w:pPr>
              <w:overflowPunct w:val="0"/>
              <w:autoSpaceDE w:val="0"/>
              <w:autoSpaceDN w:val="0"/>
              <w:adjustRightInd w:val="0"/>
              <w:ind w:right="-1"/>
              <w:jc w:val="both"/>
              <w:textAlignment w:val="baseline"/>
              <w:rPr>
                <w:rFonts w:ascii="Times New Roman" w:eastAsia="Calibri" w:hAnsi="Times New Roman" w:cs="Times New Roman"/>
                <w:sz w:val="18"/>
                <w:szCs w:val="18"/>
              </w:rPr>
            </w:pPr>
            <w:r>
              <w:rPr>
                <w:rFonts w:ascii="Times New Roman" w:eastAsia="Calibri" w:hAnsi="Times New Roman" w:cs="Times New Roman"/>
                <w:sz w:val="18"/>
                <w:szCs w:val="18"/>
              </w:rPr>
              <w:t xml:space="preserve">Представление </w:t>
            </w:r>
            <w:r w:rsidR="006742F6">
              <w:rPr>
                <w:rFonts w:ascii="Times New Roman" w:eastAsia="Calibri" w:hAnsi="Times New Roman" w:cs="Times New Roman"/>
                <w:sz w:val="18"/>
                <w:szCs w:val="18"/>
              </w:rPr>
              <w:t xml:space="preserve">Счетной палаты </w:t>
            </w:r>
            <w:r>
              <w:rPr>
                <w:rFonts w:ascii="Times New Roman" w:eastAsia="Calibri" w:hAnsi="Times New Roman" w:cs="Times New Roman"/>
                <w:sz w:val="18"/>
                <w:szCs w:val="18"/>
              </w:rPr>
              <w:t>выполнено.</w:t>
            </w:r>
          </w:p>
        </w:tc>
      </w:tr>
      <w:tr w:rsidR="008D335B" w:rsidRPr="00A81AFF" w:rsidTr="007C0918">
        <w:tc>
          <w:tcPr>
            <w:tcW w:w="540" w:type="dxa"/>
          </w:tcPr>
          <w:p w:rsidR="008D335B" w:rsidRPr="00A81AFF" w:rsidRDefault="008D335B" w:rsidP="00B75D35">
            <w:pPr>
              <w:tabs>
                <w:tab w:val="left" w:pos="9214"/>
              </w:tabs>
              <w:jc w:val="center"/>
              <w:rPr>
                <w:rFonts w:ascii="Times New Roman" w:eastAsia="Calibri" w:hAnsi="Times New Roman" w:cs="Times New Roman"/>
                <w:sz w:val="18"/>
                <w:szCs w:val="18"/>
              </w:rPr>
            </w:pPr>
            <w:r w:rsidRPr="00A81AFF">
              <w:rPr>
                <w:rFonts w:ascii="Times New Roman" w:eastAsia="Calibri" w:hAnsi="Times New Roman" w:cs="Times New Roman"/>
                <w:sz w:val="18"/>
                <w:szCs w:val="18"/>
              </w:rPr>
              <w:t>3</w:t>
            </w:r>
          </w:p>
        </w:tc>
        <w:tc>
          <w:tcPr>
            <w:tcW w:w="2545" w:type="dxa"/>
          </w:tcPr>
          <w:p w:rsidR="008D335B" w:rsidRPr="00A81AFF" w:rsidRDefault="008D335B" w:rsidP="00786B15">
            <w:pPr>
              <w:rPr>
                <w:rFonts w:ascii="Times New Roman" w:hAnsi="Times New Roman" w:cs="Times New Roman"/>
                <w:sz w:val="18"/>
                <w:szCs w:val="18"/>
              </w:rPr>
            </w:pPr>
            <w:r w:rsidRPr="00A81AFF">
              <w:rPr>
                <w:rFonts w:ascii="Times New Roman" w:hAnsi="Times New Roman" w:cs="Times New Roman"/>
                <w:sz w:val="18"/>
                <w:szCs w:val="18"/>
              </w:rPr>
              <w:t xml:space="preserve">Росгидромет </w:t>
            </w:r>
          </w:p>
        </w:tc>
        <w:tc>
          <w:tcPr>
            <w:tcW w:w="9356" w:type="dxa"/>
          </w:tcPr>
          <w:p w:rsidR="008D335B" w:rsidRPr="00A81AFF" w:rsidRDefault="008D335B" w:rsidP="00803EE5">
            <w:pPr>
              <w:ind w:firstLine="232"/>
              <w:contextualSpacing/>
              <w:jc w:val="both"/>
              <w:rPr>
                <w:rFonts w:ascii="Times New Roman" w:hAnsi="Times New Roman" w:cs="Times New Roman"/>
                <w:sz w:val="18"/>
                <w:szCs w:val="18"/>
              </w:rPr>
            </w:pPr>
            <w:r w:rsidRPr="00A81AFF">
              <w:rPr>
                <w:rFonts w:ascii="Times New Roman" w:hAnsi="Times New Roman" w:cs="Times New Roman"/>
                <w:sz w:val="18"/>
                <w:szCs w:val="18"/>
              </w:rPr>
              <w:t>В нарушение части 1 статьи 11 Федерального закона № 402-ФЗ, пункта 7 Инструкции № 191н, а также пункта 1.5 Методических указаний по инвентаризации имущества и финансовых обязательств, утвержденных приказом Минфина от 13 июня 1995 г. № 49, Росгидрометом инвентаризация объектов незавершенного строительства перед составлением годовой бюджетной отчетности не проводилась.</w:t>
            </w:r>
          </w:p>
        </w:tc>
        <w:tc>
          <w:tcPr>
            <w:tcW w:w="3227" w:type="dxa"/>
          </w:tcPr>
          <w:p w:rsidR="00F21EC5" w:rsidRPr="00A81AFF" w:rsidRDefault="00F21EC5" w:rsidP="0056405A">
            <w:pPr>
              <w:overflowPunct w:val="0"/>
              <w:autoSpaceDE w:val="0"/>
              <w:autoSpaceDN w:val="0"/>
              <w:adjustRightInd w:val="0"/>
              <w:ind w:right="-1"/>
              <w:jc w:val="both"/>
              <w:textAlignment w:val="baseline"/>
              <w:rPr>
                <w:rFonts w:ascii="Times New Roman" w:eastAsia="Calibri" w:hAnsi="Times New Roman" w:cs="Times New Roman"/>
                <w:sz w:val="18"/>
                <w:szCs w:val="18"/>
              </w:rPr>
            </w:pPr>
            <w:r>
              <w:rPr>
                <w:rFonts w:ascii="Times New Roman" w:eastAsia="Calibri" w:hAnsi="Times New Roman" w:cs="Times New Roman"/>
                <w:sz w:val="18"/>
                <w:szCs w:val="18"/>
              </w:rPr>
              <w:t>Росгидрометом</w:t>
            </w:r>
            <w:r w:rsidR="00276D0D" w:rsidRPr="00A81AFF">
              <w:rPr>
                <w:rFonts w:ascii="Times New Roman" w:eastAsia="Calibri" w:hAnsi="Times New Roman" w:cs="Times New Roman"/>
                <w:sz w:val="18"/>
                <w:szCs w:val="18"/>
              </w:rPr>
              <w:t xml:space="preserve"> инвентаризация объектов незавершенного строительства проводится, в случае выявления расхождений изменения будут внесены операциями 2019 года.</w:t>
            </w:r>
          </w:p>
        </w:tc>
      </w:tr>
      <w:tr w:rsidR="00D13635" w:rsidRPr="00A81AFF" w:rsidTr="007C0918">
        <w:tc>
          <w:tcPr>
            <w:tcW w:w="540" w:type="dxa"/>
          </w:tcPr>
          <w:p w:rsidR="00D13635" w:rsidRPr="00A81AFF" w:rsidRDefault="00D13635" w:rsidP="00B75D35">
            <w:pPr>
              <w:tabs>
                <w:tab w:val="left" w:pos="9214"/>
              </w:tabs>
              <w:jc w:val="center"/>
              <w:rPr>
                <w:rFonts w:ascii="Times New Roman" w:eastAsia="Calibri" w:hAnsi="Times New Roman" w:cs="Times New Roman"/>
                <w:sz w:val="18"/>
                <w:szCs w:val="18"/>
              </w:rPr>
            </w:pPr>
            <w:r w:rsidRPr="00A81AFF">
              <w:rPr>
                <w:rFonts w:ascii="Times New Roman" w:eastAsia="Calibri" w:hAnsi="Times New Roman" w:cs="Times New Roman"/>
                <w:sz w:val="18"/>
                <w:szCs w:val="18"/>
              </w:rPr>
              <w:t>4</w:t>
            </w:r>
          </w:p>
        </w:tc>
        <w:tc>
          <w:tcPr>
            <w:tcW w:w="2545" w:type="dxa"/>
          </w:tcPr>
          <w:p w:rsidR="00D13635" w:rsidRPr="00A81AFF" w:rsidRDefault="00D13635" w:rsidP="00786B15">
            <w:pPr>
              <w:rPr>
                <w:rFonts w:ascii="Times New Roman" w:hAnsi="Times New Roman" w:cs="Times New Roman"/>
                <w:sz w:val="18"/>
                <w:szCs w:val="18"/>
              </w:rPr>
            </w:pPr>
            <w:r w:rsidRPr="00A81AFF">
              <w:rPr>
                <w:rFonts w:ascii="Times New Roman" w:hAnsi="Times New Roman" w:cs="Times New Roman"/>
                <w:sz w:val="18"/>
                <w:szCs w:val="18"/>
              </w:rPr>
              <w:t>Росимущество</w:t>
            </w:r>
          </w:p>
        </w:tc>
        <w:tc>
          <w:tcPr>
            <w:tcW w:w="9356" w:type="dxa"/>
          </w:tcPr>
          <w:p w:rsidR="00D13635" w:rsidRPr="00A81AFF" w:rsidRDefault="00D13635" w:rsidP="00A81AFF">
            <w:pPr>
              <w:ind w:firstLine="232"/>
              <w:contextualSpacing/>
              <w:jc w:val="both"/>
              <w:rPr>
                <w:rFonts w:ascii="Times New Roman" w:hAnsi="Times New Roman" w:cs="Times New Roman"/>
                <w:sz w:val="18"/>
                <w:szCs w:val="18"/>
              </w:rPr>
            </w:pPr>
            <w:proofErr w:type="gramStart"/>
            <w:r w:rsidRPr="00A81AFF">
              <w:rPr>
                <w:rFonts w:ascii="Times New Roman" w:hAnsi="Times New Roman" w:cs="Times New Roman"/>
                <w:sz w:val="18"/>
                <w:szCs w:val="18"/>
              </w:rPr>
              <w:t xml:space="preserve">В нарушение пункта 3 Инструкции № 157н и пунктов 17, 18 и 167 Инструкции № 191н, МТУ в Иркутской области </w:t>
            </w:r>
            <w:r w:rsidRPr="00A81AFF">
              <w:rPr>
                <w:rFonts w:ascii="Times New Roman" w:hAnsi="Times New Roman" w:cs="Times New Roman"/>
                <w:sz w:val="18"/>
                <w:szCs w:val="18"/>
              </w:rPr>
              <w:lastRenderedPageBreak/>
              <w:t>на счете 020500000 «Расчеты по доходам» в форме 0503130 и по графам 2, 5, 7, 9 в форме 0503169 не отражена кредиторская задолженность по кодам бюджетной классификации 167 11105021016000120, 167 11403013016000440, 167 11633010016000140, 167 11690010016000140, 167 11105031016000120, 167 11105071016000120, 167 11105031017000120 на</w:t>
            </w:r>
            <w:proofErr w:type="gramEnd"/>
            <w:r w:rsidRPr="00A81AFF">
              <w:rPr>
                <w:rFonts w:ascii="Times New Roman" w:hAnsi="Times New Roman" w:cs="Times New Roman"/>
                <w:sz w:val="18"/>
                <w:szCs w:val="18"/>
              </w:rPr>
              <w:t xml:space="preserve"> общую сумму 23 852,49 тыс. рублей, но отражена не подтвержденная данными бухгалтерского учета кредиторская задолженность по КБК 167 11403012010500440, 167 11105035101000120, 167 11109041016100120, 167 11109041016200120, 167 11301991016000130, 167 11402013016000410, 167 11402019016000410, 167 11406021016000410, 167 11402013016000440, 167 11402019016000440 на общую сумму 602,64 тыс. рублей.</w:t>
            </w:r>
          </w:p>
        </w:tc>
        <w:tc>
          <w:tcPr>
            <w:tcW w:w="3227" w:type="dxa"/>
          </w:tcPr>
          <w:p w:rsidR="00D13635" w:rsidRDefault="00F21EC5" w:rsidP="001C1791">
            <w:pPr>
              <w:overflowPunct w:val="0"/>
              <w:autoSpaceDE w:val="0"/>
              <w:autoSpaceDN w:val="0"/>
              <w:adjustRightInd w:val="0"/>
              <w:ind w:right="-1"/>
              <w:jc w:val="both"/>
              <w:textAlignment w:val="baseline"/>
              <w:rPr>
                <w:rFonts w:ascii="Times New Roman" w:eastAsia="Calibri" w:hAnsi="Times New Roman" w:cs="Times New Roman"/>
                <w:sz w:val="18"/>
                <w:szCs w:val="18"/>
              </w:rPr>
            </w:pPr>
            <w:r>
              <w:rPr>
                <w:rFonts w:ascii="Times New Roman" w:eastAsia="Calibri" w:hAnsi="Times New Roman" w:cs="Times New Roman"/>
                <w:sz w:val="18"/>
                <w:szCs w:val="18"/>
              </w:rPr>
              <w:lastRenderedPageBreak/>
              <w:t>Росимуществом</w:t>
            </w:r>
            <w:r w:rsidR="001C1791" w:rsidRPr="00A81AFF">
              <w:rPr>
                <w:rFonts w:ascii="Times New Roman" w:eastAsia="Calibri" w:hAnsi="Times New Roman" w:cs="Times New Roman"/>
                <w:sz w:val="18"/>
                <w:szCs w:val="18"/>
              </w:rPr>
              <w:t xml:space="preserve"> инвентаризация в </w:t>
            </w:r>
            <w:r w:rsidR="001C1791" w:rsidRPr="00A81AFF">
              <w:rPr>
                <w:rFonts w:ascii="Times New Roman" w:eastAsia="Calibri" w:hAnsi="Times New Roman" w:cs="Times New Roman"/>
                <w:sz w:val="18"/>
                <w:szCs w:val="18"/>
              </w:rPr>
              <w:lastRenderedPageBreak/>
              <w:t>части дебиторской задолженности по доходам проводится, в случае выявления расхождений изменения будут внесены операциями 2019 года.</w:t>
            </w:r>
          </w:p>
          <w:p w:rsidR="00F21EC5" w:rsidRPr="00A81AFF" w:rsidRDefault="00F21EC5" w:rsidP="001C1791">
            <w:pPr>
              <w:overflowPunct w:val="0"/>
              <w:autoSpaceDE w:val="0"/>
              <w:autoSpaceDN w:val="0"/>
              <w:adjustRightInd w:val="0"/>
              <w:ind w:right="-1"/>
              <w:jc w:val="both"/>
              <w:textAlignment w:val="baseline"/>
              <w:rPr>
                <w:rFonts w:ascii="Times New Roman" w:eastAsia="Calibri" w:hAnsi="Times New Roman" w:cs="Times New Roman"/>
                <w:sz w:val="18"/>
                <w:szCs w:val="18"/>
              </w:rPr>
            </w:pPr>
            <w:r>
              <w:rPr>
                <w:rFonts w:ascii="Times New Roman" w:eastAsia="Calibri" w:hAnsi="Times New Roman" w:cs="Times New Roman"/>
                <w:sz w:val="18"/>
                <w:szCs w:val="18"/>
              </w:rPr>
              <w:t xml:space="preserve">Представление </w:t>
            </w:r>
            <w:r w:rsidR="006742F6">
              <w:rPr>
                <w:rFonts w:ascii="Times New Roman" w:eastAsia="Calibri" w:hAnsi="Times New Roman" w:cs="Times New Roman"/>
                <w:sz w:val="18"/>
                <w:szCs w:val="18"/>
              </w:rPr>
              <w:t xml:space="preserve">Счетной палаты </w:t>
            </w:r>
            <w:r>
              <w:rPr>
                <w:rFonts w:ascii="Times New Roman" w:eastAsia="Calibri" w:hAnsi="Times New Roman" w:cs="Times New Roman"/>
                <w:sz w:val="18"/>
                <w:szCs w:val="18"/>
              </w:rPr>
              <w:t>выполнено.</w:t>
            </w:r>
          </w:p>
        </w:tc>
      </w:tr>
      <w:tr w:rsidR="00D13635" w:rsidRPr="00A81AFF" w:rsidTr="007C0918">
        <w:tc>
          <w:tcPr>
            <w:tcW w:w="540" w:type="dxa"/>
          </w:tcPr>
          <w:p w:rsidR="00D13635" w:rsidRPr="00A81AFF" w:rsidRDefault="00D13635" w:rsidP="00B75D35">
            <w:pPr>
              <w:tabs>
                <w:tab w:val="left" w:pos="9214"/>
              </w:tabs>
              <w:jc w:val="center"/>
              <w:rPr>
                <w:rFonts w:ascii="Times New Roman" w:eastAsia="Calibri" w:hAnsi="Times New Roman" w:cs="Times New Roman"/>
                <w:sz w:val="18"/>
                <w:szCs w:val="18"/>
              </w:rPr>
            </w:pPr>
            <w:r w:rsidRPr="00A81AFF">
              <w:rPr>
                <w:rFonts w:ascii="Times New Roman" w:eastAsia="Calibri" w:hAnsi="Times New Roman" w:cs="Times New Roman"/>
                <w:sz w:val="18"/>
                <w:szCs w:val="18"/>
              </w:rPr>
              <w:lastRenderedPageBreak/>
              <w:t>5</w:t>
            </w:r>
          </w:p>
        </w:tc>
        <w:tc>
          <w:tcPr>
            <w:tcW w:w="2545" w:type="dxa"/>
          </w:tcPr>
          <w:p w:rsidR="00D13635" w:rsidRPr="00A81AFF" w:rsidRDefault="00D13635" w:rsidP="00786B15">
            <w:pPr>
              <w:rPr>
                <w:rFonts w:ascii="Times New Roman" w:hAnsi="Times New Roman" w:cs="Times New Roman"/>
                <w:sz w:val="18"/>
                <w:szCs w:val="18"/>
              </w:rPr>
            </w:pPr>
            <w:r w:rsidRPr="00A81AFF">
              <w:rPr>
                <w:rFonts w:ascii="Times New Roman" w:hAnsi="Times New Roman" w:cs="Times New Roman"/>
                <w:sz w:val="18"/>
                <w:szCs w:val="18"/>
              </w:rPr>
              <w:t>Росавтодор</w:t>
            </w:r>
          </w:p>
        </w:tc>
        <w:tc>
          <w:tcPr>
            <w:tcW w:w="9356" w:type="dxa"/>
          </w:tcPr>
          <w:p w:rsidR="00D13635" w:rsidRPr="00A81AFF" w:rsidRDefault="00D13635" w:rsidP="00A81AFF">
            <w:pPr>
              <w:ind w:firstLine="232"/>
              <w:contextualSpacing/>
              <w:jc w:val="both"/>
              <w:rPr>
                <w:rFonts w:ascii="Times New Roman" w:hAnsi="Times New Roman" w:cs="Times New Roman"/>
                <w:sz w:val="18"/>
                <w:szCs w:val="18"/>
                <w:highlight w:val="yellow"/>
              </w:rPr>
            </w:pPr>
            <w:proofErr w:type="gramStart"/>
            <w:r w:rsidRPr="00A81AFF">
              <w:rPr>
                <w:rFonts w:ascii="Times New Roman" w:hAnsi="Times New Roman" w:cs="Times New Roman"/>
                <w:sz w:val="18"/>
                <w:szCs w:val="18"/>
              </w:rPr>
              <w:t xml:space="preserve">В нарушение пункта 2 статьи 11 Федерального закона № 402-ФЗ, пункта 7 Инструкции № 191н, пунктов 1.3 и 1.5 Методических указаний № 49 Росавтодором </w:t>
            </w:r>
            <w:r w:rsidR="00E23630" w:rsidRPr="00A81AFF">
              <w:rPr>
                <w:rFonts w:ascii="Times New Roman" w:hAnsi="Times New Roman" w:cs="Times New Roman"/>
                <w:sz w:val="18"/>
                <w:szCs w:val="18"/>
              </w:rPr>
              <w:t>инвентаризация имущества казны и имущества, переданного в возмездное пользование (8 212 земельных участков, переданных по договорам аренды Государственной компании «Российские автомобильные дороги», общей кадастровой стоимостью 105 649,0 млн. рублей), перед составлением годовой бюджетной отчетности не проведена.</w:t>
            </w:r>
            <w:proofErr w:type="gramEnd"/>
          </w:p>
        </w:tc>
        <w:tc>
          <w:tcPr>
            <w:tcW w:w="3227" w:type="dxa"/>
          </w:tcPr>
          <w:p w:rsidR="006742F6" w:rsidRPr="00A81AFF" w:rsidRDefault="0056405A" w:rsidP="0056405A">
            <w:pPr>
              <w:overflowPunct w:val="0"/>
              <w:autoSpaceDE w:val="0"/>
              <w:autoSpaceDN w:val="0"/>
              <w:adjustRightInd w:val="0"/>
              <w:ind w:right="-1"/>
              <w:jc w:val="both"/>
              <w:textAlignment w:val="baseline"/>
              <w:rPr>
                <w:rFonts w:ascii="Times New Roman" w:eastAsia="Calibri" w:hAnsi="Times New Roman" w:cs="Times New Roman"/>
                <w:sz w:val="18"/>
                <w:szCs w:val="18"/>
              </w:rPr>
            </w:pPr>
            <w:r>
              <w:rPr>
                <w:rFonts w:ascii="Times New Roman" w:hAnsi="Times New Roman" w:cs="Times New Roman"/>
                <w:sz w:val="18"/>
                <w:szCs w:val="18"/>
              </w:rPr>
              <w:t>Срок выполнения п</w:t>
            </w:r>
            <w:r w:rsidR="006742F6">
              <w:rPr>
                <w:rFonts w:ascii="Times New Roman" w:hAnsi="Times New Roman" w:cs="Times New Roman"/>
                <w:sz w:val="18"/>
                <w:szCs w:val="18"/>
              </w:rPr>
              <w:t>редставление Счетной палаты 30.12.2019</w:t>
            </w:r>
          </w:p>
        </w:tc>
      </w:tr>
      <w:tr w:rsidR="00D32A52" w:rsidRPr="00A81AFF" w:rsidTr="007C0918">
        <w:tc>
          <w:tcPr>
            <w:tcW w:w="540" w:type="dxa"/>
          </w:tcPr>
          <w:p w:rsidR="00D32A52" w:rsidRPr="00A81AFF" w:rsidRDefault="00D32A52" w:rsidP="00B75D35">
            <w:pPr>
              <w:tabs>
                <w:tab w:val="left" w:pos="9214"/>
              </w:tabs>
              <w:jc w:val="center"/>
              <w:rPr>
                <w:rFonts w:ascii="Times New Roman" w:eastAsia="Calibri" w:hAnsi="Times New Roman" w:cs="Times New Roman"/>
                <w:sz w:val="18"/>
                <w:szCs w:val="18"/>
              </w:rPr>
            </w:pPr>
            <w:r w:rsidRPr="00A81AFF">
              <w:rPr>
                <w:rFonts w:ascii="Times New Roman" w:eastAsia="Calibri" w:hAnsi="Times New Roman" w:cs="Times New Roman"/>
                <w:sz w:val="18"/>
                <w:szCs w:val="18"/>
              </w:rPr>
              <w:t>6</w:t>
            </w:r>
          </w:p>
        </w:tc>
        <w:tc>
          <w:tcPr>
            <w:tcW w:w="2545" w:type="dxa"/>
          </w:tcPr>
          <w:p w:rsidR="00D32A52" w:rsidRPr="00A81AFF" w:rsidRDefault="00D32A52" w:rsidP="00786B15">
            <w:pPr>
              <w:rPr>
                <w:rFonts w:ascii="Times New Roman" w:hAnsi="Times New Roman" w:cs="Times New Roman"/>
                <w:sz w:val="18"/>
                <w:szCs w:val="18"/>
              </w:rPr>
            </w:pPr>
            <w:r w:rsidRPr="00A81AFF">
              <w:rPr>
                <w:rFonts w:ascii="Times New Roman" w:hAnsi="Times New Roman" w:cs="Times New Roman"/>
                <w:sz w:val="18"/>
                <w:szCs w:val="18"/>
              </w:rPr>
              <w:t>Росимущество</w:t>
            </w:r>
          </w:p>
        </w:tc>
        <w:tc>
          <w:tcPr>
            <w:tcW w:w="9356" w:type="dxa"/>
          </w:tcPr>
          <w:p w:rsidR="00D32A52" w:rsidRPr="00A81AFF" w:rsidRDefault="00D32A52" w:rsidP="00A81AFF">
            <w:pPr>
              <w:ind w:firstLine="232"/>
              <w:contextualSpacing/>
              <w:jc w:val="both"/>
              <w:rPr>
                <w:rFonts w:ascii="Times New Roman" w:hAnsi="Times New Roman" w:cs="Times New Roman"/>
                <w:sz w:val="18"/>
                <w:szCs w:val="18"/>
              </w:rPr>
            </w:pPr>
            <w:proofErr w:type="gramStart"/>
            <w:r w:rsidRPr="00A81AFF">
              <w:rPr>
                <w:rFonts w:ascii="Times New Roman" w:hAnsi="Times New Roman" w:cs="Times New Roman"/>
                <w:sz w:val="18"/>
                <w:szCs w:val="18"/>
              </w:rPr>
              <w:t>В нарушение пунктов 54, 163 Инструкции № 191н, Указаний № 65н  Росимуществом показатели по графе 8 «Исполнено, Итого» формы 0503127 «Отчет об исполнении бюджета главного распорядителя, распорядителя, получателя бюджетных средств, главного администратора, администратора бюджетных средств» (далее – форма 0503127) консолидированной бюджетной отчетности и по графе 5 «Исполнено» формы 0503164 «Сведения об исполнении бюджета» (далее – формы 0503164) консолидированной бюджетной отчетности завышены по виду дохода</w:t>
            </w:r>
            <w:proofErr w:type="gramEnd"/>
            <w:r w:rsidRPr="00A81AFF">
              <w:rPr>
                <w:rFonts w:ascii="Times New Roman" w:hAnsi="Times New Roman" w:cs="Times New Roman"/>
                <w:sz w:val="18"/>
                <w:szCs w:val="18"/>
              </w:rPr>
              <w:t xml:space="preserve"> </w:t>
            </w:r>
            <w:proofErr w:type="gramStart"/>
            <w:r w:rsidRPr="00A81AFF">
              <w:rPr>
                <w:rFonts w:ascii="Times New Roman" w:hAnsi="Times New Roman" w:cs="Times New Roman"/>
                <w:sz w:val="18"/>
                <w:szCs w:val="18"/>
              </w:rPr>
              <w:t>КБК 167 1 11 05071 01 6000 120 «Доходы от сдачи в аренду имущества, составляющего казну Российской Федерации (за исключением земельных участков)» на сумму 335,2 тыс. рублей и занижены на ту же сумму по виду дохода КБК 167 1 11 05021 01 6000 120 «Доходы, получаемые в виде арендной платы, а также средства от продажи права на заключение договоров аренды</w:t>
            </w:r>
            <w:proofErr w:type="gramEnd"/>
            <w:r w:rsidRPr="00A81AFF">
              <w:rPr>
                <w:rFonts w:ascii="Times New Roman" w:hAnsi="Times New Roman" w:cs="Times New Roman"/>
                <w:sz w:val="18"/>
                <w:szCs w:val="18"/>
              </w:rPr>
              <w:t xml:space="preserve"> за земли, находящиеся в федеральной собственности».</w:t>
            </w:r>
          </w:p>
          <w:p w:rsidR="00D32A52" w:rsidRPr="00A81AFF" w:rsidRDefault="00D32A52" w:rsidP="00A81AFF">
            <w:pPr>
              <w:ind w:firstLine="232"/>
              <w:contextualSpacing/>
              <w:jc w:val="both"/>
              <w:rPr>
                <w:rFonts w:ascii="Times New Roman" w:hAnsi="Times New Roman" w:cs="Times New Roman"/>
                <w:sz w:val="18"/>
                <w:szCs w:val="18"/>
              </w:rPr>
            </w:pPr>
            <w:proofErr w:type="gramStart"/>
            <w:r w:rsidRPr="00A81AFF">
              <w:rPr>
                <w:rFonts w:ascii="Times New Roman" w:hAnsi="Times New Roman" w:cs="Times New Roman"/>
                <w:sz w:val="18"/>
                <w:szCs w:val="18"/>
              </w:rPr>
              <w:t>Данное нарушение сложилось в связи с представлением МТУ Росимущества в Краснодарском крае и Республике Адыгея недостоверных формы 0503127 и формы 0503164, в которых одноименные показатели по строкам и графам соответствующих разделов  отражены по КБК 167 1 11 05071 01 6000 120 вместо надлежащего КБК 167 1 11 05021 01 6000 120.</w:t>
            </w:r>
            <w:proofErr w:type="gramEnd"/>
          </w:p>
        </w:tc>
        <w:tc>
          <w:tcPr>
            <w:tcW w:w="3227" w:type="dxa"/>
          </w:tcPr>
          <w:p w:rsidR="00D32A52" w:rsidRDefault="00D32A52" w:rsidP="00B75D35">
            <w:pPr>
              <w:overflowPunct w:val="0"/>
              <w:autoSpaceDE w:val="0"/>
              <w:autoSpaceDN w:val="0"/>
              <w:adjustRightInd w:val="0"/>
              <w:ind w:right="-1"/>
              <w:jc w:val="both"/>
              <w:textAlignment w:val="baseline"/>
              <w:rPr>
                <w:rFonts w:ascii="Times New Roman" w:hAnsi="Times New Roman" w:cs="Times New Roman"/>
                <w:sz w:val="18"/>
                <w:szCs w:val="18"/>
              </w:rPr>
            </w:pPr>
            <w:proofErr w:type="gramStart"/>
            <w:r w:rsidRPr="00A81AFF">
              <w:rPr>
                <w:rFonts w:ascii="Times New Roman" w:hAnsi="Times New Roman" w:cs="Times New Roman"/>
                <w:sz w:val="18"/>
                <w:szCs w:val="18"/>
              </w:rPr>
              <w:t>Территориальным органом Росимущества в управление Федерального казначейства направлены Уведомления об уточнении вида и принадлежности платежа, на основании которого территориальным органом Федерального казначейства в установленном порядке были произведены уточнения кодов бюджетной классификации доходов федерального бюджета и отражены в выписке с лицевого счета администратора доходов федерального бюджета (уведомления об уточнении вида и принадлежности платежа от 25.03.2019 №55810, 83696, 83693, 55811/2, 10424</w:t>
            </w:r>
            <w:proofErr w:type="gramEnd"/>
            <w:r w:rsidRPr="00A81AFF">
              <w:rPr>
                <w:rFonts w:ascii="Times New Roman" w:hAnsi="Times New Roman" w:cs="Times New Roman"/>
                <w:sz w:val="18"/>
                <w:szCs w:val="18"/>
              </w:rPr>
              <w:t xml:space="preserve">, </w:t>
            </w:r>
            <w:proofErr w:type="gramStart"/>
            <w:r w:rsidRPr="00A81AFF">
              <w:rPr>
                <w:rFonts w:ascii="Times New Roman" w:hAnsi="Times New Roman" w:cs="Times New Roman"/>
                <w:sz w:val="18"/>
                <w:szCs w:val="18"/>
              </w:rPr>
              <w:t>83690, 55820, 10420, 83701, 55812, 10423, 10411, 83692, 55813/2, 10422, 83689, 10418, 83695, 55821/2, 55815, 83691, 10419, 83688, 55816/2, 55818, 55809, 55817, 56677, 83698, 10421, 10425, 83694, 83697, 10426, 55814/2 и от 26.03.2019 №83700).</w:t>
            </w:r>
            <w:proofErr w:type="gramEnd"/>
          </w:p>
          <w:p w:rsidR="006742F6" w:rsidRPr="00A81AFF" w:rsidRDefault="006742F6" w:rsidP="00B75D35">
            <w:pPr>
              <w:overflowPunct w:val="0"/>
              <w:autoSpaceDE w:val="0"/>
              <w:autoSpaceDN w:val="0"/>
              <w:adjustRightInd w:val="0"/>
              <w:ind w:right="-1"/>
              <w:jc w:val="both"/>
              <w:textAlignment w:val="baseline"/>
              <w:rPr>
                <w:rFonts w:ascii="Times New Roman" w:eastAsia="Calibri" w:hAnsi="Times New Roman" w:cs="Times New Roman"/>
                <w:i/>
                <w:sz w:val="18"/>
                <w:szCs w:val="18"/>
              </w:rPr>
            </w:pPr>
            <w:r>
              <w:rPr>
                <w:rFonts w:ascii="Times New Roman" w:hAnsi="Times New Roman" w:cs="Times New Roman"/>
                <w:sz w:val="18"/>
                <w:szCs w:val="18"/>
              </w:rPr>
              <w:t>Представление Счетной палаты выполнено.</w:t>
            </w:r>
          </w:p>
        </w:tc>
      </w:tr>
      <w:tr w:rsidR="00D32A52" w:rsidRPr="00A81AFF" w:rsidTr="007C0918">
        <w:tc>
          <w:tcPr>
            <w:tcW w:w="540" w:type="dxa"/>
          </w:tcPr>
          <w:p w:rsidR="00D32A52" w:rsidRPr="00A81AFF" w:rsidRDefault="00D32A52" w:rsidP="00B75D35">
            <w:pPr>
              <w:tabs>
                <w:tab w:val="left" w:pos="9214"/>
              </w:tabs>
              <w:jc w:val="center"/>
              <w:rPr>
                <w:rFonts w:ascii="Times New Roman" w:eastAsia="Calibri" w:hAnsi="Times New Roman" w:cs="Times New Roman"/>
                <w:sz w:val="18"/>
                <w:szCs w:val="18"/>
              </w:rPr>
            </w:pPr>
            <w:r w:rsidRPr="00A81AFF">
              <w:rPr>
                <w:rFonts w:ascii="Times New Roman" w:eastAsia="Calibri" w:hAnsi="Times New Roman" w:cs="Times New Roman"/>
                <w:sz w:val="18"/>
                <w:szCs w:val="18"/>
              </w:rPr>
              <w:t>7</w:t>
            </w:r>
          </w:p>
        </w:tc>
        <w:tc>
          <w:tcPr>
            <w:tcW w:w="2545" w:type="dxa"/>
          </w:tcPr>
          <w:p w:rsidR="00D32A52" w:rsidRPr="00A81AFF" w:rsidRDefault="00D32A52" w:rsidP="00786B15">
            <w:pPr>
              <w:rPr>
                <w:rFonts w:ascii="Times New Roman" w:hAnsi="Times New Roman" w:cs="Times New Roman"/>
                <w:sz w:val="18"/>
                <w:szCs w:val="18"/>
              </w:rPr>
            </w:pPr>
            <w:r w:rsidRPr="00A81AFF">
              <w:rPr>
                <w:rFonts w:ascii="Times New Roman" w:hAnsi="Times New Roman" w:cs="Times New Roman"/>
                <w:sz w:val="18"/>
                <w:szCs w:val="18"/>
              </w:rPr>
              <w:t>Росимущество</w:t>
            </w:r>
          </w:p>
        </w:tc>
        <w:tc>
          <w:tcPr>
            <w:tcW w:w="9356" w:type="dxa"/>
          </w:tcPr>
          <w:p w:rsidR="00D32A52" w:rsidRPr="00A81AFF" w:rsidRDefault="00D32A52" w:rsidP="00A81AFF">
            <w:pPr>
              <w:ind w:firstLine="232"/>
              <w:contextualSpacing/>
              <w:jc w:val="both"/>
              <w:rPr>
                <w:rFonts w:ascii="Times New Roman" w:hAnsi="Times New Roman" w:cs="Times New Roman"/>
                <w:sz w:val="18"/>
                <w:szCs w:val="18"/>
              </w:rPr>
            </w:pPr>
            <w:proofErr w:type="gramStart"/>
            <w:r w:rsidRPr="00A81AFF">
              <w:rPr>
                <w:rFonts w:ascii="Times New Roman" w:hAnsi="Times New Roman" w:cs="Times New Roman"/>
                <w:sz w:val="18"/>
                <w:szCs w:val="18"/>
              </w:rPr>
              <w:t>В нарушение Указаний № 65н (приложение 1.1), пункта 170.1 Инструкции № 191н Росимущество в форме 0503174 «Сведения о доходах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(далее – форма 0503174) консолидированной бюджетной отчетности в графе 6 «Начислено», графе 7 «Поступило», отразило информацию о начислении и поступлении дивидендных платежей, завысив показатели графы 6 «Начислено» и</w:t>
            </w:r>
            <w:proofErr w:type="gramEnd"/>
            <w:r w:rsidRPr="00A81AFF">
              <w:rPr>
                <w:rFonts w:ascii="Times New Roman" w:hAnsi="Times New Roman" w:cs="Times New Roman"/>
                <w:sz w:val="18"/>
                <w:szCs w:val="18"/>
              </w:rPr>
              <w:t xml:space="preserve"> графы 7 «Поступило» на общую сумму 514,2 тыс. рублей.</w:t>
            </w:r>
          </w:p>
          <w:p w:rsidR="00D32A52" w:rsidRPr="00A81AFF" w:rsidRDefault="00D32A52" w:rsidP="00A81AFF">
            <w:pPr>
              <w:ind w:firstLine="232"/>
              <w:contextualSpacing/>
              <w:jc w:val="both"/>
              <w:rPr>
                <w:rFonts w:ascii="Times New Roman" w:hAnsi="Times New Roman" w:cs="Times New Roman"/>
                <w:sz w:val="18"/>
                <w:szCs w:val="18"/>
              </w:rPr>
            </w:pPr>
            <w:proofErr w:type="gramStart"/>
            <w:r w:rsidRPr="00A81AFF">
              <w:rPr>
                <w:rFonts w:ascii="Times New Roman" w:hAnsi="Times New Roman" w:cs="Times New Roman"/>
                <w:sz w:val="18"/>
                <w:szCs w:val="18"/>
              </w:rPr>
              <w:t xml:space="preserve">Данное нарушение сложилось в связи с представлением ТУ Росимущества в г. Москве и МТУ в Тульской, Рязанской и Орловской областях недостоверных форм 0503174, в которых показатели о начисленных и поступивших дивидендах из-за зачисления процентов за пользование чужими денежными средствами отражены по КБК 167 1 11 </w:t>
            </w:r>
            <w:r w:rsidRPr="00A81AFF">
              <w:rPr>
                <w:rFonts w:ascii="Times New Roman" w:hAnsi="Times New Roman" w:cs="Times New Roman"/>
                <w:sz w:val="18"/>
                <w:szCs w:val="18"/>
              </w:rPr>
              <w:lastRenderedPageBreak/>
              <w:t>01010 01 6000 120 «Доходы в виде прибыли, приходящейся на доли в уставных (складочных) капиталах</w:t>
            </w:r>
            <w:proofErr w:type="gramEnd"/>
            <w:r w:rsidRPr="00A81AFF">
              <w:rPr>
                <w:rFonts w:ascii="Times New Roman" w:hAnsi="Times New Roman" w:cs="Times New Roman"/>
                <w:sz w:val="18"/>
                <w:szCs w:val="18"/>
              </w:rPr>
              <w:t xml:space="preserve"> хозяйственных товариществ и обществ, или дивидендов по акциям, принадлежащим Российской Федерации», а не по КБК 167 1 16 90010 01 0000 140 «Прочие поступления от денежных взысканий (штрафов) и иных сумм в возмещение ущерба, зачисляемые в федеральный бюджет (федеральные государственные органы, Банк России, органы управления государственными фондами Российской Федерации)».</w:t>
            </w:r>
          </w:p>
          <w:p w:rsidR="00D32A52" w:rsidRPr="00A81AFF" w:rsidRDefault="00D32A52" w:rsidP="00A81AFF">
            <w:pPr>
              <w:ind w:firstLine="232"/>
              <w:contextualSpacing/>
              <w:jc w:val="both"/>
              <w:rPr>
                <w:rFonts w:ascii="Times New Roman" w:hAnsi="Times New Roman" w:cs="Times New Roman"/>
                <w:sz w:val="18"/>
                <w:szCs w:val="18"/>
              </w:rPr>
            </w:pPr>
            <w:r w:rsidRPr="00A81AFF">
              <w:rPr>
                <w:rFonts w:ascii="Times New Roman" w:hAnsi="Times New Roman" w:cs="Times New Roman"/>
                <w:sz w:val="18"/>
                <w:szCs w:val="18"/>
              </w:rPr>
              <w:t xml:space="preserve">В результате в консолидированной форме 0503174 Росимущества отражено завышение показателя по графе 6 «Начислено» и графе 7 «Поступило»: </w:t>
            </w:r>
          </w:p>
          <w:p w:rsidR="00D32A52" w:rsidRPr="00A81AFF" w:rsidRDefault="00D32A52" w:rsidP="00A81AFF">
            <w:pPr>
              <w:ind w:firstLine="232"/>
              <w:contextualSpacing/>
              <w:jc w:val="both"/>
              <w:rPr>
                <w:rFonts w:ascii="Times New Roman" w:hAnsi="Times New Roman" w:cs="Times New Roman"/>
                <w:sz w:val="18"/>
                <w:szCs w:val="18"/>
              </w:rPr>
            </w:pPr>
            <w:r w:rsidRPr="00A81AFF">
              <w:rPr>
                <w:rFonts w:ascii="Times New Roman" w:hAnsi="Times New Roman" w:cs="Times New Roman"/>
                <w:sz w:val="18"/>
                <w:szCs w:val="18"/>
              </w:rPr>
              <w:t>по АО «</w:t>
            </w:r>
            <w:proofErr w:type="spellStart"/>
            <w:r w:rsidRPr="00A81AFF">
              <w:rPr>
                <w:rFonts w:ascii="Times New Roman" w:hAnsi="Times New Roman" w:cs="Times New Roman"/>
                <w:sz w:val="18"/>
                <w:szCs w:val="18"/>
              </w:rPr>
              <w:t>Гипрогеолстрой</w:t>
            </w:r>
            <w:proofErr w:type="spellEnd"/>
            <w:r w:rsidRPr="00A81AFF">
              <w:rPr>
                <w:rFonts w:ascii="Times New Roman" w:hAnsi="Times New Roman" w:cs="Times New Roman"/>
                <w:sz w:val="18"/>
                <w:szCs w:val="18"/>
              </w:rPr>
              <w:t>» на сумму 14,77 тыс. рублей (согласно платежному поручению № 338 от 6 августа 2018 года, зачисленных ТУ Росимущества в г. Москве);</w:t>
            </w:r>
          </w:p>
          <w:p w:rsidR="00D32A52" w:rsidRPr="00A81AFF" w:rsidRDefault="00D32A52" w:rsidP="00A81AFF">
            <w:pPr>
              <w:ind w:firstLine="232"/>
              <w:contextualSpacing/>
              <w:jc w:val="both"/>
              <w:rPr>
                <w:rFonts w:ascii="Times New Roman" w:hAnsi="Times New Roman" w:cs="Times New Roman"/>
                <w:sz w:val="18"/>
                <w:szCs w:val="18"/>
              </w:rPr>
            </w:pPr>
            <w:r w:rsidRPr="00A81AFF">
              <w:rPr>
                <w:rFonts w:ascii="Times New Roman" w:hAnsi="Times New Roman" w:cs="Times New Roman"/>
                <w:sz w:val="18"/>
                <w:szCs w:val="18"/>
              </w:rPr>
              <w:t>по АО «Племенной завод «Сергиевский» сумме 499,4 тыс. рублей (согласно платежному поручению № 949 от 25 декабря 2018 года, зачисленных МТУ в Тульской, Рязанской и Орловской областях).</w:t>
            </w:r>
          </w:p>
        </w:tc>
        <w:tc>
          <w:tcPr>
            <w:tcW w:w="3227" w:type="dxa"/>
          </w:tcPr>
          <w:p w:rsidR="00D32A52" w:rsidRDefault="00D32A52" w:rsidP="00786B15">
            <w:pPr>
              <w:contextualSpacing/>
              <w:jc w:val="both"/>
              <w:rPr>
                <w:rFonts w:ascii="Times New Roman" w:hAnsi="Times New Roman" w:cs="Times New Roman"/>
                <w:sz w:val="18"/>
                <w:szCs w:val="18"/>
              </w:rPr>
            </w:pPr>
            <w:proofErr w:type="gramStart"/>
            <w:r w:rsidRPr="00A81AFF">
              <w:rPr>
                <w:rFonts w:ascii="Times New Roman" w:hAnsi="Times New Roman" w:cs="Times New Roman"/>
                <w:sz w:val="18"/>
                <w:szCs w:val="18"/>
              </w:rPr>
              <w:lastRenderedPageBreak/>
              <w:t xml:space="preserve">Территориальным органом Росимущества в управление Федерального казначейства направлены Уведомления об уточнении вида и принадлежности платежа, на основании которого территориальным органом Федерального казначейства в установленном порядке были </w:t>
            </w:r>
            <w:r w:rsidRPr="00A81AFF">
              <w:rPr>
                <w:rFonts w:ascii="Times New Roman" w:hAnsi="Times New Roman" w:cs="Times New Roman"/>
                <w:sz w:val="18"/>
                <w:szCs w:val="18"/>
              </w:rPr>
              <w:lastRenderedPageBreak/>
              <w:t>произведены уточнения кодов бюджетной классификации доходов федерального бюджета и отражены в выписке с лицевого счета администратора доходов федерального бюджета (уведомление об уточнении вида и принадлежности платежа от 12.04.2019 №1556, уведомление об уточнении вида и</w:t>
            </w:r>
            <w:proofErr w:type="gramEnd"/>
            <w:r w:rsidRPr="00A81AFF">
              <w:rPr>
                <w:rFonts w:ascii="Times New Roman" w:hAnsi="Times New Roman" w:cs="Times New Roman"/>
                <w:sz w:val="18"/>
                <w:szCs w:val="18"/>
              </w:rPr>
              <w:t xml:space="preserve"> принадлежности платежа от 23.05.2019 №0000-000528).</w:t>
            </w:r>
          </w:p>
          <w:p w:rsidR="006742F6" w:rsidRPr="00A81AFF" w:rsidRDefault="006742F6" w:rsidP="00786B15">
            <w:pPr>
              <w:contextualSpacing/>
              <w:jc w:val="both"/>
              <w:rPr>
                <w:rFonts w:ascii="Times New Roman" w:hAnsi="Times New Roman" w:cs="Times New Roman"/>
                <w:sz w:val="18"/>
                <w:szCs w:val="18"/>
              </w:rPr>
            </w:pPr>
            <w:r>
              <w:rPr>
                <w:rFonts w:ascii="Times New Roman" w:hAnsi="Times New Roman" w:cs="Times New Roman"/>
                <w:sz w:val="18"/>
                <w:szCs w:val="18"/>
              </w:rPr>
              <w:t>Представление Счетной палаты выполнено.</w:t>
            </w:r>
          </w:p>
        </w:tc>
      </w:tr>
      <w:tr w:rsidR="00D32A52" w:rsidRPr="00A81AFF" w:rsidTr="007C0918">
        <w:tc>
          <w:tcPr>
            <w:tcW w:w="540" w:type="dxa"/>
          </w:tcPr>
          <w:p w:rsidR="00D32A52" w:rsidRPr="00A81AFF" w:rsidRDefault="00D32A52" w:rsidP="00B75D35">
            <w:pPr>
              <w:tabs>
                <w:tab w:val="left" w:pos="9214"/>
              </w:tabs>
              <w:jc w:val="center"/>
              <w:rPr>
                <w:rFonts w:ascii="Times New Roman" w:eastAsia="Calibri" w:hAnsi="Times New Roman" w:cs="Times New Roman"/>
                <w:sz w:val="18"/>
                <w:szCs w:val="18"/>
              </w:rPr>
            </w:pPr>
            <w:r w:rsidRPr="00A81AFF">
              <w:rPr>
                <w:rFonts w:ascii="Times New Roman" w:eastAsia="Calibri" w:hAnsi="Times New Roman" w:cs="Times New Roman"/>
                <w:sz w:val="18"/>
                <w:szCs w:val="18"/>
              </w:rPr>
              <w:lastRenderedPageBreak/>
              <w:t>8</w:t>
            </w:r>
          </w:p>
        </w:tc>
        <w:tc>
          <w:tcPr>
            <w:tcW w:w="2545" w:type="dxa"/>
          </w:tcPr>
          <w:p w:rsidR="00D32A52" w:rsidRPr="00A81AFF" w:rsidRDefault="00D32A52" w:rsidP="00786B15">
            <w:pPr>
              <w:rPr>
                <w:rFonts w:ascii="Times New Roman" w:hAnsi="Times New Roman" w:cs="Times New Roman"/>
                <w:sz w:val="18"/>
                <w:szCs w:val="18"/>
              </w:rPr>
            </w:pPr>
            <w:r w:rsidRPr="00A81AFF">
              <w:rPr>
                <w:rFonts w:ascii="Times New Roman" w:hAnsi="Times New Roman" w:cs="Times New Roman"/>
                <w:sz w:val="18"/>
                <w:szCs w:val="18"/>
              </w:rPr>
              <w:t>Росимущество</w:t>
            </w:r>
          </w:p>
        </w:tc>
        <w:tc>
          <w:tcPr>
            <w:tcW w:w="9356" w:type="dxa"/>
          </w:tcPr>
          <w:p w:rsidR="00D32A52" w:rsidRPr="00A81AFF" w:rsidRDefault="00D32A52" w:rsidP="00A81AFF">
            <w:pPr>
              <w:ind w:firstLine="232"/>
              <w:contextualSpacing/>
              <w:jc w:val="both"/>
              <w:rPr>
                <w:rFonts w:ascii="Times New Roman" w:hAnsi="Times New Roman" w:cs="Times New Roman"/>
                <w:sz w:val="18"/>
                <w:szCs w:val="18"/>
              </w:rPr>
            </w:pPr>
            <w:r w:rsidRPr="00A81AFF">
              <w:rPr>
                <w:rFonts w:ascii="Times New Roman" w:hAnsi="Times New Roman" w:cs="Times New Roman"/>
                <w:sz w:val="18"/>
                <w:szCs w:val="18"/>
              </w:rPr>
              <w:t>В нарушение Указаний № 65н, пункта 170.1 Инструкции № 191н Росимущество в форме 0503174 консолидированной бюджетной отчетности в графе 6 «Начислено», графе 7 «Поступило», отразило информацию о начислении и поступлении дивидендных платежей, завысив показатели по указанным графам на общую сумму 98 324,6 тыс. рублей.</w:t>
            </w:r>
          </w:p>
          <w:p w:rsidR="00D32A52" w:rsidRPr="00A81AFF" w:rsidRDefault="00D32A52" w:rsidP="00A81AFF">
            <w:pPr>
              <w:ind w:firstLine="232"/>
              <w:contextualSpacing/>
              <w:jc w:val="both"/>
              <w:rPr>
                <w:rFonts w:ascii="Times New Roman" w:hAnsi="Times New Roman" w:cs="Times New Roman"/>
                <w:sz w:val="18"/>
                <w:szCs w:val="18"/>
              </w:rPr>
            </w:pPr>
            <w:proofErr w:type="gramStart"/>
            <w:r w:rsidRPr="00A81AFF">
              <w:rPr>
                <w:rFonts w:ascii="Times New Roman" w:hAnsi="Times New Roman" w:cs="Times New Roman"/>
                <w:sz w:val="18"/>
                <w:szCs w:val="18"/>
              </w:rPr>
              <w:t>Данное нарушение сложилось в связи с представлением недостоверных форм 0503174 пятью территориальными органами Росимущества (МТУ в Республике Мордовия, Республике Марий Эл, Чувашской Республике и Пензенской области, ТУ Росимущества в городе Москве, МТУ в Удмуртской Республике и Кировской области, МТУ в Тульской, Рязанской и Орловской областях, ТУ Росимущества в Нижегородской области, ТУ Росимущества в г. Москве, МТУ в Тамбовской и Липецкой</w:t>
            </w:r>
            <w:proofErr w:type="gramEnd"/>
            <w:r w:rsidRPr="00A81AFF">
              <w:rPr>
                <w:rFonts w:ascii="Times New Roman" w:hAnsi="Times New Roman" w:cs="Times New Roman"/>
                <w:sz w:val="18"/>
                <w:szCs w:val="18"/>
              </w:rPr>
              <w:t xml:space="preserve"> </w:t>
            </w:r>
            <w:proofErr w:type="gramStart"/>
            <w:r w:rsidRPr="00A81AFF">
              <w:rPr>
                <w:rFonts w:ascii="Times New Roman" w:hAnsi="Times New Roman" w:cs="Times New Roman"/>
                <w:sz w:val="18"/>
                <w:szCs w:val="18"/>
              </w:rPr>
              <w:t>областях), в которых показатели о начисленных и уплаченных дивидендах из-за зачисления средств от доверительного управления пакетами акций, находящихся в федеральной собственности, отражены по КБК 167 1 11 01010 01 6000 120 «Доходы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а не по КБК 1 11 08010</w:t>
            </w:r>
            <w:proofErr w:type="gramEnd"/>
            <w:r w:rsidRPr="00A81AFF">
              <w:rPr>
                <w:rFonts w:ascii="Times New Roman" w:hAnsi="Times New Roman" w:cs="Times New Roman"/>
                <w:sz w:val="18"/>
                <w:szCs w:val="18"/>
              </w:rPr>
              <w:t xml:space="preserve"> </w:t>
            </w:r>
            <w:proofErr w:type="gramStart"/>
            <w:r w:rsidRPr="00A81AFF">
              <w:rPr>
                <w:rFonts w:ascii="Times New Roman" w:hAnsi="Times New Roman" w:cs="Times New Roman"/>
                <w:sz w:val="18"/>
                <w:szCs w:val="18"/>
              </w:rPr>
              <w:t>01 0000 120 «Средства, получаемые от передачи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залог, в доверительное управление», в том числе: по МТУ в Республике Мордовия, Республике Марий Эл, Чувашской Республике и Пензенской области на сумму 62 154,0 тыс. рублей, ТУ Росимущества</w:t>
            </w:r>
            <w:proofErr w:type="gramEnd"/>
            <w:r w:rsidRPr="00A81AFF">
              <w:rPr>
                <w:rFonts w:ascii="Times New Roman" w:hAnsi="Times New Roman" w:cs="Times New Roman"/>
                <w:sz w:val="18"/>
                <w:szCs w:val="18"/>
              </w:rPr>
              <w:t xml:space="preserve"> в городе Москве на сумму 8 408,9 тыс. рублей, МТУ в Удмуртской Республике и Кировской области на сумму 2 302,4 тыс. рублей, МТУ в Тульской, Рязанской и Орловской областях на сумму 9 026,5 тыс. рублей, ТУ Росимущества в Нижегородской области на сумму 16 432,8 тыс. рублей. </w:t>
            </w:r>
          </w:p>
          <w:p w:rsidR="00D32A52" w:rsidRPr="00A81AFF" w:rsidRDefault="00D32A52" w:rsidP="00A81AFF">
            <w:pPr>
              <w:ind w:firstLine="232"/>
              <w:contextualSpacing/>
              <w:jc w:val="both"/>
              <w:rPr>
                <w:rFonts w:ascii="Times New Roman" w:hAnsi="Times New Roman" w:cs="Times New Roman"/>
                <w:sz w:val="18"/>
                <w:szCs w:val="18"/>
              </w:rPr>
            </w:pPr>
            <w:r w:rsidRPr="00A81AFF">
              <w:rPr>
                <w:rFonts w:ascii="Times New Roman" w:hAnsi="Times New Roman" w:cs="Times New Roman"/>
                <w:sz w:val="18"/>
                <w:szCs w:val="18"/>
              </w:rPr>
              <w:t>В результате Росимуществом в форме 0503174 консолидированной бюджетной отчетности в графе 6 «Начислено», графе 7 «Поступило» отражены завышенные показатели начисленных и уплаченных дивидендов по АО «Концерн ВКО «Алмаз-Антей» на сумму 36 170,6 тыс. рублей, по АО «ММЗ» на сумму 62 154,0 тыс. рублей.</w:t>
            </w:r>
          </w:p>
        </w:tc>
        <w:tc>
          <w:tcPr>
            <w:tcW w:w="3227" w:type="dxa"/>
          </w:tcPr>
          <w:p w:rsidR="00D32A52" w:rsidRDefault="00D32A52" w:rsidP="00786B15">
            <w:pPr>
              <w:contextualSpacing/>
              <w:jc w:val="both"/>
              <w:rPr>
                <w:rFonts w:ascii="Times New Roman" w:hAnsi="Times New Roman" w:cs="Times New Roman"/>
                <w:sz w:val="18"/>
                <w:szCs w:val="18"/>
              </w:rPr>
            </w:pPr>
            <w:proofErr w:type="gramStart"/>
            <w:r w:rsidRPr="00A81AFF">
              <w:rPr>
                <w:rFonts w:ascii="Times New Roman" w:hAnsi="Times New Roman" w:cs="Times New Roman"/>
                <w:sz w:val="18"/>
                <w:szCs w:val="18"/>
              </w:rPr>
              <w:t>Территориальным органом Росимущества в управление Федерального казначейства направлены Уведомления об уточнении вида и принадлежности платежа, на основании которого территориальным органом Федерального казначейства в установленном порядке были произведены уточнения кодов бюджетной классификации доходов федерального бюджета и отражены в выписке с лицевого счета администратора доходов федерального бюджета (уведомление об уточнении вида и принадлежности платежа от 21.05.2019 №№ 0210,0211, уведомление об уточнении вида и</w:t>
            </w:r>
            <w:proofErr w:type="gramEnd"/>
            <w:r w:rsidRPr="00A81AFF">
              <w:rPr>
                <w:rFonts w:ascii="Times New Roman" w:hAnsi="Times New Roman" w:cs="Times New Roman"/>
                <w:sz w:val="18"/>
                <w:szCs w:val="18"/>
              </w:rPr>
              <w:t xml:space="preserve"> принадлежности платежа от 28.05.2019 № 0000-000558, уведомление об уточнении вида и принадлежности платежа от 21.05.2019 № 142, уведомление об уточнении вида и принадлежности платежа от 29.04.2019 № 1559, уведомление об уточнении вида и принадлежности платежа от 08.05.2019 №№ 0000-000016, 0000-000017).</w:t>
            </w:r>
          </w:p>
          <w:p w:rsidR="006742F6" w:rsidRPr="00A81AFF" w:rsidRDefault="006742F6" w:rsidP="00786B15">
            <w:pPr>
              <w:contextualSpacing/>
              <w:jc w:val="both"/>
              <w:rPr>
                <w:rFonts w:ascii="Times New Roman" w:hAnsi="Times New Roman" w:cs="Times New Roman"/>
                <w:sz w:val="18"/>
                <w:szCs w:val="18"/>
              </w:rPr>
            </w:pPr>
            <w:r>
              <w:rPr>
                <w:rFonts w:ascii="Times New Roman" w:hAnsi="Times New Roman" w:cs="Times New Roman"/>
                <w:sz w:val="18"/>
                <w:szCs w:val="18"/>
              </w:rPr>
              <w:t>Представление Счетной палаты выполнено.</w:t>
            </w:r>
          </w:p>
        </w:tc>
      </w:tr>
      <w:tr w:rsidR="007C4F61" w:rsidRPr="00A81AFF" w:rsidTr="007C0918">
        <w:tc>
          <w:tcPr>
            <w:tcW w:w="540" w:type="dxa"/>
          </w:tcPr>
          <w:p w:rsidR="007C4F61" w:rsidRPr="00A81AFF" w:rsidRDefault="002C38FA" w:rsidP="00B75D35">
            <w:pPr>
              <w:tabs>
                <w:tab w:val="left" w:pos="9214"/>
              </w:tabs>
              <w:jc w:val="center"/>
              <w:rPr>
                <w:rFonts w:ascii="Times New Roman" w:eastAsia="Calibri" w:hAnsi="Times New Roman" w:cs="Times New Roman"/>
                <w:sz w:val="18"/>
                <w:szCs w:val="18"/>
              </w:rPr>
            </w:pPr>
            <w:r w:rsidRPr="00A81AFF">
              <w:rPr>
                <w:rFonts w:ascii="Times New Roman" w:eastAsia="Calibri" w:hAnsi="Times New Roman" w:cs="Times New Roman"/>
                <w:sz w:val="18"/>
                <w:szCs w:val="18"/>
              </w:rPr>
              <w:t>9</w:t>
            </w:r>
          </w:p>
        </w:tc>
        <w:tc>
          <w:tcPr>
            <w:tcW w:w="2545" w:type="dxa"/>
          </w:tcPr>
          <w:p w:rsidR="007C4F61" w:rsidRPr="00A81AFF" w:rsidRDefault="007C4F61" w:rsidP="00786B15">
            <w:pPr>
              <w:rPr>
                <w:rFonts w:ascii="Times New Roman" w:hAnsi="Times New Roman" w:cs="Times New Roman"/>
                <w:sz w:val="18"/>
                <w:szCs w:val="18"/>
              </w:rPr>
            </w:pPr>
            <w:r w:rsidRPr="00A81AFF">
              <w:rPr>
                <w:rFonts w:ascii="Times New Roman" w:hAnsi="Times New Roman" w:cs="Times New Roman"/>
                <w:sz w:val="18"/>
                <w:szCs w:val="18"/>
              </w:rPr>
              <w:t>Росавтодор</w:t>
            </w:r>
          </w:p>
        </w:tc>
        <w:tc>
          <w:tcPr>
            <w:tcW w:w="9356" w:type="dxa"/>
          </w:tcPr>
          <w:p w:rsidR="007C4F61" w:rsidRPr="00A81AFF" w:rsidRDefault="007C4F61" w:rsidP="00786B15">
            <w:pPr>
              <w:contextualSpacing/>
              <w:jc w:val="both"/>
              <w:rPr>
                <w:rFonts w:ascii="Times New Roman" w:hAnsi="Times New Roman" w:cs="Times New Roman"/>
                <w:sz w:val="18"/>
                <w:szCs w:val="18"/>
              </w:rPr>
            </w:pPr>
            <w:r w:rsidRPr="00A81AFF">
              <w:rPr>
                <w:rFonts w:ascii="Times New Roman" w:hAnsi="Times New Roman" w:cs="Times New Roman"/>
                <w:sz w:val="18"/>
                <w:szCs w:val="18"/>
              </w:rPr>
              <w:t>В нарушение пункта 56 Инструкции № 157н Росавтодором на счете 010200000 «Нематериальные активы» в форме 0503130 не отражена стоимость нефинансовых активов (программных продуктов, зарегистрированных Роспатентом, введенных в эксплуатацию и используемых Росавтодором) на сумму 52,6 млн. рублей.</w:t>
            </w:r>
          </w:p>
        </w:tc>
        <w:tc>
          <w:tcPr>
            <w:tcW w:w="3227" w:type="dxa"/>
          </w:tcPr>
          <w:p w:rsidR="007C4F61" w:rsidRDefault="007C4F61" w:rsidP="00786B15">
            <w:pPr>
              <w:contextualSpacing/>
              <w:jc w:val="both"/>
              <w:rPr>
                <w:rFonts w:ascii="Times New Roman" w:hAnsi="Times New Roman" w:cs="Times New Roman"/>
                <w:sz w:val="18"/>
                <w:szCs w:val="18"/>
              </w:rPr>
            </w:pPr>
            <w:r w:rsidRPr="00A81AFF">
              <w:rPr>
                <w:rFonts w:ascii="Times New Roman" w:hAnsi="Times New Roman" w:cs="Times New Roman"/>
                <w:sz w:val="18"/>
                <w:szCs w:val="18"/>
              </w:rPr>
              <w:t xml:space="preserve">Расходы по указанным программным продуктам в настоящее время отражены в бюджетном учете Росавтодора на счете 1 106 </w:t>
            </w:r>
            <w:proofErr w:type="spellStart"/>
            <w:r w:rsidRPr="00A81AFF">
              <w:rPr>
                <w:rFonts w:ascii="Times New Roman" w:hAnsi="Times New Roman" w:cs="Times New Roman"/>
                <w:sz w:val="18"/>
                <w:szCs w:val="18"/>
              </w:rPr>
              <w:t>хх</w:t>
            </w:r>
            <w:proofErr w:type="spellEnd"/>
            <w:r w:rsidRPr="00A81AFF">
              <w:rPr>
                <w:rFonts w:ascii="Times New Roman" w:hAnsi="Times New Roman" w:cs="Times New Roman"/>
                <w:sz w:val="18"/>
                <w:szCs w:val="18"/>
              </w:rPr>
              <w:t xml:space="preserve"> 000 </w:t>
            </w:r>
            <w:r w:rsidRPr="00A81AFF">
              <w:rPr>
                <w:rFonts w:ascii="Times New Roman" w:hAnsi="Times New Roman" w:cs="Times New Roman"/>
                <w:sz w:val="18"/>
                <w:szCs w:val="18"/>
              </w:rPr>
              <w:lastRenderedPageBreak/>
              <w:t>«Вложения в нефинансовые активы».</w:t>
            </w:r>
          </w:p>
          <w:p w:rsidR="00916E5A" w:rsidRPr="00A81AFF" w:rsidRDefault="00916E5A" w:rsidP="00786B15">
            <w:pPr>
              <w:contextualSpacing/>
              <w:jc w:val="both"/>
              <w:rPr>
                <w:rFonts w:ascii="Times New Roman" w:hAnsi="Times New Roman" w:cs="Times New Roman"/>
                <w:sz w:val="18"/>
                <w:szCs w:val="18"/>
              </w:rPr>
            </w:pPr>
            <w:r w:rsidRPr="00A81AFF">
              <w:rPr>
                <w:rFonts w:ascii="Times New Roman" w:hAnsi="Times New Roman" w:cs="Times New Roman"/>
                <w:sz w:val="18"/>
                <w:szCs w:val="18"/>
              </w:rPr>
              <w:t>В соответствии с пунктом 63 Инструкции № 157н, отражение в бухгалтерском учете операций по поступлению объектов нематериальных активов осуществляется на основании решения комиссии учреждения по поступлению и выбытию активов, оформленного соответствующим первичным (сводным) учетным документом.</w:t>
            </w:r>
          </w:p>
          <w:p w:rsidR="006742F6" w:rsidRPr="00A81AFF" w:rsidRDefault="00916E5A" w:rsidP="00916E5A">
            <w:pPr>
              <w:contextualSpacing/>
              <w:jc w:val="both"/>
              <w:rPr>
                <w:rFonts w:ascii="Times New Roman" w:hAnsi="Times New Roman" w:cs="Times New Roman"/>
                <w:sz w:val="18"/>
                <w:szCs w:val="18"/>
              </w:rPr>
            </w:pPr>
            <w:r>
              <w:rPr>
                <w:rFonts w:ascii="Times New Roman" w:hAnsi="Times New Roman" w:cs="Times New Roman"/>
                <w:sz w:val="18"/>
                <w:szCs w:val="18"/>
              </w:rPr>
              <w:t>Согласно</w:t>
            </w:r>
            <w:r w:rsidR="007C4F61" w:rsidRPr="00A81AFF">
              <w:rPr>
                <w:rFonts w:ascii="Times New Roman" w:hAnsi="Times New Roman" w:cs="Times New Roman"/>
                <w:sz w:val="18"/>
                <w:szCs w:val="18"/>
              </w:rPr>
              <w:t xml:space="preserve"> Пояснительной записке Росавтодора</w:t>
            </w:r>
            <w:r>
              <w:rPr>
                <w:rFonts w:ascii="Times New Roman" w:hAnsi="Times New Roman" w:cs="Times New Roman"/>
                <w:sz w:val="18"/>
                <w:szCs w:val="18"/>
              </w:rPr>
              <w:t>,</w:t>
            </w:r>
            <w:r w:rsidR="007C4F61" w:rsidRPr="00A81AFF">
              <w:rPr>
                <w:rFonts w:ascii="Times New Roman" w:hAnsi="Times New Roman" w:cs="Times New Roman"/>
                <w:sz w:val="18"/>
                <w:szCs w:val="18"/>
              </w:rPr>
              <w:t xml:space="preserve"> ведется работа по подготовке соответствующего решения постоянно действующей комиссии Федерального дорожного агентства по поступлению и выбытию объектов нематериальных активов, назначенной распоряжением Федерального дорожного агентства от 05.12.2013 № 2087-р с изменениями, внесенными в состав соответствующими распоряжениями Росавтодора.</w:t>
            </w:r>
          </w:p>
        </w:tc>
      </w:tr>
    </w:tbl>
    <w:p w:rsidR="007432FC" w:rsidRDefault="007432FC" w:rsidP="00803EE5">
      <w:pPr>
        <w:overflowPunct w:val="0"/>
        <w:autoSpaceDE w:val="0"/>
        <w:autoSpaceDN w:val="0"/>
        <w:adjustRightInd w:val="0"/>
        <w:spacing w:after="0" w:line="360" w:lineRule="auto"/>
        <w:ind w:right="-1"/>
        <w:jc w:val="both"/>
        <w:textAlignment w:val="baseline"/>
        <w:rPr>
          <w:rFonts w:ascii="Times New Roman" w:eastAsia="Times New Roman" w:hAnsi="Times New Roman" w:cs="Times New Roman"/>
          <w:b/>
          <w:bCs/>
          <w:sz w:val="24"/>
          <w:szCs w:val="24"/>
          <w:lang w:eastAsia="ru-RU" w:bidi="ru-RU"/>
        </w:rPr>
      </w:pPr>
    </w:p>
    <w:p w:rsidR="00B90639" w:rsidRPr="000421F0" w:rsidRDefault="00B90639" w:rsidP="00803EE5">
      <w:pPr>
        <w:overflowPunct w:val="0"/>
        <w:autoSpaceDE w:val="0"/>
        <w:autoSpaceDN w:val="0"/>
        <w:adjustRightInd w:val="0"/>
        <w:spacing w:after="0" w:line="360" w:lineRule="auto"/>
        <w:ind w:right="-1"/>
        <w:jc w:val="both"/>
        <w:textAlignment w:val="baseline"/>
        <w:rPr>
          <w:rFonts w:ascii="Times New Roman" w:eastAsia="Times New Roman" w:hAnsi="Times New Roman" w:cs="Times New Roman"/>
          <w:b/>
          <w:bCs/>
          <w:sz w:val="24"/>
          <w:szCs w:val="24"/>
          <w:lang w:eastAsia="ru-RU" w:bidi="ru-RU"/>
        </w:rPr>
      </w:pPr>
    </w:p>
    <w:sectPr w:rsidR="00B90639" w:rsidRPr="000421F0" w:rsidSect="00C0753A">
      <w:pgSz w:w="16838" w:h="11906" w:orient="landscape"/>
      <w:pgMar w:top="567" w:right="851" w:bottom="425" w:left="85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7ABE" w:rsidRDefault="00927ABE">
      <w:pPr>
        <w:spacing w:after="0" w:line="240" w:lineRule="auto"/>
      </w:pPr>
      <w:r>
        <w:separator/>
      </w:r>
    </w:p>
  </w:endnote>
  <w:endnote w:type="continuationSeparator" w:id="0">
    <w:p w:rsidR="00927ABE" w:rsidRDefault="00927A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7ABE" w:rsidRDefault="00927ABE">
      <w:pPr>
        <w:spacing w:after="0" w:line="240" w:lineRule="auto"/>
      </w:pPr>
      <w:r>
        <w:separator/>
      </w:r>
    </w:p>
  </w:footnote>
  <w:footnote w:type="continuationSeparator" w:id="0">
    <w:p w:rsidR="00927ABE" w:rsidRDefault="00927A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4828075"/>
      <w:docPartObj>
        <w:docPartGallery w:val="Page Numbers (Top of Page)"/>
        <w:docPartUnique/>
      </w:docPartObj>
    </w:sdtPr>
    <w:sdtEndPr>
      <w:rPr>
        <w:sz w:val="20"/>
        <w:szCs w:val="20"/>
      </w:rPr>
    </w:sdtEndPr>
    <w:sdtContent>
      <w:p w:rsidR="00927ABE" w:rsidRPr="009E0950" w:rsidRDefault="00927ABE" w:rsidP="00E67A97">
        <w:pPr>
          <w:pStyle w:val="a3"/>
          <w:ind w:left="0" w:right="0" w:firstLine="0"/>
          <w:jc w:val="center"/>
          <w:rPr>
            <w:sz w:val="20"/>
            <w:szCs w:val="20"/>
          </w:rPr>
        </w:pPr>
        <w:r w:rsidRPr="009E0950">
          <w:rPr>
            <w:sz w:val="20"/>
            <w:szCs w:val="20"/>
          </w:rPr>
          <w:fldChar w:fldCharType="begin"/>
        </w:r>
        <w:r w:rsidRPr="009E0950">
          <w:rPr>
            <w:sz w:val="20"/>
            <w:szCs w:val="20"/>
          </w:rPr>
          <w:instrText>PAGE   \* MERGEFORMAT</w:instrText>
        </w:r>
        <w:r w:rsidRPr="009E0950">
          <w:rPr>
            <w:sz w:val="20"/>
            <w:szCs w:val="20"/>
          </w:rPr>
          <w:fldChar w:fldCharType="separate"/>
        </w:r>
        <w:r w:rsidR="00886231">
          <w:rPr>
            <w:noProof/>
            <w:sz w:val="20"/>
            <w:szCs w:val="20"/>
          </w:rPr>
          <w:t>10</w:t>
        </w:r>
        <w:r w:rsidRPr="009E0950">
          <w:rPr>
            <w:sz w:val="20"/>
            <w:szCs w:val="20"/>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ABE" w:rsidRDefault="00927ABE" w:rsidP="0050064D">
    <w:pPr>
      <w:pStyle w:val="a3"/>
      <w:tabs>
        <w:tab w:val="clear" w:pos="4677"/>
        <w:tab w:val="clear" w:pos="9355"/>
        <w:tab w:val="left" w:pos="4909"/>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0D5A74"/>
    <w:multiLevelType w:val="hybridMultilevel"/>
    <w:tmpl w:val="8D7AF1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2FC"/>
    <w:rsid w:val="00011DA6"/>
    <w:rsid w:val="0001412F"/>
    <w:rsid w:val="00016129"/>
    <w:rsid w:val="0002662C"/>
    <w:rsid w:val="00030413"/>
    <w:rsid w:val="000421F0"/>
    <w:rsid w:val="00043794"/>
    <w:rsid w:val="00051F1F"/>
    <w:rsid w:val="00061DFC"/>
    <w:rsid w:val="0006633E"/>
    <w:rsid w:val="00067241"/>
    <w:rsid w:val="000672DC"/>
    <w:rsid w:val="00067726"/>
    <w:rsid w:val="00072073"/>
    <w:rsid w:val="0007591D"/>
    <w:rsid w:val="0008084B"/>
    <w:rsid w:val="00080F39"/>
    <w:rsid w:val="000811FC"/>
    <w:rsid w:val="00091F6B"/>
    <w:rsid w:val="000A22E5"/>
    <w:rsid w:val="000B07E3"/>
    <w:rsid w:val="000B11E9"/>
    <w:rsid w:val="000C0FC2"/>
    <w:rsid w:val="000D04EB"/>
    <w:rsid w:val="000E12F4"/>
    <w:rsid w:val="000E7F87"/>
    <w:rsid w:val="000F6D3A"/>
    <w:rsid w:val="00104467"/>
    <w:rsid w:val="00115D62"/>
    <w:rsid w:val="0012110C"/>
    <w:rsid w:val="00130424"/>
    <w:rsid w:val="00132D7D"/>
    <w:rsid w:val="001331F2"/>
    <w:rsid w:val="001377A9"/>
    <w:rsid w:val="00140C94"/>
    <w:rsid w:val="00145B36"/>
    <w:rsid w:val="00165448"/>
    <w:rsid w:val="00175B95"/>
    <w:rsid w:val="001779C4"/>
    <w:rsid w:val="001C1529"/>
    <w:rsid w:val="001C1791"/>
    <w:rsid w:val="001C180D"/>
    <w:rsid w:val="001C2D64"/>
    <w:rsid w:val="001C5225"/>
    <w:rsid w:val="001C7D05"/>
    <w:rsid w:val="001D3091"/>
    <w:rsid w:val="001D3AC1"/>
    <w:rsid w:val="001D6E1B"/>
    <w:rsid w:val="001E5561"/>
    <w:rsid w:val="001F679A"/>
    <w:rsid w:val="001F6EB4"/>
    <w:rsid w:val="00203604"/>
    <w:rsid w:val="00213D66"/>
    <w:rsid w:val="002341AA"/>
    <w:rsid w:val="00240E38"/>
    <w:rsid w:val="00241A32"/>
    <w:rsid w:val="00250E79"/>
    <w:rsid w:val="00262B07"/>
    <w:rsid w:val="002656FE"/>
    <w:rsid w:val="00272439"/>
    <w:rsid w:val="00274633"/>
    <w:rsid w:val="00276D0D"/>
    <w:rsid w:val="00276D5D"/>
    <w:rsid w:val="00280046"/>
    <w:rsid w:val="00292349"/>
    <w:rsid w:val="002B1CFE"/>
    <w:rsid w:val="002C38FA"/>
    <w:rsid w:val="002C6BA5"/>
    <w:rsid w:val="002D3CA1"/>
    <w:rsid w:val="002E0AB2"/>
    <w:rsid w:val="002E4E15"/>
    <w:rsid w:val="002E56E1"/>
    <w:rsid w:val="002F1DF9"/>
    <w:rsid w:val="002F56AB"/>
    <w:rsid w:val="0030628D"/>
    <w:rsid w:val="00310B2B"/>
    <w:rsid w:val="00313682"/>
    <w:rsid w:val="00317C64"/>
    <w:rsid w:val="00323375"/>
    <w:rsid w:val="00327869"/>
    <w:rsid w:val="00335EC2"/>
    <w:rsid w:val="00337655"/>
    <w:rsid w:val="003623F2"/>
    <w:rsid w:val="003751B6"/>
    <w:rsid w:val="00386FC6"/>
    <w:rsid w:val="003930BE"/>
    <w:rsid w:val="00396364"/>
    <w:rsid w:val="00397AE6"/>
    <w:rsid w:val="003A5DC8"/>
    <w:rsid w:val="003B3F74"/>
    <w:rsid w:val="003C1231"/>
    <w:rsid w:val="003C3B02"/>
    <w:rsid w:val="003D031D"/>
    <w:rsid w:val="003D1D36"/>
    <w:rsid w:val="00401020"/>
    <w:rsid w:val="00413A96"/>
    <w:rsid w:val="00432ADE"/>
    <w:rsid w:val="00436AD6"/>
    <w:rsid w:val="0043757D"/>
    <w:rsid w:val="004403CA"/>
    <w:rsid w:val="004531C1"/>
    <w:rsid w:val="004563D9"/>
    <w:rsid w:val="004832EF"/>
    <w:rsid w:val="004A1733"/>
    <w:rsid w:val="004A75E4"/>
    <w:rsid w:val="004B26B4"/>
    <w:rsid w:val="004C7E26"/>
    <w:rsid w:val="004D4EB7"/>
    <w:rsid w:val="004F4F44"/>
    <w:rsid w:val="0050064D"/>
    <w:rsid w:val="005008CB"/>
    <w:rsid w:val="00502535"/>
    <w:rsid w:val="00507A6A"/>
    <w:rsid w:val="00514ED2"/>
    <w:rsid w:val="0051516A"/>
    <w:rsid w:val="00521478"/>
    <w:rsid w:val="0053011A"/>
    <w:rsid w:val="00542A00"/>
    <w:rsid w:val="00543CCF"/>
    <w:rsid w:val="00560A1F"/>
    <w:rsid w:val="0056405A"/>
    <w:rsid w:val="005736F6"/>
    <w:rsid w:val="00584BF3"/>
    <w:rsid w:val="00585BA5"/>
    <w:rsid w:val="005A23E3"/>
    <w:rsid w:val="005A37AE"/>
    <w:rsid w:val="005A3D5D"/>
    <w:rsid w:val="005A65B9"/>
    <w:rsid w:val="005B7F8D"/>
    <w:rsid w:val="005E0A36"/>
    <w:rsid w:val="005F7D65"/>
    <w:rsid w:val="00614F57"/>
    <w:rsid w:val="006268FC"/>
    <w:rsid w:val="006428E1"/>
    <w:rsid w:val="0064466E"/>
    <w:rsid w:val="00651014"/>
    <w:rsid w:val="006742F6"/>
    <w:rsid w:val="006858CD"/>
    <w:rsid w:val="006956CA"/>
    <w:rsid w:val="006B178E"/>
    <w:rsid w:val="006C206A"/>
    <w:rsid w:val="006D0473"/>
    <w:rsid w:val="006D0E3C"/>
    <w:rsid w:val="006D3661"/>
    <w:rsid w:val="006D6F6A"/>
    <w:rsid w:val="00701539"/>
    <w:rsid w:val="007073EF"/>
    <w:rsid w:val="00711D2B"/>
    <w:rsid w:val="00713F26"/>
    <w:rsid w:val="0071471C"/>
    <w:rsid w:val="007172B0"/>
    <w:rsid w:val="00730155"/>
    <w:rsid w:val="0073577C"/>
    <w:rsid w:val="00735794"/>
    <w:rsid w:val="00741C9E"/>
    <w:rsid w:val="007432FC"/>
    <w:rsid w:val="0074473F"/>
    <w:rsid w:val="007561F8"/>
    <w:rsid w:val="007609B1"/>
    <w:rsid w:val="00763523"/>
    <w:rsid w:val="00786B15"/>
    <w:rsid w:val="007A1F08"/>
    <w:rsid w:val="007A4ABA"/>
    <w:rsid w:val="007C0918"/>
    <w:rsid w:val="007C4F61"/>
    <w:rsid w:val="007C5568"/>
    <w:rsid w:val="007D19BE"/>
    <w:rsid w:val="007D21A4"/>
    <w:rsid w:val="007D69D9"/>
    <w:rsid w:val="007D6CDC"/>
    <w:rsid w:val="007E5B78"/>
    <w:rsid w:val="007E7FC3"/>
    <w:rsid w:val="007F262F"/>
    <w:rsid w:val="007F3235"/>
    <w:rsid w:val="008001FC"/>
    <w:rsid w:val="00803EE5"/>
    <w:rsid w:val="008106E4"/>
    <w:rsid w:val="00825876"/>
    <w:rsid w:val="00837433"/>
    <w:rsid w:val="00840656"/>
    <w:rsid w:val="00843D8F"/>
    <w:rsid w:val="00881CFF"/>
    <w:rsid w:val="00883D69"/>
    <w:rsid w:val="00886231"/>
    <w:rsid w:val="00894EDA"/>
    <w:rsid w:val="00896B23"/>
    <w:rsid w:val="008B3BE9"/>
    <w:rsid w:val="008B4647"/>
    <w:rsid w:val="008D335B"/>
    <w:rsid w:val="008D4CF6"/>
    <w:rsid w:val="008E3D06"/>
    <w:rsid w:val="00900663"/>
    <w:rsid w:val="0090111E"/>
    <w:rsid w:val="00901F23"/>
    <w:rsid w:val="00906F14"/>
    <w:rsid w:val="00915B9E"/>
    <w:rsid w:val="00916E5A"/>
    <w:rsid w:val="0092112B"/>
    <w:rsid w:val="00921560"/>
    <w:rsid w:val="00927ABE"/>
    <w:rsid w:val="00941D97"/>
    <w:rsid w:val="00950B8F"/>
    <w:rsid w:val="0095161A"/>
    <w:rsid w:val="00952262"/>
    <w:rsid w:val="009603B8"/>
    <w:rsid w:val="00962CCA"/>
    <w:rsid w:val="00962FC6"/>
    <w:rsid w:val="00995A65"/>
    <w:rsid w:val="009A436C"/>
    <w:rsid w:val="009B0C4A"/>
    <w:rsid w:val="009C0655"/>
    <w:rsid w:val="009D22C8"/>
    <w:rsid w:val="009D4337"/>
    <w:rsid w:val="009D7DE7"/>
    <w:rsid w:val="009E0950"/>
    <w:rsid w:val="009E256D"/>
    <w:rsid w:val="009E5DB9"/>
    <w:rsid w:val="009F484C"/>
    <w:rsid w:val="009F73D1"/>
    <w:rsid w:val="00A017D3"/>
    <w:rsid w:val="00A21F03"/>
    <w:rsid w:val="00A22A46"/>
    <w:rsid w:val="00A35BD7"/>
    <w:rsid w:val="00A369F1"/>
    <w:rsid w:val="00A4584C"/>
    <w:rsid w:val="00A50B1E"/>
    <w:rsid w:val="00A552E3"/>
    <w:rsid w:val="00A56342"/>
    <w:rsid w:val="00A5768E"/>
    <w:rsid w:val="00A65F02"/>
    <w:rsid w:val="00A67C75"/>
    <w:rsid w:val="00A81AFF"/>
    <w:rsid w:val="00A852CC"/>
    <w:rsid w:val="00A96CCB"/>
    <w:rsid w:val="00AA49D8"/>
    <w:rsid w:val="00AA73D3"/>
    <w:rsid w:val="00AB1827"/>
    <w:rsid w:val="00AB1970"/>
    <w:rsid w:val="00AC364E"/>
    <w:rsid w:val="00AC3AD9"/>
    <w:rsid w:val="00AC79D2"/>
    <w:rsid w:val="00AD45B1"/>
    <w:rsid w:val="00AD764B"/>
    <w:rsid w:val="00AD7ACE"/>
    <w:rsid w:val="00AE3FEF"/>
    <w:rsid w:val="00AF1095"/>
    <w:rsid w:val="00B017DF"/>
    <w:rsid w:val="00B22BBC"/>
    <w:rsid w:val="00B337E1"/>
    <w:rsid w:val="00B3653F"/>
    <w:rsid w:val="00B42BA2"/>
    <w:rsid w:val="00B44D13"/>
    <w:rsid w:val="00B70460"/>
    <w:rsid w:val="00B75D35"/>
    <w:rsid w:val="00B90639"/>
    <w:rsid w:val="00BA09D9"/>
    <w:rsid w:val="00BA63C5"/>
    <w:rsid w:val="00BB0A57"/>
    <w:rsid w:val="00BC149D"/>
    <w:rsid w:val="00BC2CFA"/>
    <w:rsid w:val="00BC3F71"/>
    <w:rsid w:val="00BC65E0"/>
    <w:rsid w:val="00BC7E40"/>
    <w:rsid w:val="00BE525D"/>
    <w:rsid w:val="00BE7E98"/>
    <w:rsid w:val="00BF00FA"/>
    <w:rsid w:val="00C0753A"/>
    <w:rsid w:val="00C107A2"/>
    <w:rsid w:val="00C13FA5"/>
    <w:rsid w:val="00C22131"/>
    <w:rsid w:val="00C22139"/>
    <w:rsid w:val="00C23937"/>
    <w:rsid w:val="00C274F3"/>
    <w:rsid w:val="00C33CE7"/>
    <w:rsid w:val="00C40582"/>
    <w:rsid w:val="00C6490B"/>
    <w:rsid w:val="00C77916"/>
    <w:rsid w:val="00CA57C4"/>
    <w:rsid w:val="00CA7B51"/>
    <w:rsid w:val="00CB3134"/>
    <w:rsid w:val="00CB7E92"/>
    <w:rsid w:val="00CC3594"/>
    <w:rsid w:val="00CD0854"/>
    <w:rsid w:val="00CD32C4"/>
    <w:rsid w:val="00CD6D9B"/>
    <w:rsid w:val="00CD77FD"/>
    <w:rsid w:val="00CE35C1"/>
    <w:rsid w:val="00CF216E"/>
    <w:rsid w:val="00CF7D7D"/>
    <w:rsid w:val="00D13635"/>
    <w:rsid w:val="00D24D94"/>
    <w:rsid w:val="00D32A52"/>
    <w:rsid w:val="00D348DF"/>
    <w:rsid w:val="00D42DCF"/>
    <w:rsid w:val="00D82F66"/>
    <w:rsid w:val="00D85892"/>
    <w:rsid w:val="00D86CC4"/>
    <w:rsid w:val="00D9293D"/>
    <w:rsid w:val="00DA0E28"/>
    <w:rsid w:val="00DA0FEC"/>
    <w:rsid w:val="00DA6C5E"/>
    <w:rsid w:val="00DC0419"/>
    <w:rsid w:val="00DC0563"/>
    <w:rsid w:val="00DE3B31"/>
    <w:rsid w:val="00DE65EF"/>
    <w:rsid w:val="00DE6AF3"/>
    <w:rsid w:val="00DE6D21"/>
    <w:rsid w:val="00DF1EB0"/>
    <w:rsid w:val="00E00AF3"/>
    <w:rsid w:val="00E0497A"/>
    <w:rsid w:val="00E04D89"/>
    <w:rsid w:val="00E04EEF"/>
    <w:rsid w:val="00E23630"/>
    <w:rsid w:val="00E2662D"/>
    <w:rsid w:val="00E317BF"/>
    <w:rsid w:val="00E44DF0"/>
    <w:rsid w:val="00E46BE9"/>
    <w:rsid w:val="00E47D0F"/>
    <w:rsid w:val="00E55121"/>
    <w:rsid w:val="00E562DE"/>
    <w:rsid w:val="00E638BC"/>
    <w:rsid w:val="00E66289"/>
    <w:rsid w:val="00E67A97"/>
    <w:rsid w:val="00E749DC"/>
    <w:rsid w:val="00E8743D"/>
    <w:rsid w:val="00E942AC"/>
    <w:rsid w:val="00EA329B"/>
    <w:rsid w:val="00EC20BF"/>
    <w:rsid w:val="00EC2EBD"/>
    <w:rsid w:val="00EC447D"/>
    <w:rsid w:val="00ED1122"/>
    <w:rsid w:val="00EF064F"/>
    <w:rsid w:val="00EF2EBD"/>
    <w:rsid w:val="00EF66AB"/>
    <w:rsid w:val="00F07C89"/>
    <w:rsid w:val="00F14E46"/>
    <w:rsid w:val="00F21EC5"/>
    <w:rsid w:val="00F46A67"/>
    <w:rsid w:val="00F545D9"/>
    <w:rsid w:val="00F74894"/>
    <w:rsid w:val="00F8463F"/>
    <w:rsid w:val="00F86912"/>
    <w:rsid w:val="00F87E10"/>
    <w:rsid w:val="00F94705"/>
    <w:rsid w:val="00F94B22"/>
    <w:rsid w:val="00FD65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7432FC"/>
  </w:style>
  <w:style w:type="paragraph" w:styleId="a3">
    <w:name w:val="header"/>
    <w:basedOn w:val="a"/>
    <w:link w:val="a4"/>
    <w:uiPriority w:val="99"/>
    <w:unhideWhenUsed/>
    <w:rsid w:val="007432FC"/>
    <w:pPr>
      <w:tabs>
        <w:tab w:val="center" w:pos="4677"/>
        <w:tab w:val="right" w:pos="9355"/>
      </w:tabs>
      <w:overflowPunct w:val="0"/>
      <w:autoSpaceDE w:val="0"/>
      <w:autoSpaceDN w:val="0"/>
      <w:adjustRightInd w:val="0"/>
      <w:spacing w:after="0" w:line="240" w:lineRule="auto"/>
      <w:ind w:left="284" w:right="-284" w:firstLine="709"/>
      <w:jc w:val="both"/>
      <w:textAlignment w:val="baseline"/>
    </w:pPr>
    <w:rPr>
      <w:rFonts w:ascii="Times New Roman" w:eastAsia="Times New Roman" w:hAnsi="Times New Roman" w:cs="Times New Roman"/>
      <w:sz w:val="28"/>
      <w:szCs w:val="28"/>
      <w:lang w:eastAsia="ru-RU"/>
    </w:rPr>
  </w:style>
  <w:style w:type="character" w:customStyle="1" w:styleId="a4">
    <w:name w:val="Верхний колонтитул Знак"/>
    <w:basedOn w:val="a0"/>
    <w:link w:val="a3"/>
    <w:uiPriority w:val="99"/>
    <w:rsid w:val="007432FC"/>
    <w:rPr>
      <w:rFonts w:ascii="Times New Roman" w:eastAsia="Times New Roman" w:hAnsi="Times New Roman" w:cs="Times New Roman"/>
      <w:sz w:val="28"/>
      <w:szCs w:val="28"/>
      <w:lang w:eastAsia="ru-RU"/>
    </w:rPr>
  </w:style>
  <w:style w:type="paragraph" w:styleId="a5">
    <w:name w:val="footer"/>
    <w:basedOn w:val="a"/>
    <w:link w:val="a6"/>
    <w:uiPriority w:val="99"/>
    <w:unhideWhenUsed/>
    <w:rsid w:val="007432FC"/>
    <w:pPr>
      <w:tabs>
        <w:tab w:val="center" w:pos="4677"/>
        <w:tab w:val="right" w:pos="9355"/>
      </w:tabs>
      <w:overflowPunct w:val="0"/>
      <w:autoSpaceDE w:val="0"/>
      <w:autoSpaceDN w:val="0"/>
      <w:adjustRightInd w:val="0"/>
      <w:spacing w:after="0" w:line="240" w:lineRule="auto"/>
      <w:ind w:left="284" w:right="-284" w:firstLine="709"/>
      <w:jc w:val="both"/>
      <w:textAlignment w:val="baseline"/>
    </w:pPr>
    <w:rPr>
      <w:rFonts w:ascii="Times New Roman" w:eastAsia="Times New Roman" w:hAnsi="Times New Roman" w:cs="Times New Roman"/>
      <w:sz w:val="28"/>
      <w:szCs w:val="28"/>
      <w:lang w:eastAsia="ru-RU"/>
    </w:rPr>
  </w:style>
  <w:style w:type="character" w:customStyle="1" w:styleId="a6">
    <w:name w:val="Нижний колонтитул Знак"/>
    <w:basedOn w:val="a0"/>
    <w:link w:val="a5"/>
    <w:uiPriority w:val="99"/>
    <w:rsid w:val="007432FC"/>
    <w:rPr>
      <w:rFonts w:ascii="Times New Roman" w:eastAsia="Times New Roman" w:hAnsi="Times New Roman" w:cs="Times New Roman"/>
      <w:sz w:val="28"/>
      <w:szCs w:val="28"/>
      <w:lang w:eastAsia="ru-RU"/>
    </w:rPr>
  </w:style>
  <w:style w:type="paragraph" w:styleId="a7">
    <w:name w:val="Balloon Text"/>
    <w:basedOn w:val="a"/>
    <w:link w:val="a8"/>
    <w:uiPriority w:val="99"/>
    <w:semiHidden/>
    <w:unhideWhenUsed/>
    <w:rsid w:val="007432FC"/>
    <w:pPr>
      <w:overflowPunct w:val="0"/>
      <w:autoSpaceDE w:val="0"/>
      <w:autoSpaceDN w:val="0"/>
      <w:adjustRightInd w:val="0"/>
      <w:spacing w:after="0" w:line="240" w:lineRule="auto"/>
      <w:ind w:left="284" w:right="-284" w:firstLine="709"/>
      <w:jc w:val="both"/>
      <w:textAlignment w:val="baseline"/>
    </w:pPr>
    <w:rPr>
      <w:rFonts w:ascii="Tahoma" w:eastAsia="Times New Roman" w:hAnsi="Tahoma" w:cs="Tahoma"/>
      <w:sz w:val="16"/>
      <w:szCs w:val="16"/>
      <w:lang w:eastAsia="ru-RU"/>
    </w:rPr>
  </w:style>
  <w:style w:type="character" w:customStyle="1" w:styleId="a8">
    <w:name w:val="Текст выноски Знак"/>
    <w:basedOn w:val="a0"/>
    <w:link w:val="a7"/>
    <w:uiPriority w:val="99"/>
    <w:semiHidden/>
    <w:rsid w:val="007432FC"/>
    <w:rPr>
      <w:rFonts w:ascii="Tahoma" w:eastAsia="Times New Roman" w:hAnsi="Tahoma" w:cs="Tahoma"/>
      <w:sz w:val="16"/>
      <w:szCs w:val="16"/>
      <w:lang w:eastAsia="ru-RU"/>
    </w:rPr>
  </w:style>
  <w:style w:type="character" w:customStyle="1" w:styleId="212pt">
    <w:name w:val="Основной текст (2) + 12 pt"/>
    <w:basedOn w:val="a0"/>
    <w:uiPriority w:val="99"/>
    <w:rsid w:val="007432FC"/>
    <w:rPr>
      <w:rFonts w:ascii="Times New Roman" w:hAnsi="Times New Roman" w:cs="Times New Roman"/>
      <w:sz w:val="24"/>
      <w:szCs w:val="24"/>
      <w:u w:val="none"/>
    </w:rPr>
  </w:style>
  <w:style w:type="paragraph" w:styleId="a9">
    <w:name w:val="footnote text"/>
    <w:basedOn w:val="a"/>
    <w:link w:val="aa"/>
    <w:uiPriority w:val="99"/>
    <w:semiHidden/>
    <w:unhideWhenUsed/>
    <w:rsid w:val="007432FC"/>
    <w:pPr>
      <w:overflowPunct w:val="0"/>
      <w:autoSpaceDE w:val="0"/>
      <w:autoSpaceDN w:val="0"/>
      <w:adjustRightInd w:val="0"/>
      <w:spacing w:after="0" w:line="240" w:lineRule="auto"/>
      <w:ind w:left="284" w:right="-284" w:firstLine="709"/>
      <w:jc w:val="both"/>
      <w:textAlignment w:val="baseline"/>
    </w:pPr>
    <w:rPr>
      <w:rFonts w:ascii="Times New Roman" w:eastAsia="Times New Roman" w:hAnsi="Times New Roman" w:cs="Times New Roman"/>
      <w:sz w:val="20"/>
      <w:szCs w:val="20"/>
      <w:lang w:eastAsia="ru-RU"/>
    </w:rPr>
  </w:style>
  <w:style w:type="character" w:customStyle="1" w:styleId="aa">
    <w:name w:val="Текст сноски Знак"/>
    <w:basedOn w:val="a0"/>
    <w:link w:val="a9"/>
    <w:uiPriority w:val="99"/>
    <w:semiHidden/>
    <w:rsid w:val="007432FC"/>
    <w:rPr>
      <w:rFonts w:ascii="Times New Roman" w:eastAsia="Times New Roman" w:hAnsi="Times New Roman" w:cs="Times New Roman"/>
      <w:sz w:val="20"/>
      <w:szCs w:val="20"/>
      <w:lang w:eastAsia="ru-RU"/>
    </w:rPr>
  </w:style>
  <w:style w:type="character" w:styleId="ab">
    <w:name w:val="footnote reference"/>
    <w:basedOn w:val="a0"/>
    <w:uiPriority w:val="99"/>
    <w:unhideWhenUsed/>
    <w:qFormat/>
    <w:rsid w:val="007432FC"/>
    <w:rPr>
      <w:vertAlign w:val="superscript"/>
    </w:rPr>
  </w:style>
  <w:style w:type="table" w:styleId="ac">
    <w:name w:val="Table Grid"/>
    <w:basedOn w:val="a1"/>
    <w:uiPriority w:val="59"/>
    <w:rsid w:val="000672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 Spacing"/>
    <w:uiPriority w:val="99"/>
    <w:qFormat/>
    <w:rsid w:val="00D32A52"/>
    <w:pPr>
      <w:spacing w:after="0" w:line="240" w:lineRule="auto"/>
    </w:pPr>
    <w:rPr>
      <w:rFonts w:ascii="Calibri" w:eastAsia="Calibri" w:hAnsi="Calibri" w:cs="Times New Roman"/>
    </w:rPr>
  </w:style>
  <w:style w:type="paragraph" w:styleId="ae">
    <w:name w:val="List Paragraph"/>
    <w:basedOn w:val="a"/>
    <w:uiPriority w:val="34"/>
    <w:qFormat/>
    <w:rsid w:val="00C2213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7432FC"/>
  </w:style>
  <w:style w:type="paragraph" w:styleId="a3">
    <w:name w:val="header"/>
    <w:basedOn w:val="a"/>
    <w:link w:val="a4"/>
    <w:uiPriority w:val="99"/>
    <w:unhideWhenUsed/>
    <w:rsid w:val="007432FC"/>
    <w:pPr>
      <w:tabs>
        <w:tab w:val="center" w:pos="4677"/>
        <w:tab w:val="right" w:pos="9355"/>
      </w:tabs>
      <w:overflowPunct w:val="0"/>
      <w:autoSpaceDE w:val="0"/>
      <w:autoSpaceDN w:val="0"/>
      <w:adjustRightInd w:val="0"/>
      <w:spacing w:after="0" w:line="240" w:lineRule="auto"/>
      <w:ind w:left="284" w:right="-284" w:firstLine="709"/>
      <w:jc w:val="both"/>
      <w:textAlignment w:val="baseline"/>
    </w:pPr>
    <w:rPr>
      <w:rFonts w:ascii="Times New Roman" w:eastAsia="Times New Roman" w:hAnsi="Times New Roman" w:cs="Times New Roman"/>
      <w:sz w:val="28"/>
      <w:szCs w:val="28"/>
      <w:lang w:eastAsia="ru-RU"/>
    </w:rPr>
  </w:style>
  <w:style w:type="character" w:customStyle="1" w:styleId="a4">
    <w:name w:val="Верхний колонтитул Знак"/>
    <w:basedOn w:val="a0"/>
    <w:link w:val="a3"/>
    <w:uiPriority w:val="99"/>
    <w:rsid w:val="007432FC"/>
    <w:rPr>
      <w:rFonts w:ascii="Times New Roman" w:eastAsia="Times New Roman" w:hAnsi="Times New Roman" w:cs="Times New Roman"/>
      <w:sz w:val="28"/>
      <w:szCs w:val="28"/>
      <w:lang w:eastAsia="ru-RU"/>
    </w:rPr>
  </w:style>
  <w:style w:type="paragraph" w:styleId="a5">
    <w:name w:val="footer"/>
    <w:basedOn w:val="a"/>
    <w:link w:val="a6"/>
    <w:uiPriority w:val="99"/>
    <w:unhideWhenUsed/>
    <w:rsid w:val="007432FC"/>
    <w:pPr>
      <w:tabs>
        <w:tab w:val="center" w:pos="4677"/>
        <w:tab w:val="right" w:pos="9355"/>
      </w:tabs>
      <w:overflowPunct w:val="0"/>
      <w:autoSpaceDE w:val="0"/>
      <w:autoSpaceDN w:val="0"/>
      <w:adjustRightInd w:val="0"/>
      <w:spacing w:after="0" w:line="240" w:lineRule="auto"/>
      <w:ind w:left="284" w:right="-284" w:firstLine="709"/>
      <w:jc w:val="both"/>
      <w:textAlignment w:val="baseline"/>
    </w:pPr>
    <w:rPr>
      <w:rFonts w:ascii="Times New Roman" w:eastAsia="Times New Roman" w:hAnsi="Times New Roman" w:cs="Times New Roman"/>
      <w:sz w:val="28"/>
      <w:szCs w:val="28"/>
      <w:lang w:eastAsia="ru-RU"/>
    </w:rPr>
  </w:style>
  <w:style w:type="character" w:customStyle="1" w:styleId="a6">
    <w:name w:val="Нижний колонтитул Знак"/>
    <w:basedOn w:val="a0"/>
    <w:link w:val="a5"/>
    <w:uiPriority w:val="99"/>
    <w:rsid w:val="007432FC"/>
    <w:rPr>
      <w:rFonts w:ascii="Times New Roman" w:eastAsia="Times New Roman" w:hAnsi="Times New Roman" w:cs="Times New Roman"/>
      <w:sz w:val="28"/>
      <w:szCs w:val="28"/>
      <w:lang w:eastAsia="ru-RU"/>
    </w:rPr>
  </w:style>
  <w:style w:type="paragraph" w:styleId="a7">
    <w:name w:val="Balloon Text"/>
    <w:basedOn w:val="a"/>
    <w:link w:val="a8"/>
    <w:uiPriority w:val="99"/>
    <w:semiHidden/>
    <w:unhideWhenUsed/>
    <w:rsid w:val="007432FC"/>
    <w:pPr>
      <w:overflowPunct w:val="0"/>
      <w:autoSpaceDE w:val="0"/>
      <w:autoSpaceDN w:val="0"/>
      <w:adjustRightInd w:val="0"/>
      <w:spacing w:after="0" w:line="240" w:lineRule="auto"/>
      <w:ind w:left="284" w:right="-284" w:firstLine="709"/>
      <w:jc w:val="both"/>
      <w:textAlignment w:val="baseline"/>
    </w:pPr>
    <w:rPr>
      <w:rFonts w:ascii="Tahoma" w:eastAsia="Times New Roman" w:hAnsi="Tahoma" w:cs="Tahoma"/>
      <w:sz w:val="16"/>
      <w:szCs w:val="16"/>
      <w:lang w:eastAsia="ru-RU"/>
    </w:rPr>
  </w:style>
  <w:style w:type="character" w:customStyle="1" w:styleId="a8">
    <w:name w:val="Текст выноски Знак"/>
    <w:basedOn w:val="a0"/>
    <w:link w:val="a7"/>
    <w:uiPriority w:val="99"/>
    <w:semiHidden/>
    <w:rsid w:val="007432FC"/>
    <w:rPr>
      <w:rFonts w:ascii="Tahoma" w:eastAsia="Times New Roman" w:hAnsi="Tahoma" w:cs="Tahoma"/>
      <w:sz w:val="16"/>
      <w:szCs w:val="16"/>
      <w:lang w:eastAsia="ru-RU"/>
    </w:rPr>
  </w:style>
  <w:style w:type="character" w:customStyle="1" w:styleId="212pt">
    <w:name w:val="Основной текст (2) + 12 pt"/>
    <w:basedOn w:val="a0"/>
    <w:uiPriority w:val="99"/>
    <w:rsid w:val="007432FC"/>
    <w:rPr>
      <w:rFonts w:ascii="Times New Roman" w:hAnsi="Times New Roman" w:cs="Times New Roman"/>
      <w:sz w:val="24"/>
      <w:szCs w:val="24"/>
      <w:u w:val="none"/>
    </w:rPr>
  </w:style>
  <w:style w:type="paragraph" w:styleId="a9">
    <w:name w:val="footnote text"/>
    <w:basedOn w:val="a"/>
    <w:link w:val="aa"/>
    <w:uiPriority w:val="99"/>
    <w:semiHidden/>
    <w:unhideWhenUsed/>
    <w:rsid w:val="007432FC"/>
    <w:pPr>
      <w:overflowPunct w:val="0"/>
      <w:autoSpaceDE w:val="0"/>
      <w:autoSpaceDN w:val="0"/>
      <w:adjustRightInd w:val="0"/>
      <w:spacing w:after="0" w:line="240" w:lineRule="auto"/>
      <w:ind w:left="284" w:right="-284" w:firstLine="709"/>
      <w:jc w:val="both"/>
      <w:textAlignment w:val="baseline"/>
    </w:pPr>
    <w:rPr>
      <w:rFonts w:ascii="Times New Roman" w:eastAsia="Times New Roman" w:hAnsi="Times New Roman" w:cs="Times New Roman"/>
      <w:sz w:val="20"/>
      <w:szCs w:val="20"/>
      <w:lang w:eastAsia="ru-RU"/>
    </w:rPr>
  </w:style>
  <w:style w:type="character" w:customStyle="1" w:styleId="aa">
    <w:name w:val="Текст сноски Знак"/>
    <w:basedOn w:val="a0"/>
    <w:link w:val="a9"/>
    <w:uiPriority w:val="99"/>
    <w:semiHidden/>
    <w:rsid w:val="007432FC"/>
    <w:rPr>
      <w:rFonts w:ascii="Times New Roman" w:eastAsia="Times New Roman" w:hAnsi="Times New Roman" w:cs="Times New Roman"/>
      <w:sz w:val="20"/>
      <w:szCs w:val="20"/>
      <w:lang w:eastAsia="ru-RU"/>
    </w:rPr>
  </w:style>
  <w:style w:type="character" w:styleId="ab">
    <w:name w:val="footnote reference"/>
    <w:basedOn w:val="a0"/>
    <w:uiPriority w:val="99"/>
    <w:unhideWhenUsed/>
    <w:qFormat/>
    <w:rsid w:val="007432FC"/>
    <w:rPr>
      <w:vertAlign w:val="superscript"/>
    </w:rPr>
  </w:style>
  <w:style w:type="table" w:styleId="ac">
    <w:name w:val="Table Grid"/>
    <w:basedOn w:val="a1"/>
    <w:uiPriority w:val="59"/>
    <w:rsid w:val="000672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 Spacing"/>
    <w:uiPriority w:val="99"/>
    <w:qFormat/>
    <w:rsid w:val="00D32A52"/>
    <w:pPr>
      <w:spacing w:after="0" w:line="240" w:lineRule="auto"/>
    </w:pPr>
    <w:rPr>
      <w:rFonts w:ascii="Calibri" w:eastAsia="Calibri" w:hAnsi="Calibri" w:cs="Times New Roman"/>
    </w:rPr>
  </w:style>
  <w:style w:type="paragraph" w:styleId="ae">
    <w:name w:val="List Paragraph"/>
    <w:basedOn w:val="a"/>
    <w:uiPriority w:val="34"/>
    <w:qFormat/>
    <w:rsid w:val="00C221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475060">
      <w:bodyDiv w:val="1"/>
      <w:marLeft w:val="0"/>
      <w:marRight w:val="0"/>
      <w:marTop w:val="0"/>
      <w:marBottom w:val="0"/>
      <w:divBdr>
        <w:top w:val="none" w:sz="0" w:space="0" w:color="auto"/>
        <w:left w:val="none" w:sz="0" w:space="0" w:color="auto"/>
        <w:bottom w:val="none" w:sz="0" w:space="0" w:color="auto"/>
        <w:right w:val="none" w:sz="0" w:space="0" w:color="auto"/>
      </w:divBdr>
    </w:div>
    <w:div w:id="763378138">
      <w:bodyDiv w:val="1"/>
      <w:marLeft w:val="0"/>
      <w:marRight w:val="0"/>
      <w:marTop w:val="0"/>
      <w:marBottom w:val="0"/>
      <w:divBdr>
        <w:top w:val="none" w:sz="0" w:space="0" w:color="auto"/>
        <w:left w:val="none" w:sz="0" w:space="0" w:color="auto"/>
        <w:bottom w:val="none" w:sz="0" w:space="0" w:color="auto"/>
        <w:right w:val="none" w:sz="0" w:space="0" w:color="auto"/>
      </w:divBdr>
    </w:div>
    <w:div w:id="2048288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94AF3-342F-4C56-97CC-6B651C1DE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19</Pages>
  <Words>10600</Words>
  <Characters>60421</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Лобанов И.О.</dc:creator>
  <cp:lastModifiedBy>Захарова С.В.</cp:lastModifiedBy>
  <cp:revision>35</cp:revision>
  <cp:lastPrinted>2019-08-23T13:04:00Z</cp:lastPrinted>
  <dcterms:created xsi:type="dcterms:W3CDTF">2019-08-19T13:45:00Z</dcterms:created>
  <dcterms:modified xsi:type="dcterms:W3CDTF">2019-08-30T08:46:00Z</dcterms:modified>
</cp:coreProperties>
</file>