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A8D" w:rsidRPr="00667A8D" w:rsidRDefault="00667A8D" w:rsidP="00BC3C7A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7A8D">
        <w:rPr>
          <w:rFonts w:ascii="Times New Roman" w:eastAsia="Calibri" w:hAnsi="Times New Roman" w:cs="Times New Roman"/>
          <w:b/>
          <w:sz w:val="24"/>
          <w:szCs w:val="24"/>
        </w:rPr>
        <w:t>6. Результаты проверки и анализа составления и представления бюджетной отчетности, ведения бухгалтерского учета</w:t>
      </w:r>
    </w:p>
    <w:p w:rsidR="00667A8D" w:rsidRPr="00667A8D" w:rsidRDefault="00667A8D" w:rsidP="00C75859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6F1270" w:rsidRDefault="00667A8D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7F94">
        <w:rPr>
          <w:rFonts w:ascii="Times New Roman" w:eastAsia="Calibri" w:hAnsi="Times New Roman" w:cs="Times New Roman"/>
          <w:b/>
          <w:sz w:val="24"/>
          <w:szCs w:val="24"/>
        </w:rPr>
        <w:t xml:space="preserve">6.1. </w:t>
      </w:r>
      <w:r w:rsidRPr="00887F94">
        <w:rPr>
          <w:rFonts w:ascii="Times New Roman" w:eastAsia="Calibri" w:hAnsi="Times New Roman" w:cs="Times New Roman"/>
          <w:sz w:val="24"/>
          <w:szCs w:val="24"/>
        </w:rPr>
        <w:t xml:space="preserve">В результате проверок, проведенных Счетной палатой в главных распорядителях бюджетных средств, а также в их подведомственных </w:t>
      </w:r>
      <w:r w:rsidR="001579EF">
        <w:rPr>
          <w:rFonts w:ascii="Times New Roman" w:eastAsia="Calibri" w:hAnsi="Times New Roman" w:cs="Times New Roman"/>
          <w:sz w:val="24"/>
          <w:szCs w:val="24"/>
        </w:rPr>
        <w:t xml:space="preserve">организациях, в части составления и представления бюджетной отчетности, ведения бухгалтерского учета, </w:t>
      </w:r>
      <w:r w:rsidRPr="00887F94">
        <w:rPr>
          <w:rFonts w:ascii="Times New Roman" w:eastAsia="Calibri" w:hAnsi="Times New Roman" w:cs="Times New Roman"/>
          <w:sz w:val="24"/>
          <w:szCs w:val="24"/>
        </w:rPr>
        <w:t>были выявлены факты нарушения</w:t>
      </w:r>
      <w:r w:rsidR="006F127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F1270" w:rsidRDefault="00667A8D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7F94">
        <w:rPr>
          <w:rFonts w:ascii="Times New Roman" w:eastAsia="Calibri" w:hAnsi="Times New Roman" w:cs="Times New Roman"/>
          <w:sz w:val="24"/>
          <w:szCs w:val="24"/>
        </w:rPr>
        <w:t>положений Бюджетно</w:t>
      </w:r>
      <w:r w:rsidR="006F1270">
        <w:rPr>
          <w:rFonts w:ascii="Times New Roman" w:eastAsia="Calibri" w:hAnsi="Times New Roman" w:cs="Times New Roman"/>
          <w:sz w:val="24"/>
          <w:szCs w:val="24"/>
        </w:rPr>
        <w:t>го кодекса Российской Федерации;</w:t>
      </w:r>
    </w:p>
    <w:p w:rsidR="006F1270" w:rsidRDefault="00667A8D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7F94">
        <w:rPr>
          <w:rFonts w:ascii="Times New Roman" w:eastAsia="Calibri" w:hAnsi="Times New Roman" w:cs="Times New Roman"/>
          <w:sz w:val="24"/>
          <w:szCs w:val="24"/>
        </w:rPr>
        <w:t>Федерального закона от</w:t>
      </w:r>
      <w:r w:rsidR="009D7689" w:rsidRPr="00887F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7F94">
        <w:rPr>
          <w:rFonts w:ascii="Times New Roman" w:eastAsia="Calibri" w:hAnsi="Times New Roman" w:cs="Times New Roman"/>
          <w:sz w:val="24"/>
          <w:szCs w:val="24"/>
        </w:rPr>
        <w:t xml:space="preserve">6 декабря 2011 г. № 402-ФЗ «О бухгалтерском учете» (с изменениями) (далее - Федеральный закон </w:t>
      </w:r>
      <w:r w:rsidR="00C72CD1">
        <w:rPr>
          <w:rFonts w:ascii="Times New Roman" w:eastAsia="Calibri" w:hAnsi="Times New Roman" w:cs="Times New Roman"/>
          <w:sz w:val="24"/>
          <w:szCs w:val="24"/>
        </w:rPr>
        <w:t>от 6 декабря 2011 г. № 402-ФЗ)</w:t>
      </w:r>
      <w:r w:rsidR="006F127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F1270" w:rsidRDefault="00C72CD1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887F94">
        <w:rPr>
          <w:rFonts w:ascii="Times New Roman" w:eastAsia="Calibri" w:hAnsi="Times New Roman" w:cs="Times New Roman"/>
          <w:sz w:val="24"/>
          <w:szCs w:val="24"/>
        </w:rPr>
        <w:t>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>
        <w:rPr>
          <w:rFonts w:ascii="Times New Roman" w:eastAsia="Calibri" w:hAnsi="Times New Roman" w:cs="Times New Roman"/>
          <w:sz w:val="24"/>
          <w:szCs w:val="24"/>
        </w:rPr>
        <w:t>, утвержденной приказом</w:t>
      </w:r>
      <w:r w:rsidR="00667A8D" w:rsidRPr="00887F94">
        <w:rPr>
          <w:rFonts w:ascii="Times New Roman" w:eastAsia="Calibri" w:hAnsi="Times New Roman" w:cs="Times New Roman"/>
          <w:sz w:val="24"/>
          <w:szCs w:val="24"/>
        </w:rPr>
        <w:t xml:space="preserve"> Минфина России от 28 декабря 2010 г. №</w:t>
      </w:r>
      <w:r w:rsidR="00D11B0B">
        <w:rPr>
          <w:rFonts w:ascii="Times New Roman" w:eastAsia="Calibri" w:hAnsi="Times New Roman" w:cs="Times New Roman"/>
          <w:sz w:val="24"/>
          <w:szCs w:val="24"/>
        </w:rPr>
        <w:t> </w:t>
      </w:r>
      <w:r w:rsidR="00667A8D" w:rsidRPr="00887F94">
        <w:rPr>
          <w:rFonts w:ascii="Times New Roman" w:eastAsia="Calibri" w:hAnsi="Times New Roman" w:cs="Times New Roman"/>
          <w:sz w:val="24"/>
          <w:szCs w:val="24"/>
        </w:rPr>
        <w:t>1</w:t>
      </w:r>
      <w:r w:rsidR="006F1270">
        <w:rPr>
          <w:rFonts w:ascii="Times New Roman" w:eastAsia="Calibri" w:hAnsi="Times New Roman" w:cs="Times New Roman"/>
          <w:sz w:val="24"/>
          <w:szCs w:val="24"/>
        </w:rPr>
        <w:t>91н (далее - Инструкция № 191н);</w:t>
      </w:r>
    </w:p>
    <w:p w:rsidR="006F1270" w:rsidRDefault="00C72CD1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887F94">
        <w:rPr>
          <w:rFonts w:ascii="Times New Roman" w:eastAsia="Calibri" w:hAnsi="Times New Roman" w:cs="Times New Roman"/>
          <w:sz w:val="24"/>
          <w:szCs w:val="24"/>
        </w:rPr>
        <w:t>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утвержденной приказом Минфина России </w:t>
      </w:r>
      <w:r w:rsidR="003B33B9">
        <w:rPr>
          <w:rFonts w:ascii="Times New Roman" w:eastAsia="Calibri" w:hAnsi="Times New Roman" w:cs="Times New Roman"/>
          <w:sz w:val="24"/>
          <w:szCs w:val="24"/>
        </w:rPr>
        <w:t>от </w:t>
      </w:r>
      <w:r w:rsidR="00D11B0B">
        <w:rPr>
          <w:rFonts w:ascii="Times New Roman" w:eastAsia="Calibri" w:hAnsi="Times New Roman" w:cs="Times New Roman"/>
          <w:sz w:val="24"/>
          <w:szCs w:val="24"/>
        </w:rPr>
        <w:t>25 марта</w:t>
      </w:r>
      <w:r w:rsidR="00D11B0B" w:rsidRPr="00887F94">
        <w:rPr>
          <w:rFonts w:ascii="Times New Roman" w:eastAsia="Calibri" w:hAnsi="Times New Roman" w:cs="Times New Roman"/>
          <w:sz w:val="24"/>
          <w:szCs w:val="24"/>
        </w:rPr>
        <w:t xml:space="preserve"> 2011 г. № 33н</w:t>
      </w:r>
      <w:r w:rsidR="00D11B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1B0B" w:rsidRPr="00887F94">
        <w:rPr>
          <w:rFonts w:ascii="Times New Roman" w:eastAsia="Calibri" w:hAnsi="Times New Roman" w:cs="Times New Roman"/>
          <w:sz w:val="24"/>
          <w:szCs w:val="24"/>
        </w:rPr>
        <w:t>(далее - Инструкция № 33н)</w:t>
      </w:r>
      <w:r w:rsidR="006F127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F1270" w:rsidRDefault="00354305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887F94">
        <w:rPr>
          <w:rFonts w:ascii="Times New Roman" w:eastAsia="Calibri" w:hAnsi="Times New Roman" w:cs="Times New Roman"/>
          <w:sz w:val="24"/>
          <w:szCs w:val="24"/>
        </w:rPr>
        <w:t>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утвержденного </w:t>
      </w:r>
      <w:r w:rsidRPr="00887F94">
        <w:rPr>
          <w:rFonts w:ascii="Times New Roman" w:eastAsia="Calibri" w:hAnsi="Times New Roman" w:cs="Times New Roman"/>
          <w:sz w:val="24"/>
          <w:szCs w:val="24"/>
        </w:rPr>
        <w:t>приказ</w:t>
      </w:r>
      <w:r>
        <w:rPr>
          <w:rFonts w:ascii="Times New Roman" w:eastAsia="Calibri" w:hAnsi="Times New Roman" w:cs="Times New Roman"/>
          <w:sz w:val="24"/>
          <w:szCs w:val="24"/>
        </w:rPr>
        <w:t>ом</w:t>
      </w:r>
      <w:r w:rsidRPr="00887F94">
        <w:rPr>
          <w:rFonts w:ascii="Times New Roman" w:eastAsia="Calibri" w:hAnsi="Times New Roman" w:cs="Times New Roman"/>
          <w:sz w:val="24"/>
          <w:szCs w:val="24"/>
        </w:rPr>
        <w:t xml:space="preserve"> Минфина Рос</w:t>
      </w:r>
      <w:r w:rsidR="003B33B9">
        <w:rPr>
          <w:rFonts w:ascii="Times New Roman" w:eastAsia="Calibri" w:hAnsi="Times New Roman" w:cs="Times New Roman"/>
          <w:sz w:val="24"/>
          <w:szCs w:val="24"/>
        </w:rPr>
        <w:t>сии от </w:t>
      </w:r>
      <w:r>
        <w:rPr>
          <w:rFonts w:ascii="Times New Roman" w:eastAsia="Calibri" w:hAnsi="Times New Roman" w:cs="Times New Roman"/>
          <w:sz w:val="24"/>
          <w:szCs w:val="24"/>
        </w:rPr>
        <w:t>1 декабря </w:t>
      </w:r>
      <w:r w:rsidRPr="00887F94">
        <w:rPr>
          <w:rFonts w:ascii="Times New Roman" w:eastAsia="Calibri" w:hAnsi="Times New Roman" w:cs="Times New Roman"/>
          <w:sz w:val="24"/>
          <w:szCs w:val="24"/>
        </w:rPr>
        <w:t>2010 г. № 157н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7F94">
        <w:rPr>
          <w:rFonts w:ascii="Times New Roman" w:eastAsia="Calibri" w:hAnsi="Times New Roman" w:cs="Times New Roman"/>
          <w:sz w:val="24"/>
          <w:szCs w:val="24"/>
        </w:rPr>
        <w:t>(далее - Инструкция № 157н)</w:t>
      </w:r>
      <w:r w:rsidR="006F127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F1270" w:rsidRDefault="009F3C82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Указаний о порядке применения бюджетной классификации Российской Федерации, утвержденных приказом Минфина России от 1 июля 2013 г. № 65н</w:t>
      </w:r>
      <w:r w:rsidR="006F1270">
        <w:rPr>
          <w:rFonts w:ascii="Times New Roman" w:hAnsi="Times New Roman" w:cs="Times New Roman"/>
          <w:sz w:val="24"/>
          <w:szCs w:val="24"/>
        </w:rPr>
        <w:t>.</w:t>
      </w:r>
    </w:p>
    <w:p w:rsidR="00667A8D" w:rsidRPr="008A3906" w:rsidRDefault="00667A8D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87F94">
        <w:rPr>
          <w:rFonts w:ascii="Times New Roman" w:eastAsia="Calibri" w:hAnsi="Times New Roman" w:cs="Times New Roman"/>
          <w:sz w:val="24"/>
          <w:szCs w:val="24"/>
        </w:rPr>
        <w:t>По итогам комплекса проверок исполнения Федерального закона № </w:t>
      </w:r>
      <w:r w:rsidR="00887F94" w:rsidRPr="00887F94">
        <w:rPr>
          <w:rFonts w:ascii="Times New Roman" w:eastAsia="Calibri" w:hAnsi="Times New Roman" w:cs="Times New Roman"/>
          <w:sz w:val="24"/>
          <w:szCs w:val="24"/>
        </w:rPr>
        <w:t>362</w:t>
      </w:r>
      <w:r w:rsidRPr="00887F94">
        <w:rPr>
          <w:rFonts w:ascii="Times New Roman" w:eastAsia="Calibri" w:hAnsi="Times New Roman" w:cs="Times New Roman"/>
          <w:sz w:val="24"/>
          <w:szCs w:val="24"/>
        </w:rPr>
        <w:t>-ФЗ</w:t>
      </w:r>
      <w:r w:rsidR="006F1270">
        <w:rPr>
          <w:rFonts w:ascii="Times New Roman" w:eastAsia="Calibri" w:hAnsi="Times New Roman" w:cs="Times New Roman"/>
          <w:sz w:val="24"/>
          <w:szCs w:val="24"/>
        </w:rPr>
        <w:t xml:space="preserve"> (с изменениями)</w:t>
      </w:r>
      <w:r w:rsidRPr="00887F94">
        <w:rPr>
          <w:rFonts w:ascii="Times New Roman" w:eastAsia="Calibri" w:hAnsi="Times New Roman" w:cs="Times New Roman"/>
          <w:sz w:val="24"/>
          <w:szCs w:val="24"/>
        </w:rPr>
        <w:t xml:space="preserve"> и бюджетной отчетности об исполнении федерального бюджета за 201</w:t>
      </w:r>
      <w:r w:rsidR="00887F94" w:rsidRPr="00887F94">
        <w:rPr>
          <w:rFonts w:ascii="Times New Roman" w:eastAsia="Calibri" w:hAnsi="Times New Roman" w:cs="Times New Roman"/>
          <w:sz w:val="24"/>
          <w:szCs w:val="24"/>
        </w:rPr>
        <w:t>8</w:t>
      </w:r>
      <w:r w:rsidRPr="00887F94">
        <w:rPr>
          <w:rFonts w:ascii="Times New Roman" w:eastAsia="Calibri" w:hAnsi="Times New Roman" w:cs="Times New Roman"/>
          <w:sz w:val="24"/>
          <w:szCs w:val="24"/>
        </w:rPr>
        <w:t xml:space="preserve"> год в </w:t>
      </w:r>
      <w:r w:rsidR="00C12D5D" w:rsidRPr="00887F94">
        <w:rPr>
          <w:rFonts w:ascii="Times New Roman" w:eastAsia="Calibri" w:hAnsi="Times New Roman" w:cs="Times New Roman"/>
          <w:sz w:val="24"/>
          <w:szCs w:val="24"/>
        </w:rPr>
        <w:t>главных распорядителях бюджетных средств</w:t>
      </w:r>
      <w:r w:rsidR="00C12D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7F94">
        <w:rPr>
          <w:rFonts w:ascii="Times New Roman" w:eastAsia="Calibri" w:hAnsi="Times New Roman" w:cs="Times New Roman"/>
          <w:sz w:val="24"/>
          <w:szCs w:val="24"/>
        </w:rPr>
        <w:t>и подведомственных им организациях</w:t>
      </w:r>
      <w:r w:rsidRPr="009D76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2505E3">
        <w:rPr>
          <w:rFonts w:ascii="Times New Roman" w:eastAsia="Calibri" w:hAnsi="Times New Roman" w:cs="Times New Roman"/>
          <w:sz w:val="24"/>
          <w:szCs w:val="24"/>
        </w:rPr>
        <w:t xml:space="preserve">Счетная палата направила в Минфин России </w:t>
      </w:r>
      <w:r w:rsidRPr="00C12D5D">
        <w:rPr>
          <w:rFonts w:ascii="Times New Roman" w:eastAsia="Calibri" w:hAnsi="Times New Roman" w:cs="Times New Roman"/>
          <w:sz w:val="24"/>
          <w:szCs w:val="24"/>
        </w:rPr>
        <w:t xml:space="preserve">(письма от </w:t>
      </w:r>
      <w:r w:rsidR="00DB13F4" w:rsidRPr="00C12D5D">
        <w:rPr>
          <w:rFonts w:ascii="Times New Roman" w:eastAsia="Calibri" w:hAnsi="Times New Roman" w:cs="Times New Roman"/>
          <w:sz w:val="24"/>
          <w:szCs w:val="24"/>
        </w:rPr>
        <w:t>11</w:t>
      </w:r>
      <w:r w:rsidRPr="00C12D5D">
        <w:rPr>
          <w:rFonts w:ascii="Times New Roman" w:eastAsia="Calibri" w:hAnsi="Times New Roman" w:cs="Times New Roman"/>
          <w:sz w:val="24"/>
          <w:szCs w:val="24"/>
        </w:rPr>
        <w:t xml:space="preserve"> июня 201</w:t>
      </w:r>
      <w:r w:rsidR="00DB13F4" w:rsidRPr="00C12D5D">
        <w:rPr>
          <w:rFonts w:ascii="Times New Roman" w:eastAsia="Calibri" w:hAnsi="Times New Roman" w:cs="Times New Roman"/>
          <w:sz w:val="24"/>
          <w:szCs w:val="24"/>
        </w:rPr>
        <w:t>9</w:t>
      </w:r>
      <w:r w:rsidRPr="00C12D5D">
        <w:rPr>
          <w:rFonts w:ascii="Times New Roman" w:eastAsia="Calibri" w:hAnsi="Times New Roman" w:cs="Times New Roman"/>
          <w:sz w:val="24"/>
          <w:szCs w:val="24"/>
        </w:rPr>
        <w:t xml:space="preserve"> г. № 01-19</w:t>
      </w:r>
      <w:r w:rsidR="00DB13F4" w:rsidRPr="00C12D5D">
        <w:rPr>
          <w:rFonts w:ascii="Times New Roman" w:eastAsia="Calibri" w:hAnsi="Times New Roman" w:cs="Times New Roman"/>
          <w:sz w:val="24"/>
          <w:szCs w:val="24"/>
        </w:rPr>
        <w:t>43</w:t>
      </w:r>
      <w:r w:rsidRPr="00C12D5D">
        <w:rPr>
          <w:rFonts w:ascii="Times New Roman" w:eastAsia="Calibri" w:hAnsi="Times New Roman" w:cs="Times New Roman"/>
          <w:sz w:val="24"/>
          <w:szCs w:val="24"/>
        </w:rPr>
        <w:t>/16-09, от 1</w:t>
      </w:r>
      <w:r w:rsidR="00DB13F4" w:rsidRPr="00C12D5D">
        <w:rPr>
          <w:rFonts w:ascii="Times New Roman" w:eastAsia="Calibri" w:hAnsi="Times New Roman" w:cs="Times New Roman"/>
          <w:sz w:val="24"/>
          <w:szCs w:val="24"/>
        </w:rPr>
        <w:t>1</w:t>
      </w:r>
      <w:r w:rsidRPr="00C12D5D">
        <w:rPr>
          <w:rFonts w:ascii="Times New Roman" w:eastAsia="Calibri" w:hAnsi="Times New Roman" w:cs="Times New Roman"/>
          <w:sz w:val="24"/>
          <w:szCs w:val="24"/>
        </w:rPr>
        <w:t xml:space="preserve"> июня 201</w:t>
      </w:r>
      <w:r w:rsidR="00DB13F4" w:rsidRPr="00C12D5D">
        <w:rPr>
          <w:rFonts w:ascii="Times New Roman" w:eastAsia="Calibri" w:hAnsi="Times New Roman" w:cs="Times New Roman"/>
          <w:sz w:val="24"/>
          <w:szCs w:val="24"/>
        </w:rPr>
        <w:t>9</w:t>
      </w:r>
      <w:r w:rsidRPr="00C12D5D">
        <w:rPr>
          <w:rFonts w:ascii="Times New Roman" w:eastAsia="Calibri" w:hAnsi="Times New Roman" w:cs="Times New Roman"/>
          <w:sz w:val="24"/>
          <w:szCs w:val="24"/>
        </w:rPr>
        <w:t xml:space="preserve"> г. № 01-19</w:t>
      </w:r>
      <w:r w:rsidR="00DB13F4" w:rsidRPr="00C12D5D">
        <w:rPr>
          <w:rFonts w:ascii="Times New Roman" w:eastAsia="Calibri" w:hAnsi="Times New Roman" w:cs="Times New Roman"/>
          <w:sz w:val="24"/>
          <w:szCs w:val="24"/>
        </w:rPr>
        <w:t>44</w:t>
      </w:r>
      <w:r w:rsidRPr="00C12D5D">
        <w:rPr>
          <w:rFonts w:ascii="Times New Roman" w:eastAsia="Calibri" w:hAnsi="Times New Roman" w:cs="Times New Roman"/>
          <w:sz w:val="24"/>
          <w:szCs w:val="24"/>
        </w:rPr>
        <w:t xml:space="preserve">/16-09 ДСП и от </w:t>
      </w:r>
      <w:r w:rsidR="002505E3" w:rsidRPr="00C12D5D">
        <w:rPr>
          <w:rFonts w:ascii="Times New Roman" w:eastAsia="Calibri" w:hAnsi="Times New Roman" w:cs="Times New Roman"/>
          <w:sz w:val="24"/>
          <w:szCs w:val="24"/>
        </w:rPr>
        <w:t>1</w:t>
      </w:r>
      <w:r w:rsidRPr="00C12D5D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2505E3" w:rsidRPr="00C12D5D">
        <w:rPr>
          <w:rFonts w:ascii="Times New Roman" w:eastAsia="Calibri" w:hAnsi="Times New Roman" w:cs="Times New Roman"/>
          <w:sz w:val="24"/>
          <w:szCs w:val="24"/>
        </w:rPr>
        <w:t>июня</w:t>
      </w:r>
      <w:r w:rsidRPr="00C12D5D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2505E3" w:rsidRPr="00C12D5D">
        <w:rPr>
          <w:rFonts w:ascii="Times New Roman" w:eastAsia="Calibri" w:hAnsi="Times New Roman" w:cs="Times New Roman"/>
          <w:sz w:val="24"/>
          <w:szCs w:val="24"/>
        </w:rPr>
        <w:t>9</w:t>
      </w:r>
      <w:r w:rsidRPr="00C12D5D">
        <w:rPr>
          <w:rFonts w:ascii="Times New Roman" w:eastAsia="Calibri" w:hAnsi="Times New Roman" w:cs="Times New Roman"/>
          <w:sz w:val="24"/>
          <w:szCs w:val="24"/>
        </w:rPr>
        <w:t xml:space="preserve"> г. № 1</w:t>
      </w:r>
      <w:r w:rsidR="002505E3" w:rsidRPr="00C12D5D">
        <w:rPr>
          <w:rFonts w:ascii="Times New Roman" w:eastAsia="Calibri" w:hAnsi="Times New Roman" w:cs="Times New Roman"/>
          <w:sz w:val="24"/>
          <w:szCs w:val="24"/>
        </w:rPr>
        <w:t>66</w:t>
      </w:r>
      <w:r w:rsidRPr="00C12D5D">
        <w:rPr>
          <w:rFonts w:ascii="Times New Roman" w:eastAsia="Calibri" w:hAnsi="Times New Roman" w:cs="Times New Roman"/>
          <w:sz w:val="24"/>
          <w:szCs w:val="24"/>
        </w:rPr>
        <w:t>сс)</w:t>
      </w:r>
      <w:r w:rsidRPr="002505E3">
        <w:rPr>
          <w:rFonts w:ascii="Times New Roman" w:eastAsia="Calibri" w:hAnsi="Times New Roman" w:cs="Times New Roman"/>
          <w:sz w:val="24"/>
          <w:szCs w:val="24"/>
        </w:rPr>
        <w:t xml:space="preserve"> сводную информацию</w:t>
      </w:r>
      <w:proofErr w:type="gramEnd"/>
      <w:r w:rsidRPr="009D76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A28AA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1A28AA" w:rsidRPr="006F1270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E249A2" w:rsidRPr="006F1270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733610" w:rsidRPr="006F1270">
        <w:rPr>
          <w:rFonts w:ascii="Times New Roman" w:eastAsia="Calibri" w:hAnsi="Times New Roman" w:cs="Times New Roman"/>
          <w:b/>
          <w:sz w:val="24"/>
          <w:szCs w:val="24"/>
        </w:rPr>
        <w:t xml:space="preserve"> фактах</w:t>
      </w:r>
      <w:r w:rsidR="008B6AFC" w:rsidRPr="006F127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92B46" w:rsidRPr="006F1270">
        <w:rPr>
          <w:rFonts w:ascii="Times New Roman" w:eastAsia="Calibri" w:hAnsi="Times New Roman" w:cs="Times New Roman"/>
          <w:b/>
          <w:sz w:val="24"/>
          <w:szCs w:val="24"/>
        </w:rPr>
        <w:t xml:space="preserve">недостоверности </w:t>
      </w:r>
      <w:r w:rsidR="008B6AFC" w:rsidRPr="006F1270">
        <w:rPr>
          <w:rFonts w:ascii="Times New Roman" w:eastAsia="Calibri" w:hAnsi="Times New Roman" w:cs="Times New Roman"/>
          <w:b/>
          <w:sz w:val="24"/>
          <w:szCs w:val="24"/>
        </w:rPr>
        <w:t>бюджетной отчетности</w:t>
      </w:r>
      <w:r w:rsidR="0073361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="00733610">
        <w:rPr>
          <w:rFonts w:ascii="Times New Roman" w:eastAsia="Calibri" w:hAnsi="Times New Roman" w:cs="Times New Roman"/>
          <w:sz w:val="24"/>
          <w:szCs w:val="24"/>
        </w:rPr>
        <w:t>требующих</w:t>
      </w:r>
      <w:proofErr w:type="gramEnd"/>
      <w:r w:rsidR="007336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0A0A">
        <w:rPr>
          <w:rFonts w:ascii="Times New Roman" w:eastAsia="Calibri" w:hAnsi="Times New Roman" w:cs="Times New Roman"/>
          <w:sz w:val="24"/>
          <w:szCs w:val="24"/>
        </w:rPr>
        <w:t xml:space="preserve">в том числе внесения изменений в </w:t>
      </w:r>
      <w:r w:rsidR="008B6AFC">
        <w:rPr>
          <w:rFonts w:ascii="Times New Roman" w:eastAsia="Calibri" w:hAnsi="Times New Roman" w:cs="Times New Roman"/>
          <w:sz w:val="24"/>
          <w:szCs w:val="24"/>
        </w:rPr>
        <w:t>данную</w:t>
      </w:r>
      <w:r w:rsidR="00260A0A">
        <w:rPr>
          <w:rFonts w:ascii="Times New Roman" w:eastAsia="Calibri" w:hAnsi="Times New Roman" w:cs="Times New Roman"/>
          <w:sz w:val="24"/>
          <w:szCs w:val="24"/>
        </w:rPr>
        <w:t xml:space="preserve"> отчетность,</w:t>
      </w:r>
      <w:r w:rsidRPr="009D76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86482C">
        <w:rPr>
          <w:rFonts w:ascii="Times New Roman" w:eastAsia="Calibri" w:hAnsi="Times New Roman" w:cs="Times New Roman"/>
          <w:sz w:val="24"/>
          <w:szCs w:val="24"/>
        </w:rPr>
        <w:t>по</w:t>
      </w:r>
      <w:r w:rsidRPr="001C1A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1A6C" w:rsidRPr="006F1270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Pr="006F1270">
        <w:rPr>
          <w:rFonts w:ascii="Times New Roman" w:eastAsia="Calibri" w:hAnsi="Times New Roman" w:cs="Times New Roman"/>
          <w:b/>
          <w:sz w:val="24"/>
          <w:szCs w:val="24"/>
        </w:rPr>
        <w:t xml:space="preserve"> главны</w:t>
      </w:r>
      <w:r w:rsidR="0086482C" w:rsidRPr="006F1270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6F1270">
        <w:rPr>
          <w:rFonts w:ascii="Times New Roman" w:eastAsia="Calibri" w:hAnsi="Times New Roman" w:cs="Times New Roman"/>
          <w:b/>
          <w:sz w:val="24"/>
          <w:szCs w:val="24"/>
        </w:rPr>
        <w:t xml:space="preserve"> распорядителя</w:t>
      </w:r>
      <w:r w:rsidR="0086482C" w:rsidRPr="006F1270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1C1A6C">
        <w:rPr>
          <w:rFonts w:ascii="Times New Roman" w:eastAsia="Calibri" w:hAnsi="Times New Roman" w:cs="Times New Roman"/>
          <w:sz w:val="24"/>
          <w:szCs w:val="24"/>
        </w:rPr>
        <w:t xml:space="preserve"> средств федерального бюджета </w:t>
      </w:r>
      <w:r w:rsidRPr="001A28AA">
        <w:rPr>
          <w:rFonts w:ascii="Times New Roman" w:eastAsia="Calibri" w:hAnsi="Times New Roman" w:cs="Times New Roman"/>
          <w:sz w:val="24"/>
          <w:szCs w:val="24"/>
        </w:rPr>
        <w:t>(</w:t>
      </w:r>
      <w:r w:rsidR="001A28AA" w:rsidRPr="00397D45">
        <w:rPr>
          <w:rFonts w:ascii="Times New Roman" w:eastAsia="Calibri" w:hAnsi="Times New Roman" w:cs="Times New Roman"/>
          <w:sz w:val="24"/>
          <w:szCs w:val="24"/>
        </w:rPr>
        <w:t xml:space="preserve">ФТС России, </w:t>
      </w:r>
      <w:r w:rsidRPr="00397D45">
        <w:rPr>
          <w:rFonts w:ascii="Times New Roman" w:eastAsia="Calibri" w:hAnsi="Times New Roman" w:cs="Times New Roman"/>
          <w:sz w:val="24"/>
          <w:szCs w:val="24"/>
        </w:rPr>
        <w:t>Росстандарт,</w:t>
      </w:r>
      <w:r w:rsidRPr="00397D4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97D45">
        <w:rPr>
          <w:rFonts w:ascii="Times New Roman" w:eastAsia="Calibri" w:hAnsi="Times New Roman" w:cs="Times New Roman"/>
          <w:sz w:val="24"/>
          <w:szCs w:val="24"/>
        </w:rPr>
        <w:t>Рос</w:t>
      </w:r>
      <w:r w:rsidR="001A28AA" w:rsidRPr="00397D45">
        <w:rPr>
          <w:rFonts w:ascii="Times New Roman" w:eastAsia="Calibri" w:hAnsi="Times New Roman" w:cs="Times New Roman"/>
          <w:sz w:val="24"/>
          <w:szCs w:val="24"/>
        </w:rPr>
        <w:t>патент</w:t>
      </w:r>
      <w:r w:rsidRPr="00397D45">
        <w:rPr>
          <w:rFonts w:ascii="Times New Roman" w:eastAsia="Calibri" w:hAnsi="Times New Roman" w:cs="Times New Roman"/>
          <w:sz w:val="24"/>
          <w:szCs w:val="24"/>
        </w:rPr>
        <w:t>, Минобрнауки России,</w:t>
      </w:r>
      <w:r w:rsidRPr="00397D4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1A28AA" w:rsidRPr="00397D45">
        <w:rPr>
          <w:rFonts w:ascii="Times New Roman" w:eastAsia="Calibri" w:hAnsi="Times New Roman" w:cs="Times New Roman"/>
          <w:sz w:val="24"/>
          <w:szCs w:val="24"/>
        </w:rPr>
        <w:t xml:space="preserve">Минстрой России, </w:t>
      </w:r>
      <w:r w:rsidRPr="00397D45">
        <w:rPr>
          <w:rFonts w:ascii="Times New Roman" w:eastAsia="Calibri" w:hAnsi="Times New Roman" w:cs="Times New Roman"/>
          <w:sz w:val="24"/>
          <w:szCs w:val="24"/>
        </w:rPr>
        <w:t>Минкультуры России,</w:t>
      </w:r>
      <w:r w:rsidRPr="00397D4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1A28AA" w:rsidRPr="00397D45">
        <w:rPr>
          <w:rFonts w:ascii="Times New Roman" w:eastAsia="Calibri" w:hAnsi="Times New Roman" w:cs="Times New Roman"/>
          <w:sz w:val="24"/>
          <w:szCs w:val="24"/>
        </w:rPr>
        <w:t>РАН</w:t>
      </w:r>
      <w:r w:rsidRPr="00397D45">
        <w:rPr>
          <w:rFonts w:ascii="Times New Roman" w:eastAsia="Calibri" w:hAnsi="Times New Roman" w:cs="Times New Roman"/>
          <w:sz w:val="24"/>
          <w:szCs w:val="24"/>
        </w:rPr>
        <w:t>,</w:t>
      </w:r>
      <w:r w:rsidRPr="00397D4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97D45">
        <w:rPr>
          <w:rFonts w:ascii="Times New Roman" w:eastAsia="Calibri" w:hAnsi="Times New Roman" w:cs="Times New Roman"/>
          <w:sz w:val="24"/>
          <w:szCs w:val="24"/>
        </w:rPr>
        <w:t xml:space="preserve">Минюст России, </w:t>
      </w:r>
      <w:r w:rsidR="001A28AA" w:rsidRPr="00397D45">
        <w:rPr>
          <w:rFonts w:ascii="Times New Roman" w:eastAsia="Calibri" w:hAnsi="Times New Roman" w:cs="Times New Roman"/>
          <w:sz w:val="24"/>
          <w:szCs w:val="24"/>
        </w:rPr>
        <w:t xml:space="preserve">Минэнерго России, Росжелдор, </w:t>
      </w:r>
      <w:r w:rsidRPr="00397D45">
        <w:rPr>
          <w:rFonts w:ascii="Times New Roman" w:eastAsia="Calibri" w:hAnsi="Times New Roman" w:cs="Times New Roman"/>
          <w:sz w:val="24"/>
          <w:szCs w:val="24"/>
        </w:rPr>
        <w:t>Росимущество,</w:t>
      </w:r>
      <w:r w:rsidR="001A28AA" w:rsidRPr="00397D45">
        <w:rPr>
          <w:rFonts w:ascii="Times New Roman" w:eastAsia="Calibri" w:hAnsi="Times New Roman" w:cs="Times New Roman"/>
          <w:sz w:val="24"/>
          <w:szCs w:val="24"/>
        </w:rPr>
        <w:t xml:space="preserve"> Минприроды России, Росавиация, Минкомсвязь</w:t>
      </w:r>
      <w:r w:rsidRPr="00397D4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1A28AA" w:rsidRPr="00397D45">
        <w:rPr>
          <w:rFonts w:ascii="Times New Roman" w:eastAsia="Calibri" w:hAnsi="Times New Roman" w:cs="Times New Roman"/>
          <w:sz w:val="24"/>
          <w:szCs w:val="24"/>
        </w:rPr>
        <w:t>России,</w:t>
      </w:r>
      <w:r w:rsidR="001A28AA" w:rsidRPr="00397D4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1A28AA" w:rsidRPr="00397D45">
        <w:rPr>
          <w:rFonts w:ascii="Times New Roman" w:eastAsia="Calibri" w:hAnsi="Times New Roman" w:cs="Times New Roman"/>
          <w:sz w:val="24"/>
          <w:szCs w:val="24"/>
        </w:rPr>
        <w:t xml:space="preserve">Росавтодор, ФАС России, </w:t>
      </w:r>
      <w:r w:rsidR="001A28AA" w:rsidRPr="00397D45">
        <w:rPr>
          <w:rFonts w:ascii="Times New Roman" w:eastAsia="Calibri" w:hAnsi="Times New Roman" w:cs="Times New Roman"/>
          <w:sz w:val="24"/>
          <w:szCs w:val="24"/>
        </w:rPr>
        <w:lastRenderedPageBreak/>
        <w:t>Росаккредитация, Росалкогольрегулирование, Росприроднадзор, ЦИК России, ФССП России, Минэкономразвития России, Росгидромет</w:t>
      </w:r>
      <w:r w:rsidR="001A28AA" w:rsidRPr="008A390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A3906">
        <w:rPr>
          <w:rFonts w:ascii="Times New Roman" w:eastAsia="Calibri" w:hAnsi="Times New Roman" w:cs="Times New Roman"/>
          <w:sz w:val="24"/>
          <w:szCs w:val="24"/>
        </w:rPr>
        <w:t>другие</w:t>
      </w:r>
      <w:r w:rsidRPr="008A3906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8A3906">
        <w:rPr>
          <w:rFonts w:ascii="Times New Roman" w:eastAsia="Calibri" w:hAnsi="Times New Roman" w:cs="Times New Roman"/>
          <w:sz w:val="24"/>
          <w:szCs w:val="24"/>
        </w:rPr>
        <w:t>).</w:t>
      </w:r>
      <w:r w:rsidRPr="008A390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A3906">
        <w:rPr>
          <w:rFonts w:ascii="Times New Roman" w:eastAsia="Calibri" w:hAnsi="Times New Roman" w:cs="Times New Roman"/>
          <w:sz w:val="24"/>
          <w:szCs w:val="24"/>
        </w:rPr>
        <w:t>Данные факты были включены в представления Счетной палаты, направленные федеральным государственным органам и иным объектам контроля.</w:t>
      </w:r>
    </w:p>
    <w:p w:rsidR="00667A8D" w:rsidRDefault="00667A8D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1B9D">
        <w:rPr>
          <w:rFonts w:ascii="Times New Roman" w:eastAsia="Calibri" w:hAnsi="Times New Roman" w:cs="Times New Roman"/>
          <w:sz w:val="24"/>
          <w:szCs w:val="24"/>
        </w:rPr>
        <w:t>По</w:t>
      </w:r>
      <w:r w:rsidRPr="008B6A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B5225" w:rsidRPr="008B6AFC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F71B9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B09A6" w:rsidRPr="008B6AFC">
        <w:rPr>
          <w:rFonts w:ascii="Times New Roman" w:eastAsia="Calibri" w:hAnsi="Times New Roman" w:cs="Times New Roman"/>
          <w:b/>
          <w:sz w:val="24"/>
          <w:szCs w:val="24"/>
        </w:rPr>
        <w:t xml:space="preserve"> фактам</w:t>
      </w:r>
      <w:r w:rsidRPr="005708A3">
        <w:rPr>
          <w:rFonts w:ascii="Times New Roman" w:eastAsia="Calibri" w:hAnsi="Times New Roman" w:cs="Times New Roman"/>
          <w:sz w:val="24"/>
          <w:szCs w:val="24"/>
        </w:rPr>
        <w:t xml:space="preserve"> проведена </w:t>
      </w:r>
      <w:r w:rsidRPr="008B6AFC">
        <w:rPr>
          <w:rFonts w:ascii="Times New Roman" w:eastAsia="Calibri" w:hAnsi="Times New Roman" w:cs="Times New Roman"/>
          <w:b/>
          <w:sz w:val="24"/>
          <w:szCs w:val="24"/>
        </w:rPr>
        <w:t xml:space="preserve">корректировка бюджетной отчетности </w:t>
      </w:r>
      <w:r w:rsidR="00FB06B6" w:rsidRPr="008B6AFC">
        <w:rPr>
          <w:rFonts w:ascii="Times New Roman" w:eastAsia="Calibri" w:hAnsi="Times New Roman" w:cs="Times New Roman"/>
          <w:b/>
          <w:sz w:val="24"/>
          <w:szCs w:val="24"/>
        </w:rPr>
        <w:t>за 2018 год</w:t>
      </w:r>
      <w:r w:rsidR="00FB06B6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r w:rsidR="003A3F7C" w:rsidRPr="008B6AF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B09A6" w:rsidRPr="008B6AFC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72A76" w:rsidRPr="008B6AFC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8B6AFC">
        <w:rPr>
          <w:rFonts w:ascii="Times New Roman" w:eastAsia="Calibri" w:hAnsi="Times New Roman" w:cs="Times New Roman"/>
          <w:b/>
          <w:sz w:val="24"/>
          <w:szCs w:val="24"/>
        </w:rPr>
        <w:t>главных распорядителей средств федерального бюджета</w:t>
      </w:r>
      <w:r w:rsidRPr="005708A3">
        <w:rPr>
          <w:rFonts w:ascii="Times New Roman" w:eastAsia="Calibri" w:hAnsi="Times New Roman" w:cs="Times New Roman"/>
          <w:sz w:val="24"/>
          <w:szCs w:val="24"/>
        </w:rPr>
        <w:t>.</w:t>
      </w:r>
      <w:r w:rsidRPr="004A098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BE4F43">
        <w:rPr>
          <w:rFonts w:ascii="Times New Roman" w:eastAsia="Calibri" w:hAnsi="Times New Roman" w:cs="Times New Roman"/>
          <w:sz w:val="24"/>
          <w:szCs w:val="24"/>
        </w:rPr>
        <w:t xml:space="preserve">Соответствующие документы, подтверждающие корректировку, представлены в Счетную палату. </w:t>
      </w:r>
    </w:p>
    <w:p w:rsidR="00B521E3" w:rsidRDefault="006128A0" w:rsidP="008A00A0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28A0">
        <w:rPr>
          <w:rFonts w:ascii="Times New Roman" w:hAnsi="Times New Roman"/>
          <w:sz w:val="24"/>
          <w:szCs w:val="24"/>
          <w:lang w:eastAsia="ru-RU"/>
        </w:rPr>
        <w:t xml:space="preserve">Информация о нарушениях и недостатках ведения бюджетного учета и составления годовой бюджетной отчетности, по которым были внесены изменения в бюджетную отчетность и Отчет об исполнении федерального бюджета за 2018 год, представлена </w:t>
      </w:r>
      <w:r w:rsidR="00B521E3">
        <w:rPr>
          <w:rFonts w:ascii="Times New Roman" w:hAnsi="Times New Roman"/>
          <w:sz w:val="24"/>
          <w:szCs w:val="24"/>
          <w:lang w:eastAsia="ru-RU"/>
        </w:rPr>
        <w:t xml:space="preserve">в таблице </w:t>
      </w:r>
      <w:r>
        <w:rPr>
          <w:rFonts w:ascii="Times New Roman" w:hAnsi="Times New Roman"/>
          <w:sz w:val="24"/>
          <w:szCs w:val="24"/>
          <w:lang w:eastAsia="ru-RU"/>
        </w:rPr>
        <w:t xml:space="preserve">1 </w:t>
      </w:r>
      <w:r w:rsidR="00B521E3">
        <w:rPr>
          <w:rFonts w:ascii="Times New Roman" w:hAnsi="Times New Roman"/>
          <w:sz w:val="24"/>
          <w:szCs w:val="24"/>
          <w:lang w:eastAsia="ru-RU"/>
        </w:rPr>
        <w:t xml:space="preserve">приложения к подразделу </w:t>
      </w:r>
      <w:r w:rsidR="004042D1">
        <w:rPr>
          <w:rFonts w:ascii="Times New Roman" w:hAnsi="Times New Roman"/>
          <w:sz w:val="24"/>
          <w:szCs w:val="24"/>
          <w:lang w:eastAsia="ru-RU"/>
        </w:rPr>
        <w:t>6</w:t>
      </w:r>
      <w:r w:rsidR="00B521E3">
        <w:rPr>
          <w:rFonts w:ascii="Times New Roman" w:hAnsi="Times New Roman"/>
          <w:sz w:val="24"/>
          <w:szCs w:val="24"/>
          <w:lang w:eastAsia="ru-RU"/>
        </w:rPr>
        <w:t xml:space="preserve"> Заключения Счетной палаты.</w:t>
      </w:r>
    </w:p>
    <w:p w:rsidR="008B6AFC" w:rsidRDefault="008B6AFC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4F43">
        <w:rPr>
          <w:rFonts w:ascii="Times New Roman" w:eastAsia="Calibri" w:hAnsi="Times New Roman" w:cs="Times New Roman"/>
          <w:sz w:val="24"/>
          <w:szCs w:val="24"/>
        </w:rPr>
        <w:t xml:space="preserve">В результате изменений, внесенных </w:t>
      </w:r>
      <w:r w:rsidR="00445FE2">
        <w:rPr>
          <w:rFonts w:ascii="Times New Roman" w:eastAsia="Calibri" w:hAnsi="Times New Roman" w:cs="Times New Roman"/>
          <w:sz w:val="24"/>
          <w:szCs w:val="24"/>
        </w:rPr>
        <w:t xml:space="preserve">Минфином России </w:t>
      </w:r>
      <w:r w:rsidRPr="00BE4F43">
        <w:rPr>
          <w:rFonts w:ascii="Times New Roman" w:eastAsia="Calibri" w:hAnsi="Times New Roman" w:cs="Times New Roman"/>
          <w:sz w:val="24"/>
          <w:szCs w:val="24"/>
        </w:rPr>
        <w:t>в бюджетную отчетность за 2018 год</w:t>
      </w:r>
      <w:r w:rsidRPr="00BE4F4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, </w:t>
      </w:r>
      <w:r w:rsidRPr="00E92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валюта Баланса исполнения</w:t>
      </w:r>
      <w:r w:rsidRPr="00BE4F4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федерального бюджета </w:t>
      </w:r>
      <w:r w:rsidRPr="00E92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увеличилась </w:t>
      </w:r>
      <w:r w:rsidRPr="00E92B46">
        <w:rPr>
          <w:rFonts w:ascii="Times New Roman" w:eastAsia="Calibri" w:hAnsi="Times New Roman" w:cs="Times New Roman"/>
          <w:b/>
          <w:sz w:val="24"/>
          <w:szCs w:val="24"/>
        </w:rPr>
        <w:t>на сумму 75 615,7 млн. рублей</w:t>
      </w:r>
      <w:r w:rsidRPr="00BE4F4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45FE2">
        <w:rPr>
          <w:rFonts w:ascii="Times New Roman" w:eastAsia="Calibri" w:hAnsi="Times New Roman" w:cs="Times New Roman"/>
          <w:sz w:val="24"/>
          <w:szCs w:val="24"/>
        </w:rPr>
        <w:t xml:space="preserve">или на </w:t>
      </w:r>
      <w:r w:rsidR="00445FE2" w:rsidRPr="00445FE2">
        <w:rPr>
          <w:rFonts w:ascii="Times New Roman" w:eastAsia="Calibri" w:hAnsi="Times New Roman" w:cs="Times New Roman"/>
          <w:b/>
          <w:sz w:val="24"/>
          <w:szCs w:val="24"/>
        </w:rPr>
        <w:t>0,1</w:t>
      </w:r>
      <w:r w:rsidR="00051D4A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445FE2" w:rsidRPr="00445FE2">
        <w:rPr>
          <w:rFonts w:ascii="Times New Roman" w:eastAsia="Calibri" w:hAnsi="Times New Roman" w:cs="Times New Roman"/>
          <w:b/>
          <w:sz w:val="24"/>
          <w:szCs w:val="24"/>
        </w:rPr>
        <w:t>%</w:t>
      </w:r>
      <w:r w:rsidR="00445FE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E4F43">
        <w:rPr>
          <w:rFonts w:ascii="Times New Roman" w:eastAsia="Calibri" w:hAnsi="Times New Roman" w:cs="Times New Roman"/>
          <w:sz w:val="24"/>
          <w:szCs w:val="24"/>
        </w:rPr>
        <w:t xml:space="preserve">при этом </w:t>
      </w:r>
      <w:r w:rsidRPr="003174E5">
        <w:rPr>
          <w:rFonts w:ascii="Times New Roman" w:eastAsia="Calibri" w:hAnsi="Times New Roman" w:cs="Times New Roman"/>
          <w:sz w:val="24"/>
          <w:szCs w:val="24"/>
        </w:rPr>
        <w:t>нефинансовые активы</w:t>
      </w:r>
      <w:r w:rsidRPr="00BE4F43">
        <w:rPr>
          <w:rFonts w:ascii="Times New Roman" w:eastAsia="Calibri" w:hAnsi="Times New Roman" w:cs="Times New Roman"/>
          <w:sz w:val="24"/>
          <w:szCs w:val="24"/>
        </w:rPr>
        <w:t xml:space="preserve"> увеличились на </w:t>
      </w:r>
      <w:r w:rsidRPr="0065011D">
        <w:rPr>
          <w:rFonts w:ascii="Times New Roman" w:eastAsia="Calibri" w:hAnsi="Times New Roman" w:cs="Times New Roman"/>
          <w:b/>
          <w:sz w:val="24"/>
          <w:szCs w:val="24"/>
        </w:rPr>
        <w:t>49 917,4</w:t>
      </w:r>
      <w:r w:rsidR="008A00A0" w:rsidRPr="0065011D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65011D">
        <w:rPr>
          <w:rFonts w:ascii="Times New Roman" w:eastAsia="Calibri" w:hAnsi="Times New Roman" w:cs="Times New Roman"/>
          <w:b/>
          <w:sz w:val="24"/>
          <w:szCs w:val="24"/>
        </w:rPr>
        <w:t>млн. рублей</w:t>
      </w:r>
      <w:r w:rsidR="00E065AA">
        <w:rPr>
          <w:rFonts w:ascii="Times New Roman" w:eastAsia="Calibri" w:hAnsi="Times New Roman" w:cs="Times New Roman"/>
          <w:sz w:val="24"/>
          <w:szCs w:val="24"/>
        </w:rPr>
        <w:t>, или на 0,1</w:t>
      </w:r>
      <w:r w:rsidR="00051D4A">
        <w:rPr>
          <w:rFonts w:ascii="Times New Roman" w:eastAsia="Calibri" w:hAnsi="Times New Roman" w:cs="Times New Roman"/>
          <w:sz w:val="24"/>
          <w:szCs w:val="24"/>
        </w:rPr>
        <w:t> </w:t>
      </w:r>
      <w:r w:rsidR="00E065AA">
        <w:rPr>
          <w:rFonts w:ascii="Times New Roman" w:eastAsia="Calibri" w:hAnsi="Times New Roman" w:cs="Times New Roman"/>
          <w:sz w:val="24"/>
          <w:szCs w:val="24"/>
        </w:rPr>
        <w:t>%</w:t>
      </w:r>
      <w:r w:rsidRPr="00E0458A">
        <w:rPr>
          <w:rFonts w:ascii="Times New Roman" w:eastAsia="Calibri" w:hAnsi="Times New Roman" w:cs="Times New Roman"/>
          <w:sz w:val="24"/>
          <w:szCs w:val="24"/>
        </w:rPr>
        <w:t xml:space="preserve"> (ФССП России, Минприроды России, РАН, Минстрой России, ФАС России, Росстандарт, Росимущество, Росавтодор), </w:t>
      </w:r>
      <w:r w:rsidRPr="003174E5">
        <w:rPr>
          <w:rFonts w:ascii="Times New Roman" w:eastAsia="Calibri" w:hAnsi="Times New Roman" w:cs="Times New Roman"/>
          <w:sz w:val="24"/>
          <w:szCs w:val="24"/>
        </w:rPr>
        <w:t>финансовые активы</w:t>
      </w:r>
      <w:r w:rsidRPr="00E0458A">
        <w:rPr>
          <w:rFonts w:ascii="Times New Roman" w:eastAsia="Calibri" w:hAnsi="Times New Roman" w:cs="Times New Roman"/>
          <w:sz w:val="24"/>
          <w:szCs w:val="24"/>
        </w:rPr>
        <w:t xml:space="preserve"> увеличились на </w:t>
      </w:r>
      <w:r w:rsidRPr="0065011D">
        <w:rPr>
          <w:rFonts w:ascii="Times New Roman" w:eastAsia="Calibri" w:hAnsi="Times New Roman" w:cs="Times New Roman"/>
          <w:b/>
          <w:sz w:val="24"/>
          <w:szCs w:val="24"/>
        </w:rPr>
        <w:t>25 698,3 млн. рублей</w:t>
      </w:r>
      <w:proofErr w:type="gramEnd"/>
      <w:r w:rsidR="00897057">
        <w:rPr>
          <w:rFonts w:ascii="Times New Roman" w:eastAsia="Calibri" w:hAnsi="Times New Roman" w:cs="Times New Roman"/>
          <w:sz w:val="24"/>
          <w:szCs w:val="24"/>
        </w:rPr>
        <w:t>, или на 0,1</w:t>
      </w:r>
      <w:r w:rsidR="00051D4A">
        <w:rPr>
          <w:rFonts w:ascii="Times New Roman" w:eastAsia="Calibri" w:hAnsi="Times New Roman" w:cs="Times New Roman"/>
          <w:sz w:val="24"/>
          <w:szCs w:val="24"/>
        </w:rPr>
        <w:t> </w:t>
      </w:r>
      <w:r w:rsidR="00897057">
        <w:rPr>
          <w:rFonts w:ascii="Times New Roman" w:eastAsia="Calibri" w:hAnsi="Times New Roman" w:cs="Times New Roman"/>
          <w:sz w:val="24"/>
          <w:szCs w:val="24"/>
        </w:rPr>
        <w:t>%</w:t>
      </w:r>
      <w:r w:rsidRPr="00E0458A">
        <w:rPr>
          <w:rFonts w:ascii="Times New Roman" w:eastAsia="Calibri" w:hAnsi="Times New Roman" w:cs="Times New Roman"/>
          <w:sz w:val="24"/>
          <w:szCs w:val="24"/>
        </w:rPr>
        <w:t xml:space="preserve"> (ЦИК России, Минприроды России, Росжелдор, РАН, ФАС России,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Минэкономразвития России, Росприроднадзор, Росавиация, </w:t>
      </w:r>
      <w:r w:rsidRPr="00BE4F43">
        <w:rPr>
          <w:rFonts w:ascii="Times New Roman" w:eastAsia="Calibri" w:hAnsi="Times New Roman" w:cs="Times New Roman"/>
          <w:sz w:val="24"/>
          <w:szCs w:val="24"/>
        </w:rPr>
        <w:t xml:space="preserve">Росимущество, Минстрой России), </w:t>
      </w:r>
      <w:r w:rsidR="00897057">
        <w:rPr>
          <w:rFonts w:ascii="Times New Roman" w:eastAsia="Calibri" w:hAnsi="Times New Roman" w:cs="Times New Roman"/>
          <w:sz w:val="24"/>
          <w:szCs w:val="24"/>
        </w:rPr>
        <w:t>обязательства</w:t>
      </w:r>
      <w:r w:rsidRPr="00BE4F43">
        <w:rPr>
          <w:rFonts w:ascii="Times New Roman" w:eastAsia="Calibri" w:hAnsi="Times New Roman" w:cs="Times New Roman"/>
          <w:sz w:val="24"/>
          <w:szCs w:val="24"/>
        </w:rPr>
        <w:t xml:space="preserve"> увеличились на </w:t>
      </w:r>
      <w:r w:rsidRPr="0065011D">
        <w:rPr>
          <w:rFonts w:ascii="Times New Roman" w:eastAsia="Calibri" w:hAnsi="Times New Roman" w:cs="Times New Roman"/>
          <w:b/>
          <w:sz w:val="24"/>
          <w:szCs w:val="24"/>
        </w:rPr>
        <w:t>26 465,0 млн. рублей</w:t>
      </w:r>
      <w:r w:rsidR="00A7118C">
        <w:rPr>
          <w:rFonts w:ascii="Times New Roman" w:eastAsia="Calibri" w:hAnsi="Times New Roman" w:cs="Times New Roman"/>
          <w:sz w:val="24"/>
          <w:szCs w:val="24"/>
        </w:rPr>
        <w:t xml:space="preserve">, или на </w:t>
      </w:r>
      <w:r w:rsidR="00DC7E92">
        <w:rPr>
          <w:rFonts w:ascii="Times New Roman" w:eastAsia="Calibri" w:hAnsi="Times New Roman" w:cs="Times New Roman"/>
          <w:sz w:val="24"/>
          <w:szCs w:val="24"/>
        </w:rPr>
        <w:t>0,5</w:t>
      </w:r>
      <w:r w:rsidR="00051D4A">
        <w:rPr>
          <w:rFonts w:ascii="Times New Roman" w:eastAsia="Calibri" w:hAnsi="Times New Roman" w:cs="Times New Roman"/>
          <w:sz w:val="24"/>
          <w:szCs w:val="24"/>
        </w:rPr>
        <w:t> </w:t>
      </w:r>
      <w:r w:rsidR="00DC7E92">
        <w:rPr>
          <w:rFonts w:ascii="Times New Roman" w:eastAsia="Calibri" w:hAnsi="Times New Roman" w:cs="Times New Roman"/>
          <w:sz w:val="24"/>
          <w:szCs w:val="24"/>
        </w:rPr>
        <w:t>%</w:t>
      </w:r>
      <w:r w:rsidRPr="00BE4F43">
        <w:rPr>
          <w:rFonts w:ascii="Times New Roman" w:eastAsia="Calibri" w:hAnsi="Times New Roman" w:cs="Times New Roman"/>
          <w:sz w:val="24"/>
          <w:szCs w:val="24"/>
        </w:rPr>
        <w:t xml:space="preserve"> (Минобрнауки России), финансовый результат увеличился на </w:t>
      </w:r>
      <w:r w:rsidRPr="0065011D">
        <w:rPr>
          <w:rFonts w:ascii="Times New Roman" w:eastAsia="Calibri" w:hAnsi="Times New Roman" w:cs="Times New Roman"/>
          <w:b/>
          <w:sz w:val="24"/>
          <w:szCs w:val="24"/>
        </w:rPr>
        <w:t>49 150,7 млн. рублей</w:t>
      </w:r>
      <w:r w:rsidR="006E14F1">
        <w:rPr>
          <w:rFonts w:ascii="Times New Roman" w:eastAsia="Calibri" w:hAnsi="Times New Roman" w:cs="Times New Roman"/>
          <w:sz w:val="24"/>
          <w:szCs w:val="24"/>
        </w:rPr>
        <w:t xml:space="preserve">, или </w:t>
      </w:r>
      <w:r w:rsidR="00341FF4">
        <w:rPr>
          <w:rFonts w:ascii="Times New Roman" w:eastAsia="Calibri" w:hAnsi="Times New Roman" w:cs="Times New Roman"/>
          <w:sz w:val="24"/>
          <w:szCs w:val="24"/>
        </w:rPr>
        <w:t>на 0,1</w:t>
      </w:r>
      <w:r w:rsidR="00051D4A">
        <w:rPr>
          <w:rFonts w:ascii="Times New Roman" w:eastAsia="Calibri" w:hAnsi="Times New Roman" w:cs="Times New Roman"/>
          <w:sz w:val="24"/>
          <w:szCs w:val="24"/>
        </w:rPr>
        <w:t> </w:t>
      </w:r>
      <w:r w:rsidR="00341FF4">
        <w:rPr>
          <w:rFonts w:ascii="Times New Roman" w:eastAsia="Calibri" w:hAnsi="Times New Roman" w:cs="Times New Roman"/>
          <w:sz w:val="24"/>
          <w:szCs w:val="24"/>
        </w:rPr>
        <w:t>%</w:t>
      </w:r>
      <w:r w:rsidRPr="00BE4F43">
        <w:rPr>
          <w:rFonts w:ascii="Times New Roman" w:eastAsia="Calibri" w:hAnsi="Times New Roman" w:cs="Times New Roman"/>
          <w:sz w:val="24"/>
          <w:szCs w:val="24"/>
        </w:rPr>
        <w:t xml:space="preserve"> (Росимущество, Роспатент). </w:t>
      </w:r>
    </w:p>
    <w:p w:rsidR="00DC084F" w:rsidRDefault="003D01FF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01FF">
        <w:rPr>
          <w:rFonts w:ascii="Times New Roman" w:eastAsia="Calibri" w:hAnsi="Times New Roman" w:cs="Times New Roman"/>
          <w:sz w:val="24"/>
          <w:szCs w:val="24"/>
        </w:rPr>
        <w:t>Информация об изменениях, внесенных Минфином России в Баланс исполнения фе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дерального бюджета (ф. 0507019) </w:t>
      </w:r>
      <w:r w:rsidRPr="003D01FF">
        <w:rPr>
          <w:rFonts w:ascii="Times New Roman" w:eastAsia="Calibri" w:hAnsi="Times New Roman" w:cs="Times New Roman"/>
          <w:sz w:val="24"/>
          <w:szCs w:val="24"/>
        </w:rPr>
        <w:t xml:space="preserve"> представлена в таблице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3D01FF">
        <w:rPr>
          <w:rFonts w:ascii="Times New Roman" w:eastAsia="Calibri" w:hAnsi="Times New Roman" w:cs="Times New Roman"/>
          <w:sz w:val="24"/>
          <w:szCs w:val="24"/>
        </w:rPr>
        <w:t xml:space="preserve"> приложения к подразделу 6 Заключения Счетной палаты.</w:t>
      </w:r>
    </w:p>
    <w:p w:rsidR="008B6AFC" w:rsidRDefault="008B6AFC" w:rsidP="008A00A0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BE4F4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Изменения внесены</w:t>
      </w:r>
      <w:r w:rsidR="00590FD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в </w:t>
      </w:r>
      <w:r w:rsidRPr="00E92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7 форм</w:t>
      </w:r>
      <w:r w:rsidRPr="00BE4F4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 представляемы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х</w:t>
      </w:r>
      <w:r w:rsidRPr="00BE4F4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одновременно с </w:t>
      </w:r>
      <w:r w:rsidR="00B4152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</w:t>
      </w:r>
      <w:r w:rsidRPr="00BE4F4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тчетом об исполнении федерального бюджета за 2018 год, </w:t>
      </w:r>
      <w:r w:rsidRPr="00E92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текстовую часть пояснительной записки</w:t>
      </w:r>
      <w:r w:rsidRPr="00BE4F4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к </w:t>
      </w:r>
      <w:r w:rsidR="00B4152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</w:t>
      </w:r>
      <w:r w:rsidRPr="00BE4F4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тчету об исполнении федерального бюджета за 2018 год, а также </w:t>
      </w:r>
      <w:r w:rsidRPr="00E92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в </w:t>
      </w:r>
      <w:r w:rsidR="003D01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6</w:t>
      </w:r>
      <w:r w:rsidRPr="00E92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приложений</w:t>
      </w:r>
      <w:r w:rsidRPr="00BE4F4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к пояснительной записке</w:t>
      </w:r>
      <w:r w:rsidRPr="00BE4F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4152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 О</w:t>
      </w:r>
      <w:r w:rsidRPr="00BE4F4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тчету об исполнении федерального бюджета за 2018 год. </w:t>
      </w:r>
    </w:p>
    <w:p w:rsidR="00D45E36" w:rsidRDefault="00590FDB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FD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Информация о перечне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документов</w:t>
      </w:r>
      <w:r w:rsidRPr="00590FD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, представляемых одновременно с Отчетом об исполнении федерального бюджета за 2018 год, измененных Минфином России в результате корректировки бюджетной отчетности за 2018 год, представлена в </w:t>
      </w:r>
      <w:r w:rsidR="00D45E36">
        <w:rPr>
          <w:rFonts w:ascii="Times New Roman" w:eastAsia="Calibri" w:hAnsi="Times New Roman" w:cs="Times New Roman"/>
          <w:sz w:val="24"/>
          <w:szCs w:val="24"/>
        </w:rPr>
        <w:t>таблицах</w:t>
      </w:r>
      <w:r w:rsidR="00D45E36" w:rsidRPr="003D01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5E36">
        <w:rPr>
          <w:rFonts w:ascii="Times New Roman" w:eastAsia="Calibri" w:hAnsi="Times New Roman" w:cs="Times New Roman"/>
          <w:sz w:val="24"/>
          <w:szCs w:val="24"/>
        </w:rPr>
        <w:t>3 и 4</w:t>
      </w:r>
      <w:r w:rsidR="00D45E36" w:rsidRPr="003D01FF">
        <w:rPr>
          <w:rFonts w:ascii="Times New Roman" w:eastAsia="Calibri" w:hAnsi="Times New Roman" w:cs="Times New Roman"/>
          <w:sz w:val="24"/>
          <w:szCs w:val="24"/>
        </w:rPr>
        <w:t xml:space="preserve"> приложения к подразделу 6 Заключения Счетной палаты.</w:t>
      </w:r>
    </w:p>
    <w:p w:rsidR="007330CF" w:rsidRDefault="007330CF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Содержание изменений </w:t>
      </w:r>
      <w:r w:rsidR="001060ED">
        <w:rPr>
          <w:rFonts w:ascii="Times New Roman" w:eastAsia="Calibri" w:hAnsi="Times New Roman" w:cs="Times New Roman"/>
          <w:sz w:val="24"/>
          <w:szCs w:val="24"/>
        </w:rPr>
        <w:t xml:space="preserve">документов, </w:t>
      </w:r>
      <w:r w:rsidR="001060ED" w:rsidRPr="001060ED">
        <w:rPr>
          <w:rFonts w:ascii="Times New Roman" w:eastAsia="Calibri" w:hAnsi="Times New Roman" w:cs="Times New Roman"/>
          <w:sz w:val="24"/>
          <w:szCs w:val="24"/>
        </w:rPr>
        <w:t xml:space="preserve">представляемых одновременно с Отчетом об </w:t>
      </w:r>
      <w:r w:rsidR="001060ED" w:rsidRPr="001060ED">
        <w:rPr>
          <w:rFonts w:ascii="Times New Roman" w:eastAsia="Calibri" w:hAnsi="Times New Roman" w:cs="Times New Roman"/>
          <w:sz w:val="24"/>
          <w:szCs w:val="24"/>
        </w:rPr>
        <w:lastRenderedPageBreak/>
        <w:t>исполнении федерального бюджета за 2018 год</w:t>
      </w:r>
      <w:r w:rsidR="001060E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060ED" w:rsidRPr="001060ED">
        <w:rPr>
          <w:rFonts w:ascii="Times New Roman" w:eastAsia="Calibri" w:hAnsi="Times New Roman" w:cs="Times New Roman"/>
          <w:sz w:val="24"/>
          <w:szCs w:val="24"/>
        </w:rPr>
        <w:t>представлен</w:t>
      </w:r>
      <w:r w:rsidR="001060ED">
        <w:rPr>
          <w:rFonts w:ascii="Times New Roman" w:eastAsia="Calibri" w:hAnsi="Times New Roman" w:cs="Times New Roman"/>
          <w:sz w:val="24"/>
          <w:szCs w:val="24"/>
        </w:rPr>
        <w:t>о</w:t>
      </w:r>
      <w:r w:rsidR="001060ED" w:rsidRPr="001060ED">
        <w:rPr>
          <w:rFonts w:ascii="Times New Roman" w:eastAsia="Calibri" w:hAnsi="Times New Roman" w:cs="Times New Roman"/>
          <w:sz w:val="24"/>
          <w:szCs w:val="24"/>
        </w:rPr>
        <w:t xml:space="preserve"> в таблицах </w:t>
      </w:r>
      <w:r w:rsidR="00AA11A1">
        <w:rPr>
          <w:rFonts w:ascii="Times New Roman" w:eastAsia="Calibri" w:hAnsi="Times New Roman" w:cs="Times New Roman"/>
          <w:sz w:val="24"/>
          <w:szCs w:val="24"/>
        </w:rPr>
        <w:t>5</w:t>
      </w:r>
      <w:r w:rsidR="00051D4A">
        <w:rPr>
          <w:rFonts w:ascii="Times New Roman" w:eastAsia="Calibri" w:hAnsi="Times New Roman" w:cs="Times New Roman"/>
          <w:sz w:val="24"/>
          <w:szCs w:val="24"/>
        </w:rPr>
        <w:t> </w:t>
      </w:r>
      <w:r w:rsidR="00AA11A1">
        <w:rPr>
          <w:rFonts w:ascii="Times New Roman" w:eastAsia="Calibri" w:hAnsi="Times New Roman" w:cs="Times New Roman"/>
          <w:sz w:val="24"/>
          <w:szCs w:val="24"/>
        </w:rPr>
        <w:t>-</w:t>
      </w:r>
      <w:r w:rsidR="00051D4A">
        <w:rPr>
          <w:rFonts w:ascii="Times New Roman" w:eastAsia="Calibri" w:hAnsi="Times New Roman" w:cs="Times New Roman"/>
          <w:sz w:val="24"/>
          <w:szCs w:val="24"/>
        </w:rPr>
        <w:t> </w:t>
      </w:r>
      <w:r w:rsidR="00AA11A1">
        <w:rPr>
          <w:rFonts w:ascii="Times New Roman" w:eastAsia="Calibri" w:hAnsi="Times New Roman" w:cs="Times New Roman"/>
          <w:sz w:val="24"/>
          <w:szCs w:val="24"/>
        </w:rPr>
        <w:t>11</w:t>
      </w:r>
      <w:r w:rsidR="001060ED" w:rsidRPr="001060ED">
        <w:rPr>
          <w:rFonts w:ascii="Times New Roman" w:eastAsia="Calibri" w:hAnsi="Times New Roman" w:cs="Times New Roman"/>
          <w:sz w:val="24"/>
          <w:szCs w:val="24"/>
        </w:rPr>
        <w:t xml:space="preserve"> приложения к подразделу 6 Заключения Счетной палаты.</w:t>
      </w:r>
    </w:p>
    <w:p w:rsidR="008B6AFC" w:rsidRDefault="008B6AFC" w:rsidP="008A00A0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45E5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Анализ текстовой</w:t>
      </w:r>
      <w:r w:rsidR="00B4152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части пояснительной записки к О</w:t>
      </w:r>
      <w:r w:rsidRPr="00545E5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тчету об исполнении федерального бюджета за 2018 год показал, что в 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й</w:t>
      </w:r>
      <w:r w:rsidRPr="00545E5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Pr="00E92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не раскрывается информация о скорректированных показателях бюджетной отчетности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в разрезе г</w:t>
      </w:r>
      <w:r w:rsidRPr="00545E5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лавных администраторов средств федерального бюджета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  <w:r w:rsidR="00C059FC" w:rsidRPr="00C059FC">
        <w:t xml:space="preserve"> </w:t>
      </w:r>
      <w:r w:rsidR="00C059FC" w:rsidRPr="00C059F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Аналогичное замечание содержалось в </w:t>
      </w:r>
      <w:r w:rsidR="00CD7E8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</w:t>
      </w:r>
      <w:r w:rsidR="00C059FC" w:rsidRPr="00C059F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аключениях Счетной палаты на отчет об исполнении федерального бюджета за 2016 и 2017 год</w:t>
      </w:r>
      <w:r w:rsidR="00B2118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ы</w:t>
      </w:r>
      <w:r w:rsidR="00C059FC" w:rsidRPr="00C059F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:rsidR="00E92B46" w:rsidRDefault="00E92B46" w:rsidP="008A00A0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764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Скорректированный Отчет об исполнении федерального бюджета за 2018 год представлен в Счетную палату письмом Правительства Российской Федерации от </w:t>
      </w:r>
      <w:r w:rsidRPr="003945C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 </w:t>
      </w:r>
      <w:r w:rsidRPr="003945C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июля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 </w:t>
      </w:r>
      <w:r w:rsidRPr="003945C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2019 г. № 67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81</w:t>
      </w:r>
      <w:r w:rsidRPr="003945C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п-П13.</w:t>
      </w:r>
    </w:p>
    <w:p w:rsidR="00F47826" w:rsidRDefault="00F71B9D" w:rsidP="008A00A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D24A0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Pr="009D24A0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9D24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D24A0">
        <w:rPr>
          <w:rFonts w:ascii="Times New Roman" w:eastAsia="Calibri" w:hAnsi="Times New Roman" w:cs="Times New Roman"/>
          <w:b/>
          <w:sz w:val="24"/>
          <w:szCs w:val="24"/>
        </w:rPr>
        <w:t>факт</w:t>
      </w:r>
      <w:r w:rsidR="0037410B" w:rsidRPr="009D24A0">
        <w:rPr>
          <w:rFonts w:ascii="Times New Roman" w:eastAsia="Calibri" w:hAnsi="Times New Roman" w:cs="Times New Roman"/>
          <w:b/>
          <w:sz w:val="24"/>
          <w:szCs w:val="24"/>
        </w:rPr>
        <w:t>ам</w:t>
      </w:r>
      <w:r w:rsidRPr="009D24A0">
        <w:rPr>
          <w:rFonts w:ascii="Times New Roman" w:eastAsia="Calibri" w:hAnsi="Times New Roman" w:cs="Times New Roman"/>
          <w:sz w:val="24"/>
          <w:szCs w:val="24"/>
        </w:rPr>
        <w:t xml:space="preserve"> в бюджетной отчетности </w:t>
      </w:r>
      <w:r w:rsidR="00CA7586" w:rsidRPr="00CA7586">
        <w:rPr>
          <w:rFonts w:ascii="Times New Roman" w:eastAsia="Calibri" w:hAnsi="Times New Roman" w:cs="Times New Roman"/>
          <w:b/>
          <w:sz w:val="24"/>
          <w:szCs w:val="24"/>
        </w:rPr>
        <w:t xml:space="preserve">13 </w:t>
      </w:r>
      <w:r w:rsidRPr="00CA7586">
        <w:rPr>
          <w:rFonts w:ascii="Times New Roman" w:eastAsia="Calibri" w:hAnsi="Times New Roman" w:cs="Times New Roman"/>
          <w:b/>
          <w:sz w:val="24"/>
          <w:szCs w:val="24"/>
        </w:rPr>
        <w:t>главных распорядителей</w:t>
      </w:r>
      <w:r w:rsidRPr="009D24A0">
        <w:rPr>
          <w:rFonts w:ascii="Times New Roman" w:eastAsia="Calibri" w:hAnsi="Times New Roman" w:cs="Times New Roman"/>
          <w:sz w:val="24"/>
          <w:szCs w:val="24"/>
        </w:rPr>
        <w:t xml:space="preserve"> средств федерального бюджета произведено </w:t>
      </w:r>
      <w:r w:rsidRPr="009D24A0">
        <w:rPr>
          <w:rFonts w:ascii="Times New Roman" w:eastAsia="Calibri" w:hAnsi="Times New Roman" w:cs="Times New Roman"/>
          <w:b/>
          <w:sz w:val="24"/>
          <w:szCs w:val="24"/>
        </w:rPr>
        <w:t xml:space="preserve">уточнение кодов бюджетной классификации </w:t>
      </w:r>
      <w:r w:rsidRPr="009D24A0">
        <w:rPr>
          <w:rFonts w:ascii="Times New Roman" w:eastAsia="Calibri" w:hAnsi="Times New Roman" w:cs="Times New Roman"/>
          <w:sz w:val="24"/>
          <w:szCs w:val="24"/>
        </w:rPr>
        <w:t xml:space="preserve">доходов федерального бюджета, </w:t>
      </w:r>
      <w:r w:rsidRPr="009D24A0">
        <w:rPr>
          <w:rFonts w:ascii="Times New Roman" w:eastAsia="Calibri" w:hAnsi="Times New Roman" w:cs="Times New Roman"/>
          <w:b/>
          <w:sz w:val="24"/>
          <w:szCs w:val="24"/>
        </w:rPr>
        <w:t>проведены инвентаризации</w:t>
      </w:r>
      <w:r w:rsidRPr="009D24A0">
        <w:rPr>
          <w:rFonts w:ascii="Times New Roman" w:eastAsia="Calibri" w:hAnsi="Times New Roman" w:cs="Times New Roman"/>
          <w:sz w:val="24"/>
          <w:szCs w:val="24"/>
        </w:rPr>
        <w:t xml:space="preserve"> финансовых обязательств, дебиторской задолженности и забалансовых счетов</w:t>
      </w:r>
      <w:r w:rsidR="00F47826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r w:rsidR="00F47826" w:rsidRPr="00F47826">
        <w:rPr>
          <w:rFonts w:ascii="Times New Roman" w:eastAsia="Calibri" w:hAnsi="Times New Roman" w:cs="Times New Roman"/>
          <w:sz w:val="24"/>
          <w:szCs w:val="24"/>
        </w:rPr>
        <w:t>отдельным замечаниям в отношении Минстроя России, Росприроднадзора, Росимущества, ФТС России с учетом дополнительных пояснений, материалов и документов, представленных Минфином России, корректировка данных годовой бюджетной отчетности за 2018 год не требуется</w:t>
      </w:r>
      <w:proofErr w:type="gramEnd"/>
      <w:r w:rsidR="009D24A0">
        <w:rPr>
          <w:rFonts w:ascii="Times New Roman" w:eastAsia="Calibri" w:hAnsi="Times New Roman" w:cs="Times New Roman"/>
          <w:sz w:val="24"/>
          <w:szCs w:val="24"/>
        </w:rPr>
        <w:t>.</w:t>
      </w:r>
      <w:r w:rsidR="009D24A0" w:rsidRPr="009D24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24A0">
        <w:rPr>
          <w:rFonts w:ascii="Times New Roman" w:eastAsia="Calibri" w:hAnsi="Times New Roman" w:cs="Times New Roman"/>
          <w:sz w:val="24"/>
          <w:szCs w:val="24"/>
        </w:rPr>
        <w:t xml:space="preserve">Минфином России и Федеральным казначейством проведены совещания с представителями главных распорядителей, на которых даны методологические рекомендации и обсуждены предлагаемые главными распорядителями меры, направленные на предупреждение возникновения аналогичных ошибок в дальнейшем. </w:t>
      </w:r>
    </w:p>
    <w:p w:rsidR="009D24A0" w:rsidRPr="009D24A0" w:rsidRDefault="009D24A0" w:rsidP="008A00A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D24A0">
        <w:rPr>
          <w:rFonts w:ascii="Times New Roman" w:eastAsia="Calibri" w:hAnsi="Times New Roman" w:cs="Times New Roman"/>
          <w:sz w:val="24"/>
          <w:szCs w:val="24"/>
        </w:rPr>
        <w:t>По резу</w:t>
      </w:r>
      <w:r w:rsidR="00CD7E87">
        <w:rPr>
          <w:rFonts w:ascii="Times New Roman" w:eastAsia="Calibri" w:hAnsi="Times New Roman" w:cs="Times New Roman"/>
          <w:sz w:val="24"/>
          <w:szCs w:val="24"/>
        </w:rPr>
        <w:t>льтатам проведенных мероприятий</w:t>
      </w:r>
      <w:r w:rsidRPr="009D24A0">
        <w:rPr>
          <w:rFonts w:ascii="Times New Roman" w:eastAsia="Calibri" w:hAnsi="Times New Roman" w:cs="Times New Roman"/>
          <w:sz w:val="24"/>
          <w:szCs w:val="24"/>
        </w:rPr>
        <w:t xml:space="preserve"> уточнения в регистрах бухгалтерского учета будут произведены операциями 2019 года и учтены в бюджетной отчетности главных распорядителей бюджетных средств за 2019 год, или с учетом дополнительных материалов и документов, представленных Минфином России</w:t>
      </w:r>
      <w:r w:rsidR="00F4782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F47826" w:rsidRPr="00F47826">
        <w:rPr>
          <w:rFonts w:ascii="Times New Roman" w:eastAsia="Calibri" w:hAnsi="Times New Roman" w:cs="Times New Roman"/>
          <w:sz w:val="24"/>
          <w:szCs w:val="24"/>
        </w:rPr>
        <w:t>субъектами бюджетного (бухгалтерского) учета)</w:t>
      </w:r>
      <w:r w:rsidRPr="009D24A0">
        <w:rPr>
          <w:rFonts w:ascii="Times New Roman" w:eastAsia="Calibri" w:hAnsi="Times New Roman" w:cs="Times New Roman"/>
          <w:sz w:val="24"/>
          <w:szCs w:val="24"/>
        </w:rPr>
        <w:t>, корректировка данных годовой бухгалтерской отчетности за 2018 год не потребуется.</w:t>
      </w:r>
    </w:p>
    <w:p w:rsidR="00894EDA" w:rsidRDefault="00833140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B2">
        <w:rPr>
          <w:rFonts w:ascii="Times New Roman" w:eastAsia="Calibri" w:hAnsi="Times New Roman" w:cs="Times New Roman"/>
          <w:sz w:val="24"/>
          <w:szCs w:val="24"/>
        </w:rPr>
        <w:t>Подробный а</w:t>
      </w:r>
      <w:r w:rsidR="00667A8D" w:rsidRPr="006B61B2">
        <w:rPr>
          <w:rFonts w:ascii="Times New Roman" w:eastAsia="Calibri" w:hAnsi="Times New Roman" w:cs="Times New Roman"/>
          <w:sz w:val="24"/>
          <w:szCs w:val="24"/>
        </w:rPr>
        <w:t>нализ нарушений и недостатков ведения бюджетного учета и составления годовой бюджетной отчетности приведен в приложении № 6 к За</w:t>
      </w:r>
      <w:r w:rsidR="004647E4" w:rsidRPr="006B61B2">
        <w:rPr>
          <w:rFonts w:ascii="Times New Roman" w:eastAsia="Calibri" w:hAnsi="Times New Roman" w:cs="Times New Roman"/>
          <w:sz w:val="24"/>
          <w:szCs w:val="24"/>
        </w:rPr>
        <w:t>ключению Счетной палаты.</w:t>
      </w:r>
    </w:p>
    <w:p w:rsidR="00EF36C9" w:rsidRDefault="00EF36C9" w:rsidP="008A00A0">
      <w:pPr>
        <w:widowControl w:val="0"/>
        <w:tabs>
          <w:tab w:val="left" w:pos="9356"/>
        </w:tabs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36C9">
        <w:rPr>
          <w:rFonts w:ascii="Times New Roman" w:eastAsia="Calibri" w:hAnsi="Times New Roman" w:cs="Times New Roman"/>
          <w:sz w:val="24"/>
          <w:szCs w:val="24"/>
        </w:rPr>
        <w:t xml:space="preserve">Представленные Правительством Российской Федерации: </w:t>
      </w:r>
      <w:proofErr w:type="gramStart"/>
      <w:r w:rsidRPr="00EF36C9">
        <w:rPr>
          <w:rFonts w:ascii="Times New Roman" w:eastAsia="Calibri" w:hAnsi="Times New Roman" w:cs="Times New Roman"/>
          <w:sz w:val="24"/>
          <w:szCs w:val="24"/>
        </w:rPr>
        <w:t>Отчет об исполнении федерального бюджета за 2018 год (ф.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EF36C9">
        <w:rPr>
          <w:rFonts w:ascii="Times New Roman" w:eastAsia="Calibri" w:hAnsi="Times New Roman" w:cs="Times New Roman"/>
          <w:sz w:val="24"/>
          <w:szCs w:val="24"/>
        </w:rPr>
        <w:t xml:space="preserve">0507011), отчет о финансовых результатах деятельности (по федеральному бюджету), отчет о движении денежных средств (по федеральному бюджету), отчет о состоянии государственного внешнего и внутреннего долга Российской Федерации на начало и конец отчетного финансового года, отчет о </w:t>
      </w:r>
      <w:r w:rsidRPr="00EF36C9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формировании и использовании дополнительных нефтегазовых доходов федерального бюджета, отчет о формировании и использовании средств Фонда</w:t>
      </w:r>
      <w:proofErr w:type="gramEnd"/>
      <w:r w:rsidRPr="00EF36C9">
        <w:rPr>
          <w:rFonts w:ascii="Times New Roman" w:eastAsia="Calibri" w:hAnsi="Times New Roman" w:cs="Times New Roman"/>
          <w:sz w:val="24"/>
          <w:szCs w:val="24"/>
        </w:rPr>
        <w:t xml:space="preserve"> национального благосостояния, отчет об управлении средствами Фонда национального благосостояния, отчет об использовании резервных фондов Правительства Российской Федерации и резервного фонда Президента Российской Федерации позволяют Счетной палате с высокой степенью определенности сделать вывод о правильном и достоверном отражении информации.</w:t>
      </w:r>
    </w:p>
    <w:p w:rsidR="00D93752" w:rsidRPr="00CA75B2" w:rsidRDefault="00D93752" w:rsidP="008A00A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51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6.2.</w:t>
      </w:r>
      <w:r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proofErr w:type="gramStart"/>
      <w:r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В результате проверок, проведенных Счетной палатой в главных распорядителях бюджетных средств, а также в их подведомственных организациях, было выявлено 1</w:t>
      </w:r>
      <w:r w:rsidR="007A32EE"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</w:t>
      </w:r>
      <w:r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 фактов недостоверности бухгалтерской отчетности в </w:t>
      </w:r>
      <w:r w:rsidR="007A32EE"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8</w:t>
      </w:r>
      <w:r w:rsidRPr="00891D6E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 xml:space="preserve"> </w:t>
      </w:r>
      <w:r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главных распорядителях бюджетных средств, из них по </w:t>
      </w:r>
      <w:r w:rsidR="007A32EE"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10</w:t>
      </w:r>
      <w:r w:rsidRPr="00891D6E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 xml:space="preserve"> </w:t>
      </w:r>
      <w:r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фактам изменения внесены в отчетность за 2018 год, по </w:t>
      </w:r>
      <w:r w:rsidR="007A32EE"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3</w:t>
      </w:r>
      <w:r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 фактам установлена необходимость проведения инвентаризации</w:t>
      </w:r>
      <w:r w:rsidRPr="00891D6E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 xml:space="preserve">, </w:t>
      </w:r>
      <w:r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по </w:t>
      </w:r>
      <w:r w:rsidR="00CD7E87"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одному</w:t>
      </w:r>
      <w:r w:rsidR="007A32EE"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факту</w:t>
      </w:r>
      <w:r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 учетом дополнительных материалов и документов, представленных Минфином</w:t>
      </w:r>
      <w:proofErr w:type="gramEnd"/>
      <w:r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России, корректировка данных годовой бухгалтерской отчетности за 2018 год</w:t>
      </w:r>
      <w:r w:rsidRPr="0089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1D6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не требуется.</w:t>
      </w:r>
      <w:bookmarkStart w:id="0" w:name="_GoBack"/>
      <w:bookmarkEnd w:id="0"/>
    </w:p>
    <w:sectPr w:rsidR="00D93752" w:rsidRPr="00CA75B2" w:rsidSect="00B30573">
      <w:headerReference w:type="default" r:id="rId9"/>
      <w:pgSz w:w="11906" w:h="16838"/>
      <w:pgMar w:top="1134" w:right="1134" w:bottom="1134" w:left="1134" w:header="709" w:footer="709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8A0" w:rsidRDefault="006128A0" w:rsidP="00667A8D">
      <w:pPr>
        <w:spacing w:after="0" w:line="240" w:lineRule="auto"/>
      </w:pPr>
      <w:r>
        <w:separator/>
      </w:r>
    </w:p>
  </w:endnote>
  <w:endnote w:type="continuationSeparator" w:id="0">
    <w:p w:rsidR="006128A0" w:rsidRDefault="006128A0" w:rsidP="0066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8A0" w:rsidRDefault="006128A0" w:rsidP="00667A8D">
      <w:pPr>
        <w:spacing w:after="0" w:line="240" w:lineRule="auto"/>
      </w:pPr>
      <w:r>
        <w:separator/>
      </w:r>
    </w:p>
  </w:footnote>
  <w:footnote w:type="continuationSeparator" w:id="0">
    <w:p w:rsidR="006128A0" w:rsidRDefault="006128A0" w:rsidP="00667A8D">
      <w:pPr>
        <w:spacing w:after="0" w:line="240" w:lineRule="auto"/>
      </w:pPr>
      <w:r>
        <w:continuationSeparator/>
      </w:r>
    </w:p>
  </w:footnote>
  <w:footnote w:id="1">
    <w:p w:rsidR="006128A0" w:rsidRDefault="006128A0" w:rsidP="00667A8D">
      <w:pPr>
        <w:pStyle w:val="a3"/>
        <w:ind w:left="0" w:right="-1"/>
      </w:pPr>
      <w:r>
        <w:rPr>
          <w:rStyle w:val="a5"/>
        </w:rPr>
        <w:footnoteRef/>
      </w:r>
      <w:r>
        <w:t xml:space="preserve"> Расшифровка главных распорядителей бюджетных сре</w:t>
      </w:r>
      <w:proofErr w:type="gramStart"/>
      <w:r>
        <w:t>дств пр</w:t>
      </w:r>
      <w:proofErr w:type="gramEnd"/>
      <w:r>
        <w:t>едставлена в закрытой части Заключения Счетной палаты Российской Федерации на Отчет об исполнении федерального бюджета за 2018 год.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5143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A00A0" w:rsidRPr="00B30573" w:rsidRDefault="008A00A0" w:rsidP="008A00A0">
        <w:pPr>
          <w:pStyle w:val="a8"/>
          <w:tabs>
            <w:tab w:val="clear" w:pos="4677"/>
            <w:tab w:val="clear" w:pos="9355"/>
          </w:tabs>
          <w:jc w:val="center"/>
          <w:rPr>
            <w:rFonts w:ascii="Times New Roman" w:hAnsi="Times New Roman" w:cs="Times New Roman"/>
            <w:sz w:val="20"/>
            <w:szCs w:val="20"/>
          </w:rPr>
        </w:pPr>
        <w:r w:rsidRPr="00B3057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3057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3057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30573">
          <w:rPr>
            <w:rFonts w:ascii="Times New Roman" w:hAnsi="Times New Roman" w:cs="Times New Roman"/>
            <w:noProof/>
            <w:sz w:val="20"/>
            <w:szCs w:val="20"/>
          </w:rPr>
          <w:t>148</w:t>
        </w:r>
        <w:r w:rsidRPr="00B3057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D5A74"/>
    <w:multiLevelType w:val="hybridMultilevel"/>
    <w:tmpl w:val="8D7AF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A8D"/>
    <w:rsid w:val="00051D4A"/>
    <w:rsid w:val="0008675B"/>
    <w:rsid w:val="000D31E9"/>
    <w:rsid w:val="000F2237"/>
    <w:rsid w:val="001060ED"/>
    <w:rsid w:val="00132C34"/>
    <w:rsid w:val="001579EF"/>
    <w:rsid w:val="00166BA6"/>
    <w:rsid w:val="001726DC"/>
    <w:rsid w:val="00197DE0"/>
    <w:rsid w:val="001A28AA"/>
    <w:rsid w:val="001C1A6C"/>
    <w:rsid w:val="001D1D32"/>
    <w:rsid w:val="001D7F2F"/>
    <w:rsid w:val="002505E3"/>
    <w:rsid w:val="00260A0A"/>
    <w:rsid w:val="003025B1"/>
    <w:rsid w:val="003113B0"/>
    <w:rsid w:val="003174E5"/>
    <w:rsid w:val="00341FF4"/>
    <w:rsid w:val="00354305"/>
    <w:rsid w:val="0037410B"/>
    <w:rsid w:val="003945CD"/>
    <w:rsid w:val="00397D45"/>
    <w:rsid w:val="003A3F7C"/>
    <w:rsid w:val="003B158B"/>
    <w:rsid w:val="003B33B9"/>
    <w:rsid w:val="003B3BD5"/>
    <w:rsid w:val="003D01FF"/>
    <w:rsid w:val="003D1D36"/>
    <w:rsid w:val="003D5CB2"/>
    <w:rsid w:val="003E61DA"/>
    <w:rsid w:val="004042D1"/>
    <w:rsid w:val="00445FE2"/>
    <w:rsid w:val="0044783F"/>
    <w:rsid w:val="004627C9"/>
    <w:rsid w:val="004647E4"/>
    <w:rsid w:val="00471CE5"/>
    <w:rsid w:val="00472A76"/>
    <w:rsid w:val="00474FDA"/>
    <w:rsid w:val="004A0985"/>
    <w:rsid w:val="004B1CAF"/>
    <w:rsid w:val="004D0B8C"/>
    <w:rsid w:val="004F40BF"/>
    <w:rsid w:val="00545E52"/>
    <w:rsid w:val="00546264"/>
    <w:rsid w:val="00562DFB"/>
    <w:rsid w:val="005708A3"/>
    <w:rsid w:val="00590FDB"/>
    <w:rsid w:val="00591810"/>
    <w:rsid w:val="005A7270"/>
    <w:rsid w:val="006128A0"/>
    <w:rsid w:val="00633EAE"/>
    <w:rsid w:val="0065011D"/>
    <w:rsid w:val="00667A8D"/>
    <w:rsid w:val="006B61B2"/>
    <w:rsid w:val="006C642F"/>
    <w:rsid w:val="006E14F1"/>
    <w:rsid w:val="006E2A4D"/>
    <w:rsid w:val="006F1270"/>
    <w:rsid w:val="0070780D"/>
    <w:rsid w:val="00717F1F"/>
    <w:rsid w:val="007211BF"/>
    <w:rsid w:val="00731250"/>
    <w:rsid w:val="007330CF"/>
    <w:rsid w:val="00733610"/>
    <w:rsid w:val="00740871"/>
    <w:rsid w:val="00754678"/>
    <w:rsid w:val="007651B1"/>
    <w:rsid w:val="0077432E"/>
    <w:rsid w:val="0077793B"/>
    <w:rsid w:val="007A32EE"/>
    <w:rsid w:val="007B12AF"/>
    <w:rsid w:val="007C4B07"/>
    <w:rsid w:val="007F5493"/>
    <w:rsid w:val="00815D4B"/>
    <w:rsid w:val="00833140"/>
    <w:rsid w:val="0086482C"/>
    <w:rsid w:val="00887F94"/>
    <w:rsid w:val="00891D6E"/>
    <w:rsid w:val="00894EDA"/>
    <w:rsid w:val="00897057"/>
    <w:rsid w:val="008A00A0"/>
    <w:rsid w:val="008A3906"/>
    <w:rsid w:val="008B5225"/>
    <w:rsid w:val="008B6AFC"/>
    <w:rsid w:val="008C0A0D"/>
    <w:rsid w:val="008D6313"/>
    <w:rsid w:val="009079A7"/>
    <w:rsid w:val="00921560"/>
    <w:rsid w:val="00955CEE"/>
    <w:rsid w:val="00980545"/>
    <w:rsid w:val="00997649"/>
    <w:rsid w:val="009A6A2C"/>
    <w:rsid w:val="009D24A0"/>
    <w:rsid w:val="009D5A0E"/>
    <w:rsid w:val="009D7689"/>
    <w:rsid w:val="009E7565"/>
    <w:rsid w:val="009F3C82"/>
    <w:rsid w:val="00A3065F"/>
    <w:rsid w:val="00A7118C"/>
    <w:rsid w:val="00A713D3"/>
    <w:rsid w:val="00A87C72"/>
    <w:rsid w:val="00AA11A1"/>
    <w:rsid w:val="00AB09A6"/>
    <w:rsid w:val="00AC0730"/>
    <w:rsid w:val="00B11D84"/>
    <w:rsid w:val="00B16367"/>
    <w:rsid w:val="00B2118E"/>
    <w:rsid w:val="00B30573"/>
    <w:rsid w:val="00B30751"/>
    <w:rsid w:val="00B41527"/>
    <w:rsid w:val="00B521E3"/>
    <w:rsid w:val="00B62319"/>
    <w:rsid w:val="00B85EBB"/>
    <w:rsid w:val="00BB0556"/>
    <w:rsid w:val="00BC3C7A"/>
    <w:rsid w:val="00BE15A2"/>
    <w:rsid w:val="00BE4F43"/>
    <w:rsid w:val="00BF489D"/>
    <w:rsid w:val="00C059FC"/>
    <w:rsid w:val="00C12D5D"/>
    <w:rsid w:val="00C23CE8"/>
    <w:rsid w:val="00C274F3"/>
    <w:rsid w:val="00C459AD"/>
    <w:rsid w:val="00C46448"/>
    <w:rsid w:val="00C65446"/>
    <w:rsid w:val="00C72CD1"/>
    <w:rsid w:val="00C75859"/>
    <w:rsid w:val="00CA7586"/>
    <w:rsid w:val="00CA75B2"/>
    <w:rsid w:val="00CB494A"/>
    <w:rsid w:val="00CD7E87"/>
    <w:rsid w:val="00CF49FC"/>
    <w:rsid w:val="00D11B0B"/>
    <w:rsid w:val="00D45E36"/>
    <w:rsid w:val="00D53166"/>
    <w:rsid w:val="00D93752"/>
    <w:rsid w:val="00DA29F9"/>
    <w:rsid w:val="00DB13F4"/>
    <w:rsid w:val="00DB353B"/>
    <w:rsid w:val="00DB7715"/>
    <w:rsid w:val="00DC084F"/>
    <w:rsid w:val="00DC35C9"/>
    <w:rsid w:val="00DC7E92"/>
    <w:rsid w:val="00DD4D10"/>
    <w:rsid w:val="00E0458A"/>
    <w:rsid w:val="00E065AA"/>
    <w:rsid w:val="00E249A2"/>
    <w:rsid w:val="00E3428B"/>
    <w:rsid w:val="00E62F01"/>
    <w:rsid w:val="00E758FD"/>
    <w:rsid w:val="00E82100"/>
    <w:rsid w:val="00E92B46"/>
    <w:rsid w:val="00EB690A"/>
    <w:rsid w:val="00EB6DCF"/>
    <w:rsid w:val="00ED0204"/>
    <w:rsid w:val="00EF36C9"/>
    <w:rsid w:val="00F47826"/>
    <w:rsid w:val="00F60949"/>
    <w:rsid w:val="00F71B9D"/>
    <w:rsid w:val="00F73439"/>
    <w:rsid w:val="00FB06B6"/>
    <w:rsid w:val="00FB27B9"/>
    <w:rsid w:val="00FC4CA5"/>
    <w:rsid w:val="00FD1CE5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67A8D"/>
    <w:pPr>
      <w:overflowPunct w:val="0"/>
      <w:autoSpaceDE w:val="0"/>
      <w:autoSpaceDN w:val="0"/>
      <w:adjustRightInd w:val="0"/>
      <w:spacing w:after="0" w:line="24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67A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67A8D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72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2CD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A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00A0"/>
  </w:style>
  <w:style w:type="paragraph" w:styleId="aa">
    <w:name w:val="footer"/>
    <w:basedOn w:val="a"/>
    <w:link w:val="ab"/>
    <w:uiPriority w:val="99"/>
    <w:unhideWhenUsed/>
    <w:rsid w:val="008A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0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67A8D"/>
    <w:pPr>
      <w:overflowPunct w:val="0"/>
      <w:autoSpaceDE w:val="0"/>
      <w:autoSpaceDN w:val="0"/>
      <w:adjustRightInd w:val="0"/>
      <w:spacing w:after="0" w:line="24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67A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67A8D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72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2CD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A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00A0"/>
  </w:style>
  <w:style w:type="paragraph" w:styleId="aa">
    <w:name w:val="footer"/>
    <w:basedOn w:val="a"/>
    <w:link w:val="ab"/>
    <w:uiPriority w:val="99"/>
    <w:unhideWhenUsed/>
    <w:rsid w:val="008A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0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1E832-1708-4F2D-A19F-5252511A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 И.О.</dc:creator>
  <cp:lastModifiedBy>Груздева И.В.</cp:lastModifiedBy>
  <cp:revision>11</cp:revision>
  <cp:lastPrinted>2019-08-29T07:09:00Z</cp:lastPrinted>
  <dcterms:created xsi:type="dcterms:W3CDTF">2019-08-23T13:38:00Z</dcterms:created>
  <dcterms:modified xsi:type="dcterms:W3CDTF">2019-08-30T13:55:00Z</dcterms:modified>
</cp:coreProperties>
</file>