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E2" w:rsidRPr="0095386B" w:rsidRDefault="00426CE2" w:rsidP="00C32ECA">
      <w:pPr>
        <w:spacing w:line="240" w:lineRule="auto"/>
        <w:ind w:left="567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95386B">
        <w:rPr>
          <w:rFonts w:ascii="Times New Roman" w:hAnsi="Times New Roman" w:cs="Times New Roman"/>
          <w:sz w:val="20"/>
          <w:szCs w:val="20"/>
        </w:rPr>
        <w:t xml:space="preserve">Приложение к </w:t>
      </w:r>
      <w:r w:rsidRPr="0095386B">
        <w:rPr>
          <w:rFonts w:ascii="Times New Roman" w:hAnsi="Times New Roman" w:cs="Times New Roman"/>
          <w:color w:val="000000" w:themeColor="text1"/>
          <w:sz w:val="20"/>
          <w:szCs w:val="20"/>
        </w:rPr>
        <w:t>подразделу</w:t>
      </w:r>
      <w:r w:rsidRPr="0095386B">
        <w:rPr>
          <w:rFonts w:ascii="Times New Roman" w:hAnsi="Times New Roman" w:cs="Times New Roman"/>
          <w:sz w:val="20"/>
          <w:szCs w:val="20"/>
        </w:rPr>
        <w:t xml:space="preserve"> 3 «</w:t>
      </w:r>
      <w:r w:rsidR="0095386B" w:rsidRPr="0095386B">
        <w:rPr>
          <w:rFonts w:ascii="Times New Roman" w:hAnsi="Times New Roman" w:cs="Times New Roman"/>
          <w:snapToGrid w:val="0"/>
          <w:sz w:val="20"/>
          <w:szCs w:val="20"/>
        </w:rPr>
        <w:t>Анализ доходов, расходов и источников финансирования дефицита федерального бюджета, установленных Федеральным законом «О федеральном бюджете на 2018 год и на плановый период 2019 и 2020 годов» (с изменениями), прогнозом поступлений и сводной бюджетной росписью, и их исполнение по отчету об исполнении федерального бюджета за 2018 год и по результатам проверок Счетной палаты</w:t>
      </w:r>
      <w:r w:rsidRPr="0095386B">
        <w:rPr>
          <w:rFonts w:ascii="Times New Roman" w:hAnsi="Times New Roman" w:cs="Times New Roman"/>
          <w:sz w:val="20"/>
          <w:szCs w:val="20"/>
        </w:rPr>
        <w:t xml:space="preserve">» Заключения Счетной палаты </w:t>
      </w:r>
      <w:proofErr w:type="gramEnd"/>
    </w:p>
    <w:p w:rsidR="000725CB" w:rsidRPr="00250326" w:rsidRDefault="00D4534D" w:rsidP="00B27C68">
      <w:pPr>
        <w:widowControl w:val="0"/>
        <w:shd w:val="clear" w:color="auto" w:fill="FFFFFF"/>
        <w:tabs>
          <w:tab w:val="left" w:pos="9781"/>
        </w:tabs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457412" w:rsidRPr="000F1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B27C68" w:rsidRPr="000F1A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Информация об изменениях налогового, таможенного и бюджетного законодательства Российской Федерации, которые повлияли на формирование доходной </w:t>
      </w:r>
      <w:r w:rsidR="00B27C68" w:rsidRPr="0025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 федерального бюджета в 201</w:t>
      </w:r>
      <w:r w:rsidR="000F1AC4" w:rsidRPr="0025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27C68" w:rsidRPr="00250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году.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изменения налогового, таможенного и бюджетного законодательства Российской </w:t>
      </w:r>
      <w:proofErr w:type="gram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proofErr w:type="gram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повлиявшие на формирование доходной части федерального бюджета в 2018 году: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изменения законодательства в рамках проведения «налогового маневра»: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базовой ставки НДПИ на нефть в 2018 году на 357 рублей с 919 рублей до 1 276 рублей за 1 тонну добытой нефти;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расчетной ставки на газ горючий природный с учетом применения коэффициента (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Кгп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зачисление с 1 января 2018 года в федеральный бюджет доходов от добычи полезных ископаемых, уплаченных участниками Особой экономической зоны в Магаданской области по нормативу 40 %, ранее зачисляемых в бюджет субъекта Российской Федерации по нормативу 100 % (прочие полезные ископаемые за исключением полезных ископаемых в виде природных алмазов);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с 1 сентября 2018 года по 31 декабря 2018 года используемого при расчете ставки НДПИ коэффициента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Кгп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значения 2,055 (с 1 января 2018 года по 31 августа 2018</w:t>
      </w:r>
      <w:r w:rsidR="00EC55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– 1,4022). 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индексация специфических ставок акцизов на подакцизные товары, в том числе установление ставок акцизов: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табачной продукции предусмотрены:</w:t>
      </w:r>
    </w:p>
    <w:p w:rsidR="000034EC" w:rsidRPr="000034EC" w:rsidRDefault="000034EC" w:rsidP="00EA5F3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 1 июля 2018 года специфической ставки акциза на сигареты и папиросы в размере 1 718 рублей за 1000 штук</w:t>
      </w:r>
      <w:r w:rsid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</w:t>
      </w:r>
      <w:r w:rsidR="00290BDB" w:rsidRP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</w:t>
      </w:r>
      <w:r w:rsid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0BDB" w:rsidRP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90BDB" w:rsidRPr="002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1 562 рубля за 1 000 штук</w:t>
      </w:r>
      <w:r w:rsid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минимальной специфической ставки на сигареты и папиросы в размере 2 335 рублей за 1000 штук;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с 1 января 2018 года ставки на табак трубочный в размере 2 772 рубля за 1</w:t>
      </w:r>
      <w:r w:rsidR="00667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килограмм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 году –</w:t>
      </w:r>
      <w:r w:rsidR="00D94597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2 520 рублей за 1 килограмм)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с 1 января 2018 года специфической ставки на сигары в размере 188 рублей за 1 шт.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 году –</w:t>
      </w:r>
      <w:r w:rsidR="00D94597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171 рубль за 1 шт.)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с 1 января  2018 года специфической ставки на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сигариллы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2</w:t>
      </w:r>
      <w:r w:rsidR="00667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671</w:t>
      </w:r>
      <w:r w:rsidR="00667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рубль за 1000 штук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 году –</w:t>
      </w:r>
      <w:r w:rsidR="00D94597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>2 428</w:t>
      </w:r>
      <w:r w:rsidR="00D94597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A5F3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94597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D94597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</w:t>
      </w:r>
      <w:r w:rsidR="00D945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</w:t>
      </w:r>
      <w:r w:rsidR="00D94597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легковых автомобилей предусмотрены:</w:t>
      </w:r>
    </w:p>
    <w:p w:rsidR="000109EF" w:rsidRPr="000034EC" w:rsidRDefault="008C3C68" w:rsidP="000109E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034EC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1 января 2018 года</w:t>
      </w:r>
      <w:r w:rsidR="000034EC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дифференцированной шкалы акцизов на легковые автомобили мощностью свыше </w:t>
      </w:r>
      <w:r w:rsidR="00A93B33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34EC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0034EC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3B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3B33" w:rsidRPr="00A93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мощностью двигателя свыше 112,5 КВт (150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.) и до 147 кВт (200 л. с.) – в размере 437 рублей за 1 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мощностью двигателя свыше 147 КВт (200</w:t>
      </w:r>
      <w:r w:rsidR="00A954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до 220 КВт (300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.) в размере 714</w:t>
      </w:r>
      <w:proofErr w:type="gram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1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A93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мощностью двигателя свыше 220 КВт (300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до 294 КВт (400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в размере 1 218 рублей за 1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мощностью двигателя свыше 294 КВт (400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до 367 КВт (500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в размере 1 260 рублей за 1 </w:t>
      </w:r>
      <w:proofErr w:type="spellStart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A93B33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0109EF" w:rsidRPr="00010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мощностью двигателя свыше 367</w:t>
      </w:r>
      <w:proofErr w:type="gramEnd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КВт (500 </w:t>
      </w:r>
      <w:proofErr w:type="spellStart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.) в размере 1 302 рублей за 1</w:t>
      </w:r>
      <w:r w:rsidR="00D972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proofErr w:type="gramStart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proofErr w:type="gramEnd"/>
      <w:r w:rsidR="000109EF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3B33" w:rsidRDefault="00A93B33" w:rsidP="00A93B3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индексация с 1 января 2018 года ставки акцизов на автомобили легковые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мощностью двигателя свыше 67,5 КВт (90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и до 112,5 КВт (150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в размере 45 рублей за 1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л.с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 году – 43 рубля </w:t>
      </w:r>
      <w:r w:rsidRP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1 </w:t>
      </w:r>
      <w:proofErr w:type="spellStart"/>
      <w:r w:rsidRP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proofErr w:type="gramStart"/>
      <w:r w:rsidRP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proofErr w:type="gramEnd"/>
      <w:r w:rsidRP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162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4EC" w:rsidRPr="000034EC" w:rsidRDefault="000034EC" w:rsidP="00A93B3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нефтепродуктов: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специфических ставок акцизов  на автомобильный бензин 5 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 по 31 мая 2018 года </w:t>
      </w:r>
      <w:r w:rsid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C3C6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11 213 </w:t>
      </w:r>
      <w:r w:rsidR="008C3C6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C3C6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тонну;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июня по 31 декабря 2018 года – 8 213 </w:t>
      </w:r>
      <w:r w:rsidR="008C3C6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C3C6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C3C6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тонну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 году –</w:t>
      </w:r>
      <w:r w:rsidR="004C450B" w:rsidRPr="00953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0 13</w:t>
      </w:r>
      <w:r w:rsidR="004C450B" w:rsidRPr="0095386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450B" w:rsidRPr="0095386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</w:t>
      </w:r>
      <w:bookmarkStart w:id="0" w:name="_GoBack"/>
      <w:bookmarkEnd w:id="0"/>
      <w:r w:rsidR="004C450B" w:rsidRPr="0095386B"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 1 тонну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специфических ставок акцизов дизельное топливо: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по 31 мая 2018 года – 7 665 рублей за тонну;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июня по 31 декабря 2018 года – 5 665 рублей за тонну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50B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2017 году – 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450B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="004C450B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рублей за 1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450B" w:rsidRP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тонну)</w:t>
      </w:r>
      <w:r w:rsidR="008162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специфических ставок акцизов на средние дистилляты: 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января по 31 мая 2018 года – 8 662 рубля за тонну;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июня по 31 декабря 2018 года – 6 665 рублей за тонну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2017 году –</w:t>
      </w:r>
      <w:r w:rsidR="004C450B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7 800 </w:t>
      </w:r>
      <w:r w:rsidR="004C450B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за 1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C450B" w:rsidRPr="004F6BE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тонну</w:t>
      </w:r>
      <w:r w:rsidR="004C45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162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451BF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с 1 июня 2018 года ставок акцизов на автомобильный бензин и дизельное топливо и изменения с 1 июля 2018 года норматива зачисления акцизов на нефтепродукты в федеральный бюджет с </w:t>
      </w:r>
      <w:r w:rsidR="00F451BF">
        <w:rPr>
          <w:rFonts w:ascii="Times New Roman" w:eastAsia="Times New Roman" w:hAnsi="Times New Roman" w:cs="Times New Roman"/>
          <w:sz w:val="24"/>
          <w:szCs w:val="24"/>
          <w:lang w:eastAsia="ru-RU"/>
        </w:rPr>
        <w:t>38,3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 % до 15,</w:t>
      </w:r>
      <w:r w:rsidR="00B71178"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B711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определения средних дистиллятов для целей налогообложения с одновременным зачислением акцизов на средние дистилляты по нормативу 50% в федеральный бюджет;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 изменение поступлений дивидендов по акциям, принадлежащим Российской Федерации (направление на выплату дивидендов не менее 50 % чистой прибыли в 2018 году);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4) дополнительное зачисление федеральный бюджет 50 % налога на прибыль при выполнении соглашения о разделе прибыльной продукции по проекту «Сахалин–2»;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5) введение с 1 января 2018 года налоговых льгот для создания благоприятного налогового режима на территории ОЭЗ в Калининградской области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налоговых преференций предусмотрено, в частности, следующее: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нулевая ставка НДС в отношении услуг по внутренним воздушным перевозкам с пунктом отправления или назначения на территории Калининградской области;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освобождение от налогообложения акцизами некоторых операций с подакцизными товарами, установление особенности исчисления и уплаты акциза при выпуске подакцизных товаров для внутреннего потребления;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налоговой ставки по налогу на прибыль организаций: в размере 0</w:t>
      </w:r>
      <w:r w:rsidR="0066709F"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% - в течение 6 налоговых периодов начиная с периода, в котором была получена первая прибыль от реализации инвестиционного проекта; в размере 10</w:t>
      </w:r>
      <w:r w:rsidR="00B711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% - в течение следующих 6 налоговых периодов;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пониженных тарифов страховых взносов для плательщиков, включенных в реестр резидентов ОЭЗ в Калининградской области, на период по 2025 год включительно, с учетом установленных </w:t>
      </w:r>
      <w:hyperlink r:id="rId9" w:history="1">
        <w:r w:rsidRPr="00AB10C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особенностей</w:t>
        </w:r>
      </w:hyperlink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6) с 1 октября 2018 года снижение с 7 до 2 млрд. рублей минимального порога уплаченных организацией налогов для использования заявительного порядка возмещения НДС;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7) продление ставки НДС в размере 10% при реализации услуг по внутренним воздушным перевозкам пассажиров и багажа до 31 декабря 2020 года, ранее действовавшее до 31 декабря 2017 года;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8) индексация ставок водного налога в 2018 году в 1,75 раза;</w:t>
      </w:r>
    </w:p>
    <w:p w:rsidR="000034EC" w:rsidRPr="000034EC" w:rsidRDefault="000034EC" w:rsidP="000034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9) индексация ставок платы за пользование водными объектами (ежегодно в 1,15 раза начиная с 2015 года по всем видам водопользования и дополнительно начиная с 2018 года индексация ставок платы (2014 года) за использование водных объектов или их частей без забора (изъятия) водных ресурсов для целей производства электрической энергии в 1,25 раза и ставок платы за использование акватории поверхностных водных объектов</w:t>
      </w:r>
      <w:proofErr w:type="gram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их частей в 10</w:t>
      </w:r>
      <w:r w:rsidR="00667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раз);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 индексация ставок платы за использование лесов в 2,17 (за единицу объема древесины и лесных насаждений) и в 1,57 (за единицу объема лесных ресурсов и площади 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лесного участка);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11) изменение средневзвешенной ставки импортного тарифа для стран дальнего зарубежья с 4,8 до 4,9</w:t>
      </w:r>
      <w:r w:rsidR="00506E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12) введение утилизационного сбора на средства производства (адвалорная ставка 7 %);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 повышение на 15 % ставок утилизационного сбора на колесные  транспортные средства и самоходные </w:t>
      </w:r>
      <w:proofErr w:type="gram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proofErr w:type="gram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прицепы к ним ввозимые в Российскую Федерацию и производимые на территории Российской Федерации;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14) введение инвестиционного сбора в морских портах в размере 25 % и направление чистой прибыли ФГУП «</w:t>
      </w:r>
      <w:proofErr w:type="spellStart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Росморпорт</w:t>
      </w:r>
      <w:proofErr w:type="spellEnd"/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объеме указанного сбора в доход федерального бюджета;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15) понижение порога беспошлинного ввоза товаров физическими лицами начиная с 1</w:t>
      </w:r>
      <w:r w:rsidR="006670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 2018 года, с наделением полномочиями таможенного представителя физических лиц в отношении таких товаров Почту России (Таможенным кодексом ЕАС предусмотрено пороговое значение в 2018 году - 1000 евро);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16) введение ставок ввозных таможенных пошлин на промышленную продукцию отраслей инвестиционного машиностроения (нефтегазовое, энергетическое, тяжелое машиностроение и станкостроение), ранее не облагавшуюся ввозными таможенными пошлинами, не противоречащих обязательствам Российской Федерации в рамках членства в ВТО;</w:t>
      </w:r>
    </w:p>
    <w:p w:rsidR="000034EC" w:rsidRPr="000034EC" w:rsidRDefault="000034EC" w:rsidP="00C32ECA">
      <w:pPr>
        <w:widowControl w:val="0"/>
        <w:shd w:val="clear" w:color="auto" w:fill="FFFFFF"/>
        <w:autoSpaceDE w:val="0"/>
        <w:autoSpaceDN w:val="0"/>
        <w:adjustRightInd w:val="0"/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4EC">
        <w:rPr>
          <w:rFonts w:ascii="Times New Roman" w:eastAsia="Times New Roman" w:hAnsi="Times New Roman" w:cs="Times New Roman"/>
          <w:sz w:val="24"/>
          <w:szCs w:val="24"/>
          <w:lang w:eastAsia="ru-RU"/>
        </w:rPr>
        <w:t>17) Повышение на 25% размера разовой и ежегодной платы за использование в Российской Федерации радиочастотного спектра.</w:t>
      </w:r>
    </w:p>
    <w:p w:rsidR="000725CB" w:rsidRPr="00D654C5" w:rsidRDefault="00251211" w:rsidP="00C32ECA">
      <w:pPr>
        <w:overflowPunct w:val="0"/>
        <w:autoSpaceDE w:val="0"/>
        <w:autoSpaceDN w:val="0"/>
        <w:adjustRightInd w:val="0"/>
        <w:spacing w:after="0" w:line="336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</w:t>
      </w:r>
      <w:r w:rsidR="000725CB" w:rsidRPr="00D6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Данные о доходах федерального бюджета, поступивших в 201</w:t>
      </w:r>
      <w:r w:rsidR="00D654C5" w:rsidRPr="00D6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0725CB" w:rsidRPr="00D6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201</w:t>
      </w:r>
      <w:r w:rsidR="00D654C5" w:rsidRPr="00D6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725CB" w:rsidRPr="00D654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годах, представлены в следующей таблице.</w:t>
      </w:r>
    </w:p>
    <w:tbl>
      <w:tblPr>
        <w:tblW w:w="109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1283"/>
        <w:gridCol w:w="992"/>
        <w:gridCol w:w="726"/>
        <w:gridCol w:w="599"/>
        <w:gridCol w:w="949"/>
        <w:gridCol w:w="658"/>
        <w:gridCol w:w="1013"/>
        <w:gridCol w:w="688"/>
        <w:gridCol w:w="661"/>
        <w:gridCol w:w="952"/>
        <w:gridCol w:w="639"/>
      </w:tblGrid>
      <w:tr w:rsidR="00C73E80" w:rsidRPr="00945ADD" w:rsidTr="000C1484">
        <w:trPr>
          <w:trHeight w:val="20"/>
          <w:tblHeader/>
        </w:trPr>
        <w:tc>
          <w:tcPr>
            <w:tcW w:w="1787" w:type="dxa"/>
            <w:vMerge w:val="restart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1283" w:type="dxa"/>
            <w:vMerge w:val="restart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Прогноз доходов федерального бюджета в соответствии с Федеральным законом</w:t>
            </w:r>
          </w:p>
          <w:p w:rsidR="00C73E80" w:rsidRPr="00945ADD" w:rsidRDefault="00C73E80" w:rsidP="00C7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458</w:t>
            </w: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-ФЗ</w:t>
            </w:r>
          </w:p>
        </w:tc>
        <w:tc>
          <w:tcPr>
            <w:tcW w:w="2317" w:type="dxa"/>
            <w:gridSpan w:val="3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Отчет об исполнении федерального бюджета</w:t>
            </w:r>
          </w:p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 2018 год</w:t>
            </w:r>
          </w:p>
        </w:tc>
        <w:tc>
          <w:tcPr>
            <w:tcW w:w="1607" w:type="dxa"/>
            <w:gridSpan w:val="2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Отклонение</w:t>
            </w:r>
          </w:p>
        </w:tc>
        <w:tc>
          <w:tcPr>
            <w:tcW w:w="2362" w:type="dxa"/>
            <w:gridSpan w:val="3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Отчет об исполнении федерального бюджета</w:t>
            </w:r>
          </w:p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за 2017 год</w:t>
            </w:r>
          </w:p>
        </w:tc>
        <w:tc>
          <w:tcPr>
            <w:tcW w:w="1591" w:type="dxa"/>
            <w:gridSpan w:val="2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Отклонение</w:t>
            </w:r>
          </w:p>
        </w:tc>
      </w:tr>
      <w:tr w:rsidR="00C73E80" w:rsidRPr="00945ADD" w:rsidTr="000C1484">
        <w:trPr>
          <w:trHeight w:val="20"/>
          <w:tblHeader/>
        </w:trPr>
        <w:tc>
          <w:tcPr>
            <w:tcW w:w="1787" w:type="dxa"/>
            <w:vMerge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3" w:type="dxa"/>
            <w:vMerge/>
            <w:shd w:val="clear" w:color="000000" w:fill="FFFFFF"/>
            <w:vAlign w:val="center"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726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Струк</w:t>
            </w:r>
            <w:proofErr w:type="spellEnd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-тура</w:t>
            </w:r>
            <w:proofErr w:type="gramEnd"/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C73E80" w:rsidRPr="00945ADD" w:rsidRDefault="00C73E80" w:rsidP="00AB10C9">
            <w:pPr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%, к ВВП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658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1013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688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Струк</w:t>
            </w:r>
            <w:proofErr w:type="spellEnd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-тура</w:t>
            </w:r>
            <w:proofErr w:type="gramEnd"/>
          </w:p>
        </w:tc>
        <w:tc>
          <w:tcPr>
            <w:tcW w:w="661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</w:t>
            </w:r>
            <w:proofErr w:type="gramEnd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%, к ВВП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639" w:type="dxa"/>
            <w:shd w:val="clear" w:color="000000" w:fill="FFFFFF"/>
            <w:vAlign w:val="center"/>
            <w:hideMark/>
          </w:tcPr>
          <w:p w:rsidR="00C73E80" w:rsidRPr="00945ADD" w:rsidRDefault="00C73E80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%</w:t>
            </w:r>
          </w:p>
        </w:tc>
      </w:tr>
      <w:tr w:rsidR="00945ADD" w:rsidRPr="00945ADD" w:rsidTr="000C1484">
        <w:trPr>
          <w:trHeight w:val="20"/>
          <w:tblHeader/>
        </w:trPr>
        <w:tc>
          <w:tcPr>
            <w:tcW w:w="1787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А</w:t>
            </w:r>
          </w:p>
        </w:tc>
        <w:tc>
          <w:tcPr>
            <w:tcW w:w="1283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658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52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639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Доходы, всего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18 947 568,3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19 454 369,0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506 800,8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15 088 914,8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16,4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4 365 454,2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нефтегазовые доходы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8 817 094,4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9 017 774,5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8,7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200 680,1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5 971 901,7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3 045 872,8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ненефтегазовые</w:t>
            </w:r>
            <w:proofErr w:type="spellEnd"/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доходы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10 130 473,9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10 436 594,6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53,6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306 120,7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9 117 013,1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60,4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9,9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1 319 581,4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114,5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Налоговые доходы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13 874 281,5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14 172 712,3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13,6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298 430,8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102,2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11 071 290,5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73,4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3 101 421,8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прибыль организаций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940 149,5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995 539,7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55 390,1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762 404,2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6,9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233 135,5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130,6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НДС на товары (работы, услуги), реализуемые на территории Российской Федерации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3 477 055,8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3 574 613,8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25,2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97 558,1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3 069 928,2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504 685,6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НДС на товары, ввозимые на территорию Российской Федерации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2 518 358,8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2 442 087,1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17,2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-76 271,7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2 067 220,6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374 866,5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118,1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845 262,8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860 721,5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15 458,7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909 570,6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-48 849,2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94,6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ввозимым на территорию Российской Федерации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95 521,5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96 344,2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822,7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78 235,3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18 108,9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123,1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Налоги, сборы и </w:t>
            </w: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регулярные платежи за пользование природными ресурсами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5 996 817,1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6 106 912,7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5,9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110 095,7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4 090 327,0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36,9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2 016 585,7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149,3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из них: НДПИ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5 958 003,5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6 060 348,4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99,2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5,8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102 344,9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4 061 361,5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4,4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1 998 986,9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93 388,4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96 265,4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2 877,0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103,1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93 388,4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2 877,0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Неналоговые доходы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5 032 635,7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5 228 301,0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195 665,3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3 976 144,1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26,4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4,3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1 252 156,9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131,5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Ввозные таможенные пошлины - всего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632 348,2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665 810,3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33 462,1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583 180,9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82 629,4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114,2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Вывозные таможенные пошлины - всего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2 928 621,5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3 025 652,2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2,9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97 030,7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1 968 311,7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1 057 340,5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153,7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Таможенные сборы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19 840,0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20 311,5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471,5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102,4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18 377,2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1 934,3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Таможенные пошлины, налоги, уплачиваемые физическими лицами по единым ставкам таможенных пошлин, налогов или в виде совокупного таможенного платежа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14 337,6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16 316,8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1 979,2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113,8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7 415,0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8 901,8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220,1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284 548,6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312 565,8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28 017,2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251 327,0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61 238,8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по остаткам средств на счетах федерального бюджета и от их размещения, кроме средств Резервного фонда и Фонда национального благосостояния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80 452,3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86 364,7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5 912,4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107,3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73 876,0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12 488,7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управления средствами Фонда  национального благосостояния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64 583,2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70 522,0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5 938,8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109,2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50 839,0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19 683,0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138,7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Проценты, полученные от предоставления бюджетных кредитов внутри страны за счет средств федерального бюджета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1 364,4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1 375,7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11,4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1 789,8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-414,0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76,9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Проценты по государственным кредитам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50 377,1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55 389,6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5 012,5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39 185,0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16 204,6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141,4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17 886,2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15 107,3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-2 778,9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18 343,1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-3 235,8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федеральных государственных унитарных предприятий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6 046,7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6 136,0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89,3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5 840,0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296,0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3 359,9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4 149,7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789,8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123,5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4 191,8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-42,1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Российской Федерации (за исключением имущества федеральных бюджетных и автономных учреждений, а также имущества федеральных государственных унитарных предприятий, в том числе казенных)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608,0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973,4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365,4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160,1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1 532,5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-559,1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63,5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545,0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651,9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106,9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119,6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-58,6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91,8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недрами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29 553,5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27 335,8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-2 217,7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92,5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67 707,0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-40 371,2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использование лесов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30 641,1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29 539,2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-1 102,0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96,4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20 968,3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8 570,8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пользование водными объектами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17 025,1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18 070,3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1 045,2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15 419,7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2 650,6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117,2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Утилизационный сбор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262 439,8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263 189,5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749,7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205 926,8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57 262,7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127,8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Экологический взнос, взимаемый в целях выполнения нормативов утилизации производителями (импортерами)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2 560,1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2 588,6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28,5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101,1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1 334,1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1 254,5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93 322,3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98 584,3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5 262,1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105,6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92 801,5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5 782,8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по договорам возмездного оказания услуг по охране имущества и объектов граждан и организаций и иных услуг, связанные с обеспечением охраны имущества по этим договорам</w:t>
            </w:r>
          </w:p>
        </w:tc>
        <w:tc>
          <w:tcPr>
            <w:tcW w:w="1283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29 229,5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29 892,8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663,2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30 812,4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-919,7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97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услуги, предоставляемые договорными подразделениями федеральной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7 075,7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-659,2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7 734,8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-659,1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91,5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оказания платных услуг (работ) получателями средств федерального бюджета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16 187,5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20 240,9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4 053,3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18 364,3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1 876,6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110,2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33 812,1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44 699,0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10 886,9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132,2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29 777,5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14 921,5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150,1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федерального бюджета</w:t>
            </w:r>
          </w:p>
        </w:tc>
        <w:tc>
          <w:tcPr>
            <w:tcW w:w="1283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30 590,8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37 857,1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7 266,2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123,8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23 433,6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14 423,5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161,6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19 152,7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19 481,9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329,2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8 071,9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11 410,0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241,4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выпуска материальных ценностей из государственного запаса специального сырья и делящихся материалов (в части доходов от реализации, от предоставления во временное заимствование и иного использования материальных ценностей по указанному имуществу</w:t>
            </w:r>
            <w:proofErr w:type="gramEnd"/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5 355,0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5 355,1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1 340,1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4 015,0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399,6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доли прибыльной продукции государства при выполнении соглашений о разделе продукции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42 409,6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46 622,1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4 212,6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25 877,6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20 744,5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180,2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выпуска материальных ценностей из государственного резерва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46 433,9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46 005,7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-428,2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99,1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59 122,6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0,06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-13 116,9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77,8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привлечения осужденных к оплачиваемому труду (в части реализации готовой продукции)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24 170,2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20 394,5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-3 775,6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84,4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24 277,5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-3 883,0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АДМИНИСТРАТИВНЫЕ ПЛАТЕЖИ И СБОРЫ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24 315,3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35 797,6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11 482,3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147,2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29 781,5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0,03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6 016,1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120,2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Исполнительский сбор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17 285,1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17 293,3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8,2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13 820,4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46,4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3 472,9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Консульские сборы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11 240,5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31,4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11 240,5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9 612,8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1 627,7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Патентные и иные пошлины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4 902,0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5 042,5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140,6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102,9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3 968,5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1 074,0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67 082,5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86 303,0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19 220,6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128,7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66 929,0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1,7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19 374,0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общего пользования федерального значения транспортными средствами, имеющими разрешенную максимальную массу свыше 12 тонн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21 876,6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23 181,7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26,9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1 305,1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19 836,4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0,022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3 345,3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116,9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auto" w:fill="auto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229 833,5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221 757,4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4,2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-8 076,1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96,5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208 395,5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13 361,9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106,4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федеральный бюджет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189,0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-1 234,0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-0,6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-0,001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1 423,0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-15,3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Поступление средств, удерживаемых из заработной платы осужденных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4 424,0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4 953,0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529,0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112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4 584,4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2,2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0,005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368,6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федерального бюджета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208 885,6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199 863,0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-9 022,6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95,7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189 155,7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90,8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10 707,3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105,7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 </w:t>
            </w:r>
            <w:proofErr w:type="gramStart"/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отчислений операторов сети связи общего пользования</w:t>
            </w:r>
            <w:proofErr w:type="gramEnd"/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резерв универсального обслуживания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14 057,8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14 323,5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6,5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0,014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265,7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101,9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13 838,3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6,6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0,015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485,2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103,5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Целевые отчисления от государственных лотерей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2 349,0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2 380,9</w:t>
            </w:r>
          </w:p>
        </w:tc>
        <w:tc>
          <w:tcPr>
            <w:tcW w:w="726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1,1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31,9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101,4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1 918,5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0,9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0,002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462,4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124,1</w:t>
            </w:r>
          </w:p>
        </w:tc>
      </w:tr>
      <w:tr w:rsidR="00945ADD" w:rsidRPr="00945ADD" w:rsidTr="000C1484">
        <w:trPr>
          <w:trHeight w:val="20"/>
        </w:trPr>
        <w:tc>
          <w:tcPr>
            <w:tcW w:w="1787" w:type="dxa"/>
            <w:shd w:val="clear" w:color="000000" w:fill="FFFFFF"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128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40 651,1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53 355,7</w:t>
            </w:r>
          </w:p>
        </w:tc>
        <w:tc>
          <w:tcPr>
            <w:tcW w:w="726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59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0,1</w:t>
            </w:r>
          </w:p>
        </w:tc>
        <w:tc>
          <w:tcPr>
            <w:tcW w:w="94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12 704,7</w:t>
            </w:r>
          </w:p>
        </w:tc>
        <w:tc>
          <w:tcPr>
            <w:tcW w:w="65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131,3</w:t>
            </w:r>
          </w:p>
        </w:tc>
        <w:tc>
          <w:tcPr>
            <w:tcW w:w="1013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41 480,3</w:t>
            </w:r>
          </w:p>
        </w:tc>
        <w:tc>
          <w:tcPr>
            <w:tcW w:w="688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0,3</w:t>
            </w:r>
          </w:p>
        </w:tc>
        <w:tc>
          <w:tcPr>
            <w:tcW w:w="661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2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11 875,5</w:t>
            </w:r>
          </w:p>
        </w:tc>
        <w:tc>
          <w:tcPr>
            <w:tcW w:w="639" w:type="dxa"/>
            <w:shd w:val="clear" w:color="000000" w:fill="FFFFFF"/>
            <w:noWrap/>
            <w:vAlign w:val="center"/>
            <w:hideMark/>
          </w:tcPr>
          <w:p w:rsidR="00945ADD" w:rsidRPr="00945ADD" w:rsidRDefault="00945ADD" w:rsidP="00945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45AD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128,6</w:t>
            </w:r>
          </w:p>
        </w:tc>
      </w:tr>
    </w:tbl>
    <w:p w:rsidR="003D1233" w:rsidRDefault="000725CB" w:rsidP="00EC55C4">
      <w:pPr>
        <w:widowControl w:val="0"/>
        <w:shd w:val="clear" w:color="auto" w:fill="FFFFFF"/>
        <w:spacing w:after="0" w:line="33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72F3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* В структуре доходов удельный вес конкретных видов доходов приведен к общей сумме по соответствующей группе доходов.</w:t>
      </w:r>
      <w:r w:rsidR="003D1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7D608F" w:rsidRDefault="007D608F" w:rsidP="007D608F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№ 1</w:t>
      </w:r>
    </w:p>
    <w:p w:rsidR="007D608F" w:rsidRDefault="007D608F" w:rsidP="007D608F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подразделу 3.5 </w:t>
      </w:r>
    </w:p>
    <w:p w:rsidR="007D608F" w:rsidRDefault="00BF45C4" w:rsidP="00BF45C4">
      <w:pPr>
        <w:shd w:val="clear" w:color="auto" w:fill="FFFFFF"/>
        <w:tabs>
          <w:tab w:val="left" w:pos="5580"/>
        </w:tabs>
        <w:spacing w:after="0" w:line="360" w:lineRule="auto"/>
        <w:ind w:firstLine="637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D608F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Заключения Счетной палаты</w:t>
      </w:r>
    </w:p>
    <w:p w:rsidR="003D1233" w:rsidRPr="00BF3D11" w:rsidRDefault="003D1233" w:rsidP="008E0A7A">
      <w:pPr>
        <w:shd w:val="clear" w:color="auto" w:fill="FFFFFF"/>
        <w:tabs>
          <w:tab w:val="left" w:pos="558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3D11">
        <w:rPr>
          <w:rFonts w:ascii="Times New Roman" w:eastAsia="Calibri" w:hAnsi="Times New Roman" w:cs="Times New Roman"/>
          <w:sz w:val="24"/>
          <w:szCs w:val="24"/>
        </w:rPr>
        <w:t>Сведения об исполнении расходов по видам расходов классификации расходов федерального бюджета</w:t>
      </w:r>
    </w:p>
    <w:p w:rsidR="003D1233" w:rsidRPr="00BF3D11" w:rsidRDefault="003D1233" w:rsidP="003D1233">
      <w:pPr>
        <w:widowControl w:val="0"/>
        <w:shd w:val="clear" w:color="auto" w:fill="FFFFFF"/>
        <w:spacing w:after="0" w:line="240" w:lineRule="auto"/>
        <w:ind w:left="7787" w:right="-427" w:firstLine="577"/>
        <w:jc w:val="right"/>
        <w:rPr>
          <w:rFonts w:ascii="Times New Roman" w:eastAsia="Calibri" w:hAnsi="Times New Roman" w:cs="Times New Roman"/>
          <w:sz w:val="20"/>
        </w:rPr>
      </w:pPr>
      <w:r w:rsidRPr="00BF3D11">
        <w:rPr>
          <w:rFonts w:ascii="Times New Roman" w:eastAsia="Calibri" w:hAnsi="Times New Roman" w:cs="Times New Roman"/>
          <w:sz w:val="20"/>
        </w:rPr>
        <w:t>(млн. рублей)</w:t>
      </w:r>
    </w:p>
    <w:tbl>
      <w:tblPr>
        <w:tblW w:w="110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004"/>
        <w:gridCol w:w="797"/>
        <w:gridCol w:w="1119"/>
        <w:gridCol w:w="1004"/>
        <w:gridCol w:w="866"/>
        <w:gridCol w:w="529"/>
        <w:gridCol w:w="1004"/>
        <w:gridCol w:w="797"/>
        <w:gridCol w:w="1243"/>
        <w:gridCol w:w="970"/>
      </w:tblGrid>
      <w:tr w:rsidR="003D1233" w:rsidRPr="00BF3D11" w:rsidTr="00E3077A">
        <w:trPr>
          <w:trHeight w:val="975"/>
          <w:tblHeader/>
        </w:trPr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Вид расхода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Исполнено за 2017 год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Доля расходов  в 2017 года в общем объеме расходов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Федеральный закон </w:t>
            </w:r>
          </w:p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№ 362-ФЗ (с изменениями)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Сводная бюджетная роспись с учетом изменений 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ind w:left="-63" w:right="-34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Сравнение показателей сводной бюджетной росписи с изменени</w:t>
            </w:r>
            <w:r w:rsidRPr="00734FD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ями</w:t>
            </w:r>
            <w:r w:rsidRPr="00BF3D1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 Федерального закона                                          № </w:t>
            </w:r>
            <w:r w:rsidRPr="00734FD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362</w:t>
            </w:r>
            <w:r w:rsidRPr="00BF3D1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-ФЗ (с изменениями)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Исполнено за 2018 год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Доля расходов в общем объёме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Неисполненные назначения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% исполнения к росписи </w:t>
            </w:r>
          </w:p>
        </w:tc>
      </w:tr>
      <w:tr w:rsidR="003D1233" w:rsidRPr="00BF3D11" w:rsidTr="00E3077A">
        <w:trPr>
          <w:trHeight w:val="275"/>
          <w:tblHeader/>
        </w:trPr>
        <w:tc>
          <w:tcPr>
            <w:tcW w:w="1701" w:type="dxa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сумма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% </w:t>
            </w: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3D1233" w:rsidRPr="00BF3D11" w:rsidTr="00E3077A">
        <w:trPr>
          <w:trHeight w:val="548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2 673 887,4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2 709 743,4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2 826 084,1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116 340,7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2 838 055,4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-11 971,3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100,4</w:t>
            </w:r>
          </w:p>
        </w:tc>
      </w:tr>
      <w:tr w:rsidR="003D1233" w:rsidRPr="00BF3D11" w:rsidTr="00E3077A">
        <w:trPr>
          <w:trHeight w:val="780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  «Закупка товаров, работ и услуг для государственных (муниципальных) нужд»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3 379 183,4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3 238 341,1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3 640 769,8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402 428,7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3 389 549,3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251 220,5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93,1</w:t>
            </w:r>
          </w:p>
        </w:tc>
      </w:tr>
      <w:tr w:rsidR="003D1233" w:rsidRPr="00BF3D11" w:rsidTr="00E3077A">
        <w:trPr>
          <w:trHeight w:val="525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 «Социальное обеспечение и иные выплаты населению»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960 126,3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987 407,5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998 371,5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10 964,0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996 785,7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1 585,8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99,8</w:t>
            </w:r>
          </w:p>
        </w:tc>
      </w:tr>
      <w:tr w:rsidR="003D1233" w:rsidRPr="00BF3D11" w:rsidTr="00E3077A">
        <w:trPr>
          <w:trHeight w:val="780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400 «Капитальные вложения в объекты государственной (муниципальной) собственности»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932 804,3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872 710,3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949 837,2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77 126,9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817 191,7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132 645,5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86,0</w:t>
            </w:r>
          </w:p>
        </w:tc>
      </w:tr>
      <w:tr w:rsidR="003D1233" w:rsidRPr="00BF3D11" w:rsidTr="00E3077A">
        <w:trPr>
          <w:trHeight w:val="270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 Межбюджетные трансферты»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5 444 666,3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5 196 902,1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5 416 531,1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219 629,0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5 358 245,9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58 285,2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98,9</w:t>
            </w:r>
          </w:p>
        </w:tc>
      </w:tr>
      <w:tr w:rsidR="003D1233" w:rsidRPr="00BF3D11" w:rsidTr="00E3077A">
        <w:trPr>
          <w:trHeight w:val="780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600 Предоставление субсидий  бюджетным, автономным учреждениям и иным некоммерческим организациям»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1 059 677,5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1 195 727,1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1 269 322,4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73 595,3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1 253 516,5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15 805,9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98,8</w:t>
            </w:r>
          </w:p>
        </w:tc>
      </w:tr>
      <w:tr w:rsidR="003D1233" w:rsidRPr="00BF3D11" w:rsidTr="00E3077A">
        <w:trPr>
          <w:trHeight w:val="525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700 «Обслуживание государственного (муниципального) долга»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709 157,4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814 310,9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814 310,9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805 974,6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8 336,3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99,0</w:t>
            </w:r>
          </w:p>
        </w:tc>
      </w:tr>
      <w:tr w:rsidR="003D1233" w:rsidRPr="00BF3D11" w:rsidTr="00E3077A">
        <w:trPr>
          <w:trHeight w:val="270"/>
        </w:trPr>
        <w:tc>
          <w:tcPr>
            <w:tcW w:w="1701" w:type="dxa"/>
            <w:shd w:val="clear" w:color="auto" w:fill="auto"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 «Иные бюджетные ассигнования»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1 260 800,6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1 793 705,8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1 576 027,3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-217 678,5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-12,1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1 253 683,6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7,5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322 343,7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79,5</w:t>
            </w:r>
          </w:p>
        </w:tc>
      </w:tr>
      <w:tr w:rsidR="003D1233" w:rsidRPr="00BF3D11" w:rsidTr="00E3077A">
        <w:trPr>
          <w:trHeight w:val="270"/>
        </w:trPr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16 420 303,2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16 808 848,2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17 491 254,3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682 406,1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4,1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16 713 002,7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  <w:t>778 251,60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D1233" w:rsidRPr="00BF3D11" w:rsidRDefault="003D1233" w:rsidP="00E3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F3D11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95,6</w:t>
            </w:r>
          </w:p>
        </w:tc>
      </w:tr>
    </w:tbl>
    <w:p w:rsidR="003D1233" w:rsidRDefault="003D1233" w:rsidP="003D1233">
      <w:pPr>
        <w:widowControl w:val="0"/>
        <w:shd w:val="clear" w:color="auto" w:fill="FFFFFF"/>
        <w:spacing w:after="0" w:line="240" w:lineRule="auto"/>
        <w:ind w:left="7787" w:right="-427" w:firstLine="577"/>
        <w:jc w:val="right"/>
        <w:rPr>
          <w:rFonts w:ascii="Times New Roman" w:eastAsia="Calibri" w:hAnsi="Times New Roman" w:cs="Times New Roman"/>
          <w:color w:val="FF0000"/>
          <w:sz w:val="20"/>
        </w:rPr>
      </w:pPr>
    </w:p>
    <w:p w:rsidR="003D1233" w:rsidRPr="00636B87" w:rsidRDefault="003D1233" w:rsidP="003D1233">
      <w:pPr>
        <w:widowControl w:val="0"/>
        <w:shd w:val="clear" w:color="auto" w:fill="FFFFFF"/>
        <w:spacing w:after="0" w:line="240" w:lineRule="auto"/>
        <w:ind w:left="7787" w:right="-427" w:firstLine="577"/>
        <w:jc w:val="right"/>
        <w:rPr>
          <w:rFonts w:ascii="Times New Roman" w:eastAsia="Calibri" w:hAnsi="Times New Roman" w:cs="Times New Roman"/>
          <w:color w:val="FF0000"/>
          <w:sz w:val="20"/>
        </w:rPr>
      </w:pPr>
    </w:p>
    <w:p w:rsidR="003D1233" w:rsidRPr="007F7E7C" w:rsidRDefault="003D1233" w:rsidP="003D1233">
      <w:pPr>
        <w:widowControl w:val="0"/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3D1233" w:rsidRDefault="003D123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3D1233" w:rsidRDefault="003D1233" w:rsidP="0053721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№ </w:t>
      </w:r>
      <w:r w:rsidR="000B737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537219" w:rsidRDefault="00537219" w:rsidP="0053721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подразделу 3.5 </w:t>
      </w:r>
    </w:p>
    <w:p w:rsidR="00537219" w:rsidRPr="003D1233" w:rsidRDefault="00537219" w:rsidP="0053721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Заключения Счетной палаты</w:t>
      </w:r>
    </w:p>
    <w:p w:rsidR="00537219" w:rsidRDefault="00537219" w:rsidP="003D1233">
      <w:pPr>
        <w:spacing w:after="120" w:line="240" w:lineRule="auto"/>
        <w:ind w:right="28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233" w:rsidRPr="003D1233" w:rsidRDefault="003D1233" w:rsidP="003D1233">
      <w:pPr>
        <w:spacing w:after="120" w:line="240" w:lineRule="auto"/>
        <w:ind w:right="28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об изменении показателей Федерального закона № 362-ФЗ по источникам финансирования дефицита в 2018 году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992"/>
        <w:gridCol w:w="1134"/>
        <w:gridCol w:w="1276"/>
        <w:gridCol w:w="1134"/>
        <w:gridCol w:w="850"/>
      </w:tblGrid>
      <w:tr w:rsidR="003D1233" w:rsidRPr="003D1233" w:rsidTr="00E3077A">
        <w:trPr>
          <w:trHeight w:val="445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показателя источника финансирования дефицита федерального бюджета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Федеральный закон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 362-ФЗ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Федеральный закон 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 193-ФЗ, в млн. ед. валюты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Федеральный закон 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 458-ФЗ, в млн. ед. валюты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Изменение показателя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2018 год</w:t>
            </w:r>
          </w:p>
        </w:tc>
      </w:tr>
      <w:tr w:rsidR="003D1233" w:rsidRPr="003D1233" w:rsidTr="00E3077A">
        <w:trPr>
          <w:trHeight w:val="272"/>
          <w:tblHeader/>
        </w:trPr>
        <w:tc>
          <w:tcPr>
            <w:tcW w:w="3261" w:type="dxa"/>
            <w:vMerge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статьи, приложения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 млн. 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единиц валюты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 млн. ед. валюты</w:t>
            </w:r>
          </w:p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(гр. 5 - гр. 3)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%</w:t>
            </w:r>
          </w:p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(гр. 6/гр. 3</w:t>
            </w:r>
            <w:proofErr w:type="gramEnd"/>
          </w:p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*100)</w:t>
            </w:r>
          </w:p>
        </w:tc>
      </w:tr>
      <w:tr w:rsidR="003D1233" w:rsidRPr="003D1233" w:rsidTr="00E3077A">
        <w:trPr>
          <w:trHeight w:val="84"/>
          <w:tblHeader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бюджетных кредитов за счет средств целевых иностранных кредитов (заимствований),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1 ст. 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2 056,5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1 862,6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1 862,6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-193,9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Компенсационные выплаты по сбережениям граждан,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1 ст. 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5 500,0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драгоценных металлов и драгоценных камней,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2 ст. 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7 500,0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7 500,0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7 500,0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драгоценных металлов и драгоценных камней,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3 ст. 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государственных ценных бумаг Российской Федерации в валюте Российской Федерации,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5 ст. 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631 090,8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631 090,8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531 090,8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-100 000,0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-15,8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государственных ценных бумаг Российской Федерации в иностранной валюте,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5 ст. 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482 092,0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383 921,6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354 909,6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-127 182,4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-26,4</w:t>
            </w:r>
          </w:p>
        </w:tc>
      </w:tr>
      <w:tr w:rsidR="003D1233" w:rsidRPr="003D1233" w:rsidTr="00E3077A">
        <w:trPr>
          <w:trHeight w:val="131"/>
        </w:trPr>
        <w:tc>
          <w:tcPr>
            <w:tcW w:w="3261" w:type="dxa"/>
            <w:shd w:val="clear" w:color="auto" w:fill="auto"/>
            <w:vAlign w:val="center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кредитов в иностранной валюте,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часть 5 ст. 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16 794,1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15 304,5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16 196,6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-597,5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-3,6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Государственные внутренние заимствования</w:t>
            </w: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Российской Федерации (разница между объемом привлечения и объемом средств, направляемых на погашение основного долга),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прил. 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817 041,9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1 043 770,8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661 770,8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-155 271,0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-19,0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государственных гарантий Российской Федерации в валюте Российской Федерации, в млн. рублей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прил. 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31 169,3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31 169,3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26 013,0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-5 156,3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-16,5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ценные бумаги, номинальная стоимость которых указана в иностранной валюте (разница между объемом привлечения и объемом средств, направляемых на погашение основного долга), в млн. долларов США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прил. 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-451,2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325,6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776,8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229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Кредиты в иностранной валюте,</w:t>
            </w:r>
          </w:p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млн. долларов США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-33,2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-110,6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-77,4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в 3,3 раза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внешние заимствования Российской Федерации (разница между объемом привлечения и объемом средств, направляемых на погашение основного долга), в млн. долларов США,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-484,4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367,6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699,4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130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ценные бумаги, номинальная стоимость которых указана в иностранной валюте, – привлечение, млн. долларов США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7 000,0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6 967,7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6 180,0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-820,0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-11,7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объема использования кредитов (займов) по проектам, реализуемым с участием МФО,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226,4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217,2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147,8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-78,6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-34,7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объема предоставления бюджетных кредитов федеральным бюджетом внутри страны за счет целевых иностранных кредитов (займов), млн. долларов США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государственных гарантий в иностранной валюте, млн. долларов США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прил. 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федерального бюджета (сальдо),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прил. 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1 271 393,6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-481 740,7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-2 138 720,1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-3 410 113,7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внутреннего финансирования дефицита федерального бюджета (сальдо),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1 422 568,3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-403 837,0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-2 044 364,3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-3 466 932,7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106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Государственные ценные бумаги Российской Федерации в валюте Российской Федерации (разница между средствами, поступившими от размещения государственных ценных бумаг в валюте Российской Федерации, и средствами, направленными на их погашение),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817 041,9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1 043 770,8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661 770,8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-155 271,0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-19,0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федерального бюджета в течение соответствующего финансового года,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592 642,8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-1 480 466,9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-2 761 942,1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-3 354 585,0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остатков средств Фонда национального благосостояния,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1 113 745,3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1 113 745,3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1 113 326,2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-419,1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иных остатков средств федерального бюджета,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6 470,0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145 593,8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218 011,6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211 541,6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в 33,7 раза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источники внутреннего финансирования дефицита федерального бюджета,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12 883,6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32 859,0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55 807,0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42 923,4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в 4,3 раза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внешнего финансирования дефицита федерального бюджета (сальдо),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-151 174,7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-77 903,7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-94 355,7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56 819,0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-37,6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государственные ценные бумаги Российской Федерации в иностранной валюте (разница между средствами, поступившими от размещения государственных ценных бумаг, и средствами, направленными на их погашение),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-29 192,0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22 630,1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16 729,0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45 921,0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кредиты в иностранной валюте (разница между полученными и погашенными Российской Федерацией в иностранной валюте кредитами иностранных государств),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-2 148,4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-2 576,8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-7 532,7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-5 384,3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в 3,5 раза</w:t>
            </w:r>
          </w:p>
        </w:tc>
      </w:tr>
      <w:tr w:rsidR="003D1233" w:rsidRPr="003D1233" w:rsidTr="00E3077A">
        <w:trPr>
          <w:trHeight w:val="294"/>
        </w:trPr>
        <w:tc>
          <w:tcPr>
            <w:tcW w:w="3261" w:type="dxa"/>
            <w:shd w:val="clear" w:color="auto" w:fill="auto"/>
          </w:tcPr>
          <w:p w:rsidR="003D1233" w:rsidRPr="003D1233" w:rsidRDefault="003D1233" w:rsidP="003D1233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источники внешнего финансирования дефицита федерального бюджета, в млн.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-»-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-119 834,3</w:t>
            </w:r>
          </w:p>
        </w:tc>
        <w:tc>
          <w:tcPr>
            <w:tcW w:w="1134" w:type="dxa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-97 956,9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-103 552,0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16 282,3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1233" w:rsidRPr="003D1233" w:rsidRDefault="003D1233" w:rsidP="003D123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sz w:val="16"/>
                <w:szCs w:val="16"/>
              </w:rPr>
              <w:t>-13,6</w:t>
            </w:r>
          </w:p>
        </w:tc>
      </w:tr>
    </w:tbl>
    <w:p w:rsidR="003D1233" w:rsidRPr="003D1233" w:rsidRDefault="003D1233" w:rsidP="003D1233">
      <w:pPr>
        <w:spacing w:after="0" w:line="240" w:lineRule="auto"/>
        <w:ind w:left="637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233" w:rsidRPr="003D1233" w:rsidRDefault="003D1233" w:rsidP="003D12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3D1233" w:rsidRDefault="003D1233" w:rsidP="003D1233">
      <w:pPr>
        <w:spacing w:after="120" w:line="240" w:lineRule="auto"/>
        <w:ind w:left="720" w:right="282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№ </w:t>
      </w:r>
      <w:r w:rsidR="000B737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0B7379" w:rsidRDefault="000B7379" w:rsidP="000B737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подразделу 3.5 </w:t>
      </w:r>
    </w:p>
    <w:p w:rsidR="000B7379" w:rsidRPr="003D1233" w:rsidRDefault="000B7379" w:rsidP="000B737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Заключения Счетной палаты</w:t>
      </w:r>
    </w:p>
    <w:p w:rsidR="000B7379" w:rsidRPr="003D1233" w:rsidRDefault="000B7379" w:rsidP="003D1233">
      <w:pPr>
        <w:spacing w:after="120" w:line="240" w:lineRule="auto"/>
        <w:ind w:left="720" w:right="282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233" w:rsidRPr="003D1233" w:rsidRDefault="003D1233" w:rsidP="003D1233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об изменении бюджетных ассигнований по источникам финансирования дефицита федерального бюджета в 2018 году</w:t>
      </w:r>
    </w:p>
    <w:p w:rsidR="003D1233" w:rsidRPr="003D1233" w:rsidRDefault="003D1233" w:rsidP="003D1233">
      <w:pPr>
        <w:spacing w:after="12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18"/>
          <w:szCs w:val="16"/>
        </w:rPr>
      </w:pPr>
      <w:r w:rsidRPr="003D1233">
        <w:rPr>
          <w:rFonts w:ascii="Times New Roman" w:hAnsi="Times New Roman" w:cs="Times New Roman"/>
          <w:color w:val="000000" w:themeColor="text1"/>
          <w:sz w:val="18"/>
          <w:szCs w:val="16"/>
        </w:rPr>
        <w:t>(млн. рублей)</w:t>
      </w:r>
    </w:p>
    <w:tbl>
      <w:tblPr>
        <w:tblW w:w="104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050"/>
        <w:gridCol w:w="1338"/>
        <w:gridCol w:w="1355"/>
      </w:tblGrid>
      <w:tr w:rsidR="003D1233" w:rsidRPr="003D1233" w:rsidTr="000B7379">
        <w:trPr>
          <w:trHeight w:val="300"/>
          <w:tblHeader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Бюджетная роспись по состоянию на 01.01.2018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Бюджетная роспись с учетом изменений по состоянию на 01.01.2019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Изменения</w:t>
            </w:r>
          </w:p>
        </w:tc>
      </w:tr>
      <w:tr w:rsidR="003D1233" w:rsidRPr="003D1233" w:rsidTr="000B7379">
        <w:trPr>
          <w:trHeight w:val="229"/>
          <w:tblHeader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гр. 3 – гр. 2</w:t>
            </w:r>
          </w:p>
        </w:tc>
      </w:tr>
      <w:tr w:rsidR="003D1233" w:rsidRPr="003D1233" w:rsidTr="000B7379">
        <w:trPr>
          <w:trHeight w:val="56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4 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Бюджетные ассигнования по источникам финансирования дефицита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-1 415 674,8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-1 262 525,0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153 149,8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Всего бюджетные ассигнования по источникам внутреннего финансирования дефицита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-678 316,5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-660 226,3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18 090,2</w:t>
            </w:r>
          </w:p>
        </w:tc>
      </w:tr>
      <w:tr w:rsidR="003D1233" w:rsidRPr="003D1233" w:rsidTr="000B7379">
        <w:trPr>
          <w:trHeight w:val="7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-631 090,8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-531 090,8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100 000,0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-631 090,8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-531 090,8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100 000,0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-47 225,8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-129 135,6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-81 909,8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-8 500,0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-8 500,0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-8 500,0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-8 500,0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-31 169,3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-26 013,0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5 156,3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-31 169,3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-26 013,0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5 156,3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-5 500,0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-92 760,0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-87 260,0</w:t>
            </w:r>
          </w:p>
        </w:tc>
      </w:tr>
      <w:tr w:rsidR="003D1233" w:rsidRPr="003D1233" w:rsidTr="000B7379">
        <w:trPr>
          <w:trHeight w:val="4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-49 000,0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-49 000,0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-49 000,0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-49 000,0</w:t>
            </w:r>
          </w:p>
        </w:tc>
      </w:tr>
      <w:tr w:rsidR="003D1233" w:rsidRPr="003D1233" w:rsidTr="000B7379">
        <w:trPr>
          <w:trHeight w:val="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-29 000,0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-29 000,0</w:t>
            </w:r>
          </w:p>
        </w:tc>
      </w:tr>
      <w:tr w:rsidR="003D1233" w:rsidRPr="003D1233" w:rsidTr="000B7379">
        <w:trPr>
          <w:trHeight w:val="6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-20 000,0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-20 000,0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-5 500,0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-5 500,0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3D1233" w:rsidRPr="003D1233" w:rsidTr="000B7379">
        <w:trPr>
          <w:trHeight w:val="25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обязательств за счет прочих источников внутреннего финансирования дефицита федерального бюджета (компенсационные выплаты по сбережениям граждан)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-5 500,0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-5 500,0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0,0</w:t>
            </w:r>
          </w:p>
        </w:tc>
      </w:tr>
      <w:tr w:rsidR="003D1233" w:rsidRPr="003D1233" w:rsidTr="000B7379">
        <w:trPr>
          <w:trHeight w:val="5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Бюджетные кредиты, предоставленные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-2 056,5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-1 862,6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193,9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-2 056,5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-1 862,6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193,9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Всего бюджетные ассигнования по источникам внешнего финансирования дефицита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-737 358,3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-602 298,7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135 059,6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-482 092,0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-354 909,6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127 182,4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-482 092,0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-354 909,6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127 182,4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-16 794,1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-17 496,6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-702,5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Погашение</w:t>
            </w:r>
            <w:proofErr w:type="gramEnd"/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-16 794,1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-17 496,6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-702,5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Иные источники внешнего финансирования дефицитов бюджетов: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-238 472,2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-229 892,5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8 579,7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Государственные гарантии в иностранной валюте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-3 688,8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-2 197,8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1 491,0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Исполнение государственных гарантий в иностранной </w:t>
            </w:r>
            <w:proofErr w:type="gramStart"/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валюте</w:t>
            </w:r>
            <w:proofErr w:type="gramEnd"/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в случае если исполнение гарантом государственных гарантий ведет к возникновению права регрессивного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-3 688,8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-2 197,8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1 491,0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-234 783,4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-227 694,7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7 088,6</w:t>
            </w:r>
          </w:p>
        </w:tc>
      </w:tr>
      <w:tr w:rsidR="003D1233" w:rsidRPr="003D1233" w:rsidTr="000B7379">
        <w:trPr>
          <w:trHeight w:val="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3D123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-234 783,4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123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-227 694,7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0B7379" w:rsidP="000B7379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7 </w:t>
            </w:r>
            <w:r w:rsidR="003D1233" w:rsidRPr="003D1233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088,6</w:t>
            </w:r>
          </w:p>
        </w:tc>
      </w:tr>
    </w:tbl>
    <w:p w:rsidR="003D1233" w:rsidRPr="003D1233" w:rsidRDefault="003D1233" w:rsidP="003D1233">
      <w:pPr>
        <w:spacing w:after="120" w:line="240" w:lineRule="auto"/>
        <w:ind w:left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233" w:rsidRPr="003D1233" w:rsidRDefault="003D1233" w:rsidP="003D123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3D1233" w:rsidRDefault="003D1233" w:rsidP="000B7379">
      <w:pPr>
        <w:spacing w:after="0" w:line="240" w:lineRule="auto"/>
        <w:ind w:right="28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Таблица № </w:t>
      </w:r>
      <w:r w:rsidR="000B737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0B7379" w:rsidRDefault="000B7379" w:rsidP="000B737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подразделу 3.5 </w:t>
      </w:r>
    </w:p>
    <w:p w:rsidR="000B7379" w:rsidRPr="003D1233" w:rsidRDefault="000B7379" w:rsidP="000B7379">
      <w:pPr>
        <w:spacing w:after="0" w:line="240" w:lineRule="auto"/>
        <w:ind w:right="284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Заключения Счетной палаты</w:t>
      </w:r>
    </w:p>
    <w:p w:rsidR="000B7379" w:rsidRPr="003D1233" w:rsidRDefault="000B7379" w:rsidP="003D1233">
      <w:pPr>
        <w:spacing w:after="120" w:line="240" w:lineRule="auto"/>
        <w:ind w:right="28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233" w:rsidRPr="003D1233" w:rsidRDefault="003D1233" w:rsidP="003D1233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233">
        <w:rPr>
          <w:rFonts w:ascii="Times New Roman" w:hAnsi="Times New Roman" w:cs="Times New Roman"/>
          <w:color w:val="000000" w:themeColor="text1"/>
          <w:sz w:val="24"/>
          <w:szCs w:val="24"/>
        </w:rPr>
        <w:t>Изменения сводной бюджетной росписи по источникам внутреннего и внешнего финансирования дефицита представлены в следующей таблице:</w:t>
      </w:r>
    </w:p>
    <w:tbl>
      <w:tblPr>
        <w:tblW w:w="5524" w:type="pct"/>
        <w:tblInd w:w="-601" w:type="dxa"/>
        <w:tblLayout w:type="fixed"/>
        <w:tblLook w:val="0480" w:firstRow="0" w:lastRow="0" w:firstColumn="1" w:lastColumn="0" w:noHBand="0" w:noVBand="1"/>
      </w:tblPr>
      <w:tblGrid>
        <w:gridCol w:w="1313"/>
        <w:gridCol w:w="1030"/>
        <w:gridCol w:w="679"/>
        <w:gridCol w:w="1971"/>
        <w:gridCol w:w="803"/>
        <w:gridCol w:w="1045"/>
        <w:gridCol w:w="4046"/>
      </w:tblGrid>
      <w:tr w:rsidR="003D1233" w:rsidRPr="003D1233" w:rsidTr="000B7379">
        <w:trPr>
          <w:trHeight w:val="228"/>
          <w:tblHeader/>
        </w:trPr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№ справки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0B7379">
            <w:pPr>
              <w:spacing w:after="0" w:line="240" w:lineRule="auto"/>
              <w:ind w:left="-183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Дата внесения изменений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br/>
              <w:t>Вед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br/>
              <w:t>источника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вида </w:t>
            </w:r>
            <w:proofErr w:type="spellStart"/>
            <w:proofErr w:type="gramStart"/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изме</w:t>
            </w:r>
            <w:proofErr w:type="spellEnd"/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171" w:right="-105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8"/>
                <w:szCs w:val="18"/>
                <w:lang w:eastAsia="ru-RU"/>
              </w:rPr>
              <w:t>Сумма изменений</w:t>
            </w:r>
          </w:p>
        </w:tc>
        <w:tc>
          <w:tcPr>
            <w:tcW w:w="1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Причины изменений</w:t>
            </w:r>
          </w:p>
        </w:tc>
      </w:tr>
      <w:tr w:rsidR="003D1233" w:rsidRPr="003D1233" w:rsidTr="000B7379">
        <w:trPr>
          <w:trHeight w:val="219"/>
          <w:tblHeader/>
        </w:trPr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1233" w:rsidRPr="003D1233" w:rsidTr="000B7379">
        <w:trPr>
          <w:trHeight w:val="219"/>
          <w:tblHeader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Источники внутреннего финансирования дефицита</w:t>
            </w:r>
          </w:p>
        </w:tc>
      </w:tr>
      <w:tr w:rsidR="003D1233" w:rsidRPr="003D1233" w:rsidTr="000B7379">
        <w:trPr>
          <w:trHeight w:val="967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01060700010000540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193,9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Уменьшение бюджетных ассигнований в связи с предоставлением бюджетных кредитов федеральным бюджетом внутри страны за счет средств целевых иностранных кредитов (заимствований) - для реализации проектов «Инновационное развитие дошкольного образования Республики Саха (Якутия)» и «Создание нового выезда из города Уфы на автомобильную дорогу общего пользования федерального значения М-5 «Урал» (Восточный выезд)» в связи со снижением курса доллара США к рублю.</w:t>
            </w:r>
            <w:proofErr w:type="gramEnd"/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1-02-000/0564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29.11.2018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01000000000000000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105 156,3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3D1233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1-02-000/0564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29.11.2018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01010000010000810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Уменьшение бюджетных ассигнований в связи с непроведением в 2018 году операции обмена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1-02-000/0564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29.11.2018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01060401010000810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5 156,3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Уменьшение бюджетных ассигнований в связи со своевременным исполнением принципалами своих обязательств по государственным гарантиям Российской Федерации в валюте Российской Федерации</w:t>
            </w:r>
          </w:p>
        </w:tc>
      </w:tr>
      <w:tr w:rsidR="003D1233" w:rsidRPr="003D1233" w:rsidTr="000B7379">
        <w:trPr>
          <w:trHeight w:val="51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1-10-092/0444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12.12.2018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01060602010000530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-20 000,0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Увеличение бюджетных ассигнований в связи с размещением средств Фонда национального благосостояния в долговые обязательства ГК «Автодор» </w:t>
            </w: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1-10-092/0350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24.09.2018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01060602010000520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-12 759,2</w:t>
            </w:r>
          </w:p>
        </w:tc>
        <w:tc>
          <w:tcPr>
            <w:tcW w:w="18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Увеличение бюджетных ассигнований в связи с размещением средств Фонда национального благосостояния в привилегированные акции ОАО «РЖД»</w:t>
            </w: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1-10-092/0386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15.11.2018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01060602010000520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-16 240,8</w:t>
            </w:r>
          </w:p>
        </w:tc>
        <w:tc>
          <w:tcPr>
            <w:tcW w:w="18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1-10-100/0001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19.01.2018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01060602010001510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-38 260,0</w:t>
            </w:r>
          </w:p>
        </w:tc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Увеличение иных финансовых активов в федеральной собственности в связи с необходимостью размещения средств ФНБ на депозиты во Внешэкономбанке в целях финансирования проектов последнего</w:t>
            </w:r>
          </w:p>
        </w:tc>
      </w:tr>
      <w:tr w:rsidR="003D1233" w:rsidRPr="003D1233" w:rsidTr="000B7379">
        <w:trPr>
          <w:trHeight w:val="255"/>
        </w:trPr>
        <w:tc>
          <w:tcPr>
            <w:tcW w:w="26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18 090,2</w:t>
            </w:r>
          </w:p>
        </w:tc>
        <w:tc>
          <w:tcPr>
            <w:tcW w:w="18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</w:p>
        </w:tc>
      </w:tr>
      <w:tr w:rsidR="003D1233" w:rsidRPr="003D1233" w:rsidTr="000B7379">
        <w:trPr>
          <w:trHeight w:val="255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EC55C4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9"/>
                <w:szCs w:val="19"/>
                <w:lang w:eastAsia="ru-RU"/>
              </w:rPr>
              <w:t>Источники внешнего финансирования дефицита</w:t>
            </w: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02000000000000000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122 143,4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3D1233" w:rsidRPr="003D1233" w:rsidTr="000B7379">
        <w:trPr>
          <w:trHeight w:val="683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02010000010000820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98 170,4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Уменьшение бюджетных ассигнований в связи с более низкими фактическими значениями курса доллара США по отношению к рублю по сравнению с прогнозным значением, имевшими место при проведении операций по погашению государственных ценных бумаг Российской </w:t>
            </w: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lastRenderedPageBreak/>
              <w:t>Федерации в иностранной валюте в первом квартале 2018 года, а также с учетом меньшего (по сравнению с запланированным) объема погашения государственных ценных бумаг в результате проведения операции</w:t>
            </w:r>
            <w:proofErr w:type="gramEnd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 обмена облигаций внешних облигационных займов Российской Федерации в марте 2018 года</w:t>
            </w:r>
          </w:p>
        </w:tc>
      </w:tr>
      <w:tr w:rsidR="003D1233" w:rsidRPr="003D1233" w:rsidTr="000B7379">
        <w:trPr>
          <w:trHeight w:val="10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02020000010000820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1 489,6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Уменьшение бюджетных ассигнований на </w:t>
            </w:r>
            <w:proofErr w:type="gramStart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погашение</w:t>
            </w:r>
            <w:proofErr w:type="gramEnd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 Российской Федерацией кредитов иностранных государств, включая целевые иностранные кредиты (заимствования), в связи с изменением прогнозного курса рубля к иностранным валютам</w:t>
            </w:r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02040100010000820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347,8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Уменьшение бюджетных ассигнований </w:t>
            </w:r>
            <w:proofErr w:type="gramStart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на возможное исполнение государственных гарантий Российской Федерации в иностранной валюте в связи с изменением прогнозного курса рубля к иностранным валютам</w:t>
            </w:r>
            <w:proofErr w:type="gramEnd"/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1-02-000/0322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04.07.2018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02040200010000540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22 135,7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Уменьшение бюджетных ассигнований на предоставление государственных финансовых и государственных экспортных кредитов в связи с изменением прогнозного курса рубля к иностранным валютам</w:t>
            </w:r>
          </w:p>
        </w:tc>
      </w:tr>
      <w:tr w:rsidR="003D1233" w:rsidRPr="003D1233" w:rsidTr="000B7379">
        <w:trPr>
          <w:trHeight w:val="127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1-02-000/0564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29.11.2018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02010000010000820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29 012,0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Уменьшение бюджетных ассигнований на погашение государственных ценных бумаг Российской Федерации, номинальная стоимость которых указана в иностранной валюте, в связи с непроведением в декабре 2018 года операции обмена государственных ценных бумаг Российской Федерации в иностранной валюте</w:t>
            </w: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1-02-000/0585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02000000000000000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-16 095,9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 </w:t>
            </w:r>
          </w:p>
        </w:tc>
      </w:tr>
      <w:tr w:rsidR="003D1233" w:rsidRPr="003D1233" w:rsidTr="000B7379">
        <w:trPr>
          <w:trHeight w:val="1020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1-02-000/0585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02020000010000820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-892,1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В связи с изменением прогнозного курса рубля к иностранным валютам увеличены бюджетные ассигнования на </w:t>
            </w:r>
            <w:proofErr w:type="gramStart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погашение</w:t>
            </w:r>
            <w:proofErr w:type="gramEnd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 xml:space="preserve"> Российской Федерацией кредитов иностранных государств, включая целевые иностранные кредиты (заимствования)</w:t>
            </w:r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1-02-000/0585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02040100010000820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-156,8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proofErr w:type="gramStart"/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В связи с изменением прогнозного курса рубля к иностранным валютам увеличены бюджетные ассигнования на возможное исполнение государственных гарантий Российской Федерации в иностранной валюте</w:t>
            </w:r>
            <w:proofErr w:type="gramEnd"/>
          </w:p>
        </w:tc>
      </w:tr>
      <w:tr w:rsidR="003D1233" w:rsidRPr="003D1233" w:rsidTr="000B7379">
        <w:trPr>
          <w:trHeight w:val="76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1-02-000/0585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04.12.2018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02040200010000540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-15 047,0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В связи с изменением прогнозного курса рубля к иностранным валютам увеличены бюджетные ассигнования на предоставление государственных финансовых и государственных экспортных кредитов</w:t>
            </w:r>
          </w:p>
        </w:tc>
      </w:tr>
      <w:tr w:rsidR="003D1233" w:rsidRPr="003D1233" w:rsidTr="000B7379">
        <w:trPr>
          <w:trHeight w:val="255"/>
        </w:trPr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3D123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1-10-092/0419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05.12.2018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02040100010000820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233" w:rsidRPr="003D1233" w:rsidRDefault="003D1233" w:rsidP="000B7379">
            <w:pPr>
              <w:spacing w:after="0" w:line="240" w:lineRule="auto"/>
              <w:ind w:left="-41" w:right="-107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233" w:rsidRPr="00EC55C4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</w:pPr>
            <w:r w:rsidRPr="00EC55C4">
              <w:rPr>
                <w:rFonts w:ascii="Times New Roman CYR" w:eastAsia="Times New Roman" w:hAnsi="Times New Roman CYR" w:cs="Times New Roman CYR"/>
                <w:color w:val="000000"/>
                <w:sz w:val="19"/>
                <w:szCs w:val="19"/>
                <w:lang w:eastAsia="ru-RU"/>
              </w:rPr>
              <w:t>Перераспределения бюджетных ассигнований</w:t>
            </w:r>
          </w:p>
        </w:tc>
      </w:tr>
      <w:tr w:rsidR="003D1233" w:rsidRPr="003D1233" w:rsidTr="000B7379">
        <w:trPr>
          <w:trHeight w:val="255"/>
        </w:trPr>
        <w:tc>
          <w:tcPr>
            <w:tcW w:w="26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3D12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135 059,6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3D1233" w:rsidRPr="003D1233" w:rsidTr="000B7379">
        <w:trPr>
          <w:trHeight w:val="255"/>
        </w:trPr>
        <w:tc>
          <w:tcPr>
            <w:tcW w:w="26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233" w:rsidRPr="003D1233" w:rsidRDefault="003D1233" w:rsidP="003D12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1233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153 149,8</w:t>
            </w:r>
          </w:p>
        </w:tc>
        <w:tc>
          <w:tcPr>
            <w:tcW w:w="1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233" w:rsidRPr="003D1233" w:rsidRDefault="003D1233" w:rsidP="003D1233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D1233" w:rsidRPr="00D654C5" w:rsidRDefault="003D1233" w:rsidP="000B7379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3D1233" w:rsidRPr="00D654C5" w:rsidSect="00EC55C4">
      <w:headerReference w:type="defaul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7A" w:rsidRDefault="00E3077A" w:rsidP="000725CB">
      <w:pPr>
        <w:spacing w:after="0" w:line="240" w:lineRule="auto"/>
      </w:pPr>
      <w:r>
        <w:separator/>
      </w:r>
    </w:p>
  </w:endnote>
  <w:endnote w:type="continuationSeparator" w:id="0">
    <w:p w:rsidR="00E3077A" w:rsidRDefault="00E3077A" w:rsidP="00072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7A" w:rsidRDefault="00E3077A" w:rsidP="000725CB">
      <w:pPr>
        <w:spacing w:after="0" w:line="240" w:lineRule="auto"/>
      </w:pPr>
      <w:r>
        <w:separator/>
      </w:r>
    </w:p>
  </w:footnote>
  <w:footnote w:type="continuationSeparator" w:id="0">
    <w:p w:rsidR="00E3077A" w:rsidRDefault="00E3077A" w:rsidP="00072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8439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077A" w:rsidRPr="008C75D7" w:rsidRDefault="00E3077A" w:rsidP="0001405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75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75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75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727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C75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45944"/>
    <w:multiLevelType w:val="hybridMultilevel"/>
    <w:tmpl w:val="DCE85B1A"/>
    <w:lvl w:ilvl="0" w:tplc="32E29162">
      <w:start w:val="1"/>
      <w:numFmt w:val="decimalZero"/>
      <w:lvlText w:val="%1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4D1F6BA0"/>
    <w:multiLevelType w:val="hybridMultilevel"/>
    <w:tmpl w:val="56CADCF6"/>
    <w:lvl w:ilvl="0" w:tplc="DC5E9568">
      <w:start w:val="7"/>
      <w:numFmt w:val="decimalZero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5CB83C2F"/>
    <w:multiLevelType w:val="hybridMultilevel"/>
    <w:tmpl w:val="600AD0CE"/>
    <w:lvl w:ilvl="0" w:tplc="9866270C">
      <w:start w:val="3"/>
      <w:numFmt w:val="decimalZero"/>
      <w:lvlText w:val="%1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64FF47E3"/>
    <w:multiLevelType w:val="hybridMultilevel"/>
    <w:tmpl w:val="EE54D65A"/>
    <w:lvl w:ilvl="0" w:tplc="C9EC1FD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1478F"/>
    <w:multiLevelType w:val="hybridMultilevel"/>
    <w:tmpl w:val="22EC3F18"/>
    <w:lvl w:ilvl="0" w:tplc="EBD03748">
      <w:start w:val="10"/>
      <w:numFmt w:val="decimal"/>
      <w:lvlText w:val="%1"/>
      <w:lvlJc w:val="left"/>
      <w:pPr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5">
    <w:nsid w:val="79E811A4"/>
    <w:multiLevelType w:val="hybridMultilevel"/>
    <w:tmpl w:val="2E2CC7E0"/>
    <w:lvl w:ilvl="0" w:tplc="3FF06228">
      <w:start w:val="1"/>
      <w:numFmt w:val="decimalZero"/>
      <w:lvlText w:val="%1"/>
      <w:lvlJc w:val="left"/>
      <w:pPr>
        <w:ind w:left="126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8AF"/>
    <w:rsid w:val="000034EC"/>
    <w:rsid w:val="000109EF"/>
    <w:rsid w:val="0001405B"/>
    <w:rsid w:val="00063090"/>
    <w:rsid w:val="000725CB"/>
    <w:rsid w:val="000B3268"/>
    <w:rsid w:val="000B6019"/>
    <w:rsid w:val="000B7379"/>
    <w:rsid w:val="000C1484"/>
    <w:rsid w:val="000F1AC4"/>
    <w:rsid w:val="00103D9A"/>
    <w:rsid w:val="00114111"/>
    <w:rsid w:val="001770D8"/>
    <w:rsid w:val="001872F3"/>
    <w:rsid w:val="001B4B05"/>
    <w:rsid w:val="001F1105"/>
    <w:rsid w:val="0023004A"/>
    <w:rsid w:val="00250326"/>
    <w:rsid w:val="00251211"/>
    <w:rsid w:val="00257302"/>
    <w:rsid w:val="00261035"/>
    <w:rsid w:val="00275850"/>
    <w:rsid w:val="00290BDB"/>
    <w:rsid w:val="002A30DB"/>
    <w:rsid w:val="002A7ED6"/>
    <w:rsid w:val="002C1FAE"/>
    <w:rsid w:val="003316EB"/>
    <w:rsid w:val="003619CA"/>
    <w:rsid w:val="003753BB"/>
    <w:rsid w:val="00384E0B"/>
    <w:rsid w:val="003902E5"/>
    <w:rsid w:val="003D0892"/>
    <w:rsid w:val="003D1233"/>
    <w:rsid w:val="003F0FC9"/>
    <w:rsid w:val="00426CE2"/>
    <w:rsid w:val="00457412"/>
    <w:rsid w:val="004C450B"/>
    <w:rsid w:val="004C678E"/>
    <w:rsid w:val="004E5BA1"/>
    <w:rsid w:val="00502022"/>
    <w:rsid w:val="00506E31"/>
    <w:rsid w:val="00537219"/>
    <w:rsid w:val="00543EC6"/>
    <w:rsid w:val="00544C7C"/>
    <w:rsid w:val="00562A92"/>
    <w:rsid w:val="005748A0"/>
    <w:rsid w:val="005C2534"/>
    <w:rsid w:val="005D7377"/>
    <w:rsid w:val="00660976"/>
    <w:rsid w:val="0066709F"/>
    <w:rsid w:val="00692682"/>
    <w:rsid w:val="00741E12"/>
    <w:rsid w:val="00776B22"/>
    <w:rsid w:val="007C6AC0"/>
    <w:rsid w:val="007D608F"/>
    <w:rsid w:val="007D73F1"/>
    <w:rsid w:val="007E22F8"/>
    <w:rsid w:val="007F725E"/>
    <w:rsid w:val="00800499"/>
    <w:rsid w:val="00806254"/>
    <w:rsid w:val="0081626E"/>
    <w:rsid w:val="00845D95"/>
    <w:rsid w:val="00852035"/>
    <w:rsid w:val="008A5936"/>
    <w:rsid w:val="008C3C68"/>
    <w:rsid w:val="008C75D7"/>
    <w:rsid w:val="008E0A7A"/>
    <w:rsid w:val="008F2DFC"/>
    <w:rsid w:val="008F71C7"/>
    <w:rsid w:val="00945ADD"/>
    <w:rsid w:val="00951751"/>
    <w:rsid w:val="009522F1"/>
    <w:rsid w:val="0095386B"/>
    <w:rsid w:val="00972B66"/>
    <w:rsid w:val="0099799B"/>
    <w:rsid w:val="009A6176"/>
    <w:rsid w:val="009B12C2"/>
    <w:rsid w:val="009D09E5"/>
    <w:rsid w:val="00A070F8"/>
    <w:rsid w:val="00A74992"/>
    <w:rsid w:val="00A77ABF"/>
    <w:rsid w:val="00A8058E"/>
    <w:rsid w:val="00A93B33"/>
    <w:rsid w:val="00A954AF"/>
    <w:rsid w:val="00AA3FCC"/>
    <w:rsid w:val="00AB10C9"/>
    <w:rsid w:val="00AE74AC"/>
    <w:rsid w:val="00AE7A48"/>
    <w:rsid w:val="00B04796"/>
    <w:rsid w:val="00B27C68"/>
    <w:rsid w:val="00B34130"/>
    <w:rsid w:val="00B65A08"/>
    <w:rsid w:val="00B66395"/>
    <w:rsid w:val="00B71178"/>
    <w:rsid w:val="00B84F47"/>
    <w:rsid w:val="00B92FE8"/>
    <w:rsid w:val="00BB4741"/>
    <w:rsid w:val="00BF38AF"/>
    <w:rsid w:val="00BF45C4"/>
    <w:rsid w:val="00C32ECA"/>
    <w:rsid w:val="00C33D76"/>
    <w:rsid w:val="00C43562"/>
    <w:rsid w:val="00C43FFE"/>
    <w:rsid w:val="00C445C0"/>
    <w:rsid w:val="00C73E80"/>
    <w:rsid w:val="00C75E0E"/>
    <w:rsid w:val="00CA2657"/>
    <w:rsid w:val="00CA5438"/>
    <w:rsid w:val="00CC5FE2"/>
    <w:rsid w:val="00CE17B0"/>
    <w:rsid w:val="00D4534D"/>
    <w:rsid w:val="00D45A47"/>
    <w:rsid w:val="00D5128A"/>
    <w:rsid w:val="00D654C5"/>
    <w:rsid w:val="00D6706A"/>
    <w:rsid w:val="00D93CDB"/>
    <w:rsid w:val="00D94597"/>
    <w:rsid w:val="00D97272"/>
    <w:rsid w:val="00E14106"/>
    <w:rsid w:val="00E14D94"/>
    <w:rsid w:val="00E15A36"/>
    <w:rsid w:val="00E3077A"/>
    <w:rsid w:val="00E37FE3"/>
    <w:rsid w:val="00E502A4"/>
    <w:rsid w:val="00E6781F"/>
    <w:rsid w:val="00E917DC"/>
    <w:rsid w:val="00EA5F3B"/>
    <w:rsid w:val="00EB6128"/>
    <w:rsid w:val="00EC55C4"/>
    <w:rsid w:val="00ED6ADA"/>
    <w:rsid w:val="00ED7837"/>
    <w:rsid w:val="00EE68B5"/>
    <w:rsid w:val="00EE708C"/>
    <w:rsid w:val="00EF05B1"/>
    <w:rsid w:val="00F15EA9"/>
    <w:rsid w:val="00F451BF"/>
    <w:rsid w:val="00F45286"/>
    <w:rsid w:val="00F53130"/>
    <w:rsid w:val="00F700CE"/>
    <w:rsid w:val="00F76430"/>
    <w:rsid w:val="00F7728F"/>
    <w:rsid w:val="00F9301B"/>
    <w:rsid w:val="00FA2B1B"/>
    <w:rsid w:val="00FB12BF"/>
    <w:rsid w:val="00FB7E05"/>
    <w:rsid w:val="00FE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_маркированный_список,текст документа"/>
    <w:basedOn w:val="a"/>
    <w:link w:val="a4"/>
    <w:uiPriority w:val="34"/>
    <w:qFormat/>
    <w:rsid w:val="00BF38A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A_маркированный_список Знак,текст документа Знак"/>
    <w:link w:val="a3"/>
    <w:uiPriority w:val="34"/>
    <w:locked/>
    <w:rsid w:val="00BF38AF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3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725CB"/>
  </w:style>
  <w:style w:type="paragraph" w:styleId="a6">
    <w:name w:val="Balloon Text"/>
    <w:basedOn w:val="a"/>
    <w:link w:val="a7"/>
    <w:uiPriority w:val="99"/>
    <w:semiHidden/>
    <w:unhideWhenUsed/>
    <w:rsid w:val="00C7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E0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4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5286"/>
  </w:style>
  <w:style w:type="paragraph" w:styleId="aa">
    <w:name w:val="footer"/>
    <w:basedOn w:val="a"/>
    <w:link w:val="ab"/>
    <w:uiPriority w:val="99"/>
    <w:unhideWhenUsed/>
    <w:rsid w:val="00F4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5286"/>
  </w:style>
  <w:style w:type="character" w:styleId="ac">
    <w:name w:val="Hyperlink"/>
    <w:basedOn w:val="a0"/>
    <w:uiPriority w:val="99"/>
    <w:unhideWhenUsed/>
    <w:rsid w:val="00E6781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6781F"/>
    <w:rPr>
      <w:color w:val="800080"/>
      <w:u w:val="single"/>
    </w:rPr>
  </w:style>
  <w:style w:type="paragraph" w:customStyle="1" w:styleId="xl65">
    <w:name w:val="xl65"/>
    <w:basedOn w:val="a"/>
    <w:rsid w:val="00E6781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6">
    <w:name w:val="xl6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7">
    <w:name w:val="xl67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8">
    <w:name w:val="xl68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9">
    <w:name w:val="xl69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0">
    <w:name w:val="xl7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2">
    <w:name w:val="xl72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3">
    <w:name w:val="xl73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4">
    <w:name w:val="xl74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5">
    <w:name w:val="xl7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7">
    <w:name w:val="xl77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8">
    <w:name w:val="xl78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9">
    <w:name w:val="xl79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0">
    <w:name w:val="xl80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1">
    <w:name w:val="xl81"/>
    <w:basedOn w:val="a"/>
    <w:rsid w:val="00E6781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2">
    <w:name w:val="xl82"/>
    <w:basedOn w:val="a"/>
    <w:rsid w:val="00E678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3">
    <w:name w:val="xl83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4">
    <w:name w:val="xl84"/>
    <w:basedOn w:val="a"/>
    <w:rsid w:val="00E6781F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5">
    <w:name w:val="xl85"/>
    <w:basedOn w:val="a"/>
    <w:rsid w:val="00E6781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6">
    <w:name w:val="xl86"/>
    <w:basedOn w:val="a"/>
    <w:rsid w:val="00E6781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7">
    <w:name w:val="xl87"/>
    <w:basedOn w:val="a"/>
    <w:rsid w:val="00E6781F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8">
    <w:name w:val="xl88"/>
    <w:basedOn w:val="a"/>
    <w:rsid w:val="00E6781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9">
    <w:name w:val="xl89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0">
    <w:name w:val="xl9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1">
    <w:name w:val="xl9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2">
    <w:name w:val="xl92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3">
    <w:name w:val="xl93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4">
    <w:name w:val="xl94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5">
    <w:name w:val="xl9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6">
    <w:name w:val="xl9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8">
    <w:name w:val="xl98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9">
    <w:name w:val="xl99"/>
    <w:basedOn w:val="a"/>
    <w:rsid w:val="00E678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1">
    <w:name w:val="xl10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2">
    <w:name w:val="xl102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3">
    <w:name w:val="xl103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4">
    <w:name w:val="xl104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5">
    <w:name w:val="xl10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_маркированный_список,текст документа"/>
    <w:basedOn w:val="a"/>
    <w:link w:val="a4"/>
    <w:uiPriority w:val="34"/>
    <w:qFormat/>
    <w:rsid w:val="00BF38A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A_маркированный_список Знак,текст документа Знак"/>
    <w:link w:val="a3"/>
    <w:uiPriority w:val="34"/>
    <w:locked/>
    <w:rsid w:val="00BF38AF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3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725CB"/>
  </w:style>
  <w:style w:type="paragraph" w:styleId="a6">
    <w:name w:val="Balloon Text"/>
    <w:basedOn w:val="a"/>
    <w:link w:val="a7"/>
    <w:uiPriority w:val="99"/>
    <w:semiHidden/>
    <w:unhideWhenUsed/>
    <w:rsid w:val="00C7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E0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4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5286"/>
  </w:style>
  <w:style w:type="paragraph" w:styleId="aa">
    <w:name w:val="footer"/>
    <w:basedOn w:val="a"/>
    <w:link w:val="ab"/>
    <w:uiPriority w:val="99"/>
    <w:unhideWhenUsed/>
    <w:rsid w:val="00F4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5286"/>
  </w:style>
  <w:style w:type="character" w:styleId="ac">
    <w:name w:val="Hyperlink"/>
    <w:basedOn w:val="a0"/>
    <w:uiPriority w:val="99"/>
    <w:unhideWhenUsed/>
    <w:rsid w:val="00E6781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6781F"/>
    <w:rPr>
      <w:color w:val="800080"/>
      <w:u w:val="single"/>
    </w:rPr>
  </w:style>
  <w:style w:type="paragraph" w:customStyle="1" w:styleId="xl65">
    <w:name w:val="xl65"/>
    <w:basedOn w:val="a"/>
    <w:rsid w:val="00E6781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6">
    <w:name w:val="xl6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7">
    <w:name w:val="xl67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8">
    <w:name w:val="xl68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69">
    <w:name w:val="xl69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0">
    <w:name w:val="xl7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2">
    <w:name w:val="xl72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3">
    <w:name w:val="xl73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4">
    <w:name w:val="xl74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5">
    <w:name w:val="xl7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6">
    <w:name w:val="xl7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7">
    <w:name w:val="xl77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8">
    <w:name w:val="xl78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79">
    <w:name w:val="xl79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0">
    <w:name w:val="xl80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1">
    <w:name w:val="xl81"/>
    <w:basedOn w:val="a"/>
    <w:rsid w:val="00E6781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2">
    <w:name w:val="xl82"/>
    <w:basedOn w:val="a"/>
    <w:rsid w:val="00E678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3">
    <w:name w:val="xl83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4">
    <w:name w:val="xl84"/>
    <w:basedOn w:val="a"/>
    <w:rsid w:val="00E6781F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5">
    <w:name w:val="xl85"/>
    <w:basedOn w:val="a"/>
    <w:rsid w:val="00E6781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6">
    <w:name w:val="xl86"/>
    <w:basedOn w:val="a"/>
    <w:rsid w:val="00E6781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7">
    <w:name w:val="xl87"/>
    <w:basedOn w:val="a"/>
    <w:rsid w:val="00E6781F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8">
    <w:name w:val="xl88"/>
    <w:basedOn w:val="a"/>
    <w:rsid w:val="00E6781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89">
    <w:name w:val="xl89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0">
    <w:name w:val="xl9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1">
    <w:name w:val="xl9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2">
    <w:name w:val="xl92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3">
    <w:name w:val="xl93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4">
    <w:name w:val="xl94"/>
    <w:basedOn w:val="a"/>
    <w:rsid w:val="00E678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5">
    <w:name w:val="xl9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6">
    <w:name w:val="xl96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8">
    <w:name w:val="xl98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99">
    <w:name w:val="xl99"/>
    <w:basedOn w:val="a"/>
    <w:rsid w:val="00E6781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1">
    <w:name w:val="xl101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2">
    <w:name w:val="xl102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3">
    <w:name w:val="xl103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4">
    <w:name w:val="xl104"/>
    <w:basedOn w:val="a"/>
    <w:rsid w:val="00E678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105">
    <w:name w:val="xl105"/>
    <w:basedOn w:val="a"/>
    <w:rsid w:val="00E678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A2E8DC062AFF769C208E772ED1E2D1F82CFF59111EEF79DF5C81C9023FD63811DF5AF118281BD26D1DB309E99D82F8A8DD5DFC87E36D9273D0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6874-1874-4E72-A99A-406570D0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Груздева И.В.</dc:creator>
  <cp:lastModifiedBy>Захарова С.В.</cp:lastModifiedBy>
  <cp:revision>13</cp:revision>
  <cp:lastPrinted>2019-08-30T07:35:00Z</cp:lastPrinted>
  <dcterms:created xsi:type="dcterms:W3CDTF">2019-08-27T11:45:00Z</dcterms:created>
  <dcterms:modified xsi:type="dcterms:W3CDTF">2019-08-30T08:51:00Z</dcterms:modified>
</cp:coreProperties>
</file>