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292B" w:rsidRPr="001E065E" w:rsidRDefault="0078788E" w:rsidP="001E065E">
      <w:pPr>
        <w:autoSpaceDE w:val="0"/>
        <w:autoSpaceDN w:val="0"/>
        <w:adjustRightInd w:val="0"/>
        <w:rPr>
          <w:rFonts w:ascii="Times New Roman" w:hAnsi="Times New Roman" w:cs="Times New Roman"/>
          <w:lang w:val="ru-RU" w:eastAsia="zh-CN"/>
        </w:rPr>
      </w:pPr>
      <w:r w:rsidRPr="001E065E">
        <w:rPr>
          <w:rFonts w:ascii="Times New Roman" w:hAnsi="Times New Roman" w:cs="Times New Roman"/>
          <w:noProof/>
          <w:lang w:val="ru-RU" w:eastAsia="ru-RU"/>
        </w:rPr>
        <mc:AlternateContent>
          <mc:Choice Requires="wps">
            <w:drawing>
              <wp:anchor distT="0" distB="0" distL="114300" distR="114300" simplePos="0" relativeHeight="251660288" behindDoc="0" locked="0" layoutInCell="1" allowOverlap="1">
                <wp:simplePos x="0" y="0"/>
                <wp:positionH relativeFrom="column">
                  <wp:posOffset>-368300</wp:posOffset>
                </wp:positionH>
                <wp:positionV relativeFrom="paragraph">
                  <wp:posOffset>-688975</wp:posOffset>
                </wp:positionV>
                <wp:extent cx="6369685" cy="636270"/>
                <wp:effectExtent l="0" t="0" r="12065" b="11430"/>
                <wp:wrapNone/>
                <wp:docPr id="7"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69685" cy="636270"/>
                        </a:xfrm>
                        <a:prstGeom prst="rect">
                          <a:avLst/>
                        </a:prstGeom>
                        <a:solidFill>
                          <a:srgbClr val="FFFFFF"/>
                        </a:solidFill>
                        <a:ln w="9525">
                          <a:solidFill>
                            <a:srgbClr val="000000"/>
                          </a:solidFill>
                          <a:miter lim="800000"/>
                          <a:headEnd/>
                          <a:tailEnd/>
                        </a:ln>
                      </wps:spPr>
                      <wps:txbx>
                        <w:txbxContent>
                          <w:tbl>
                            <w:tblPr>
                              <w:tblW w:w="0" w:type="auto"/>
                              <w:tblLook w:val="04A0" w:firstRow="1" w:lastRow="0" w:firstColumn="1" w:lastColumn="0" w:noHBand="0" w:noVBand="1"/>
                            </w:tblPr>
                            <w:tblGrid>
                              <w:gridCol w:w="3360"/>
                              <w:gridCol w:w="6369"/>
                            </w:tblGrid>
                            <w:tr w:rsidR="0073292B" w:rsidRPr="00761EDB" w:rsidTr="00942F8F">
                              <w:trPr>
                                <w:trHeight w:val="482"/>
                              </w:trPr>
                              <w:tc>
                                <w:tcPr>
                                  <w:tcW w:w="3360" w:type="dxa"/>
                                  <w:shd w:val="clear" w:color="auto" w:fill="auto"/>
                                </w:tcPr>
                                <w:p w:rsidR="0073292B" w:rsidRPr="001E065E" w:rsidRDefault="0073292B" w:rsidP="009A1535">
                                  <w:pPr>
                                    <w:autoSpaceDE w:val="0"/>
                                    <w:autoSpaceDN w:val="0"/>
                                    <w:adjustRightInd w:val="0"/>
                                    <w:rPr>
                                      <w:rFonts w:ascii="Arial" w:hAnsi="Arial" w:cs="Arial"/>
                                      <w:color w:val="auto"/>
                                      <w:sz w:val="46"/>
                                      <w:szCs w:val="46"/>
                                      <w:lang w:eastAsia="zh-CN"/>
                                    </w:rPr>
                                  </w:pPr>
                                  <w:r w:rsidRPr="001E065E">
                                    <w:rPr>
                                      <w:rFonts w:ascii="Arial" w:hAnsi="Arial" w:cs="Arial"/>
                                      <w:b/>
                                      <w:sz w:val="44"/>
                                      <w:lang w:val="ru-RU" w:bidi="ru-RU"/>
                                    </w:rPr>
                                    <w:t>ISSAI 5600</w:t>
                                  </w:r>
                                </w:p>
                              </w:tc>
                              <w:tc>
                                <w:tcPr>
                                  <w:tcW w:w="6369" w:type="dxa"/>
                                  <w:shd w:val="clear" w:color="auto" w:fill="auto"/>
                                </w:tcPr>
                                <w:p w:rsidR="0073292B" w:rsidRPr="001E065E" w:rsidRDefault="0073292B" w:rsidP="0073292B">
                                  <w:pPr>
                                    <w:autoSpaceDE w:val="0"/>
                                    <w:autoSpaceDN w:val="0"/>
                                    <w:adjustRightInd w:val="0"/>
                                    <w:rPr>
                                      <w:rFonts w:ascii="Arial" w:hAnsi="Arial" w:cs="Arial"/>
                                      <w:lang w:val="ru-RU"/>
                                    </w:rPr>
                                  </w:pPr>
                                  <w:r w:rsidRPr="001E065E">
                                    <w:rPr>
                                      <w:rFonts w:ascii="Arial" w:hAnsi="Arial" w:cs="Arial"/>
                                      <w:sz w:val="18"/>
                                      <w:lang w:val="ru-RU" w:bidi="ru-RU"/>
                                    </w:rPr>
                                    <w:t xml:space="preserve">Международные стандарты высших органов аудита (ISSAI) выпускаются Международной организацией высших органов аудита (ИНТОСАИ). Для получения дополнительной информации см. веб-сайт </w:t>
                                  </w:r>
                                  <w:r w:rsidRPr="001E065E">
                                    <w:rPr>
                                      <w:rFonts w:ascii="Arial" w:hAnsi="Arial" w:cs="Arial"/>
                                      <w:i/>
                                      <w:sz w:val="18"/>
                                      <w:lang w:val="ru-RU" w:bidi="ru-RU"/>
                                    </w:rPr>
                                    <w:t>www.issai.org</w:t>
                                  </w:r>
                                </w:p>
                              </w:tc>
                            </w:tr>
                          </w:tbl>
                          <w:p w:rsidR="0073292B" w:rsidRPr="001E065E" w:rsidRDefault="0073292B" w:rsidP="0073292B">
                            <w:pPr>
                              <w:autoSpaceDE w:val="0"/>
                              <w:autoSpaceDN w:val="0"/>
                              <w:adjustRightInd w:val="0"/>
                              <w:rPr>
                                <w:rFonts w:ascii="Arial" w:hAnsi="Arial" w:cs="Arial"/>
                                <w:lang w:val="ru-RU"/>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29pt;margin-top:-54.25pt;width:501.55pt;height:50.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">
                <v:textbox>
                  <w:txbxContent>
                    <w:tbl>
                      <w:tblPr>
                        <w:tblW w:w="0" w:type="auto"/>
                        <w:tblLook w:val="04A0" w:firstRow="1" w:lastRow="0" w:firstColumn="1" w:lastColumn="0" w:noHBand="0" w:noVBand="1"/>
                      </w:tblPr>
                      <w:tblGrid>
                        <w:gridCol w:w="3360"/>
                        <w:gridCol w:w="6369"/>
                      </w:tblGrid>
                      <w:tr w:rsidR="0073292B" w:rsidRPr="00761EDB" w:rsidTr="00942F8F">
                        <w:trPr>
                          <w:trHeight w:val="482"/>
                        </w:trPr>
                        <w:tc>
                          <w:tcPr>
                            <w:tcW w:w="3360" w:type="dxa"/>
                            <w:shd w:val="clear" w:color="auto" w:fill="auto"/>
                          </w:tcPr>
                          <w:p w:rsidR="0073292B" w:rsidRPr="001E065E" w:rsidRDefault="0073292B" w:rsidP="009A1535">
                            <w:pPr>
                              <w:autoSpaceDE w:val="0"/>
                              <w:autoSpaceDN w:val="0"/>
                              <w:adjustRightInd w:val="0"/>
                              <w:rPr>
                                <w:rFonts w:ascii="Arial" w:hAnsi="Arial" w:cs="Arial"/>
                                <w:color w:val="auto"/>
                                <w:sz w:val="46"/>
                                <w:szCs w:val="46"/>
                                <w:lang w:eastAsia="zh-CN"/>
                              </w:rPr>
                            </w:pPr>
                            <w:r w:rsidRPr="001E065E">
                              <w:rPr>
                                <w:rFonts w:ascii="Arial" w:hAnsi="Arial" w:cs="Arial"/>
                                <w:b/>
                                <w:sz w:val="44"/>
                                <w:lang w:val="ru-RU" w:bidi="ru-RU"/>
                              </w:rPr>
                              <w:t>ISSAI 5600</w:t>
                            </w:r>
                          </w:p>
                        </w:tc>
                        <w:tc>
                          <w:tcPr>
                            <w:tcW w:w="6369" w:type="dxa"/>
                            <w:shd w:val="clear" w:color="auto" w:fill="auto"/>
                          </w:tcPr>
                          <w:p w:rsidR="0073292B" w:rsidRPr="001E065E" w:rsidRDefault="0073292B" w:rsidP="0073292B">
                            <w:pPr>
                              <w:autoSpaceDE w:val="0"/>
                              <w:autoSpaceDN w:val="0"/>
                              <w:adjustRightInd w:val="0"/>
                              <w:rPr>
                                <w:rFonts w:ascii="Arial" w:hAnsi="Arial" w:cs="Arial"/>
                                <w:lang w:val="ru-RU"/>
                              </w:rPr>
                            </w:pPr>
                            <w:r w:rsidRPr="001E065E">
                              <w:rPr>
                                <w:rFonts w:ascii="Arial" w:hAnsi="Arial" w:cs="Arial"/>
                                <w:sz w:val="18"/>
                                <w:lang w:val="ru-RU" w:bidi="ru-RU"/>
                              </w:rPr>
                              <w:t xml:space="preserve">Международные стандарты высших органов аудита (ISSAI) выпускаются Международной организацией высших органов аудита (ИНТОСАИ). Для получения дополнительной информации см. веб-сайт </w:t>
                            </w:r>
                            <w:r w:rsidRPr="001E065E">
                              <w:rPr>
                                <w:rFonts w:ascii="Arial" w:hAnsi="Arial" w:cs="Arial"/>
                                <w:i/>
                                <w:sz w:val="18"/>
                                <w:lang w:val="ru-RU" w:bidi="ru-RU"/>
                              </w:rPr>
                              <w:t>www.issai.org</w:t>
                            </w:r>
                          </w:p>
                        </w:tc>
                      </w:tr>
                    </w:tbl>
                    <w:p w:rsidR="0073292B" w:rsidRPr="001E065E" w:rsidRDefault="0073292B" w:rsidP="0073292B">
                      <w:pPr>
                        <w:autoSpaceDE w:val="0"/>
                        <w:autoSpaceDN w:val="0"/>
                        <w:adjustRightInd w:val="0"/>
                        <w:rPr>
                          <w:rFonts w:ascii="Arial" w:hAnsi="Arial" w:cs="Arial"/>
                          <w:lang w:val="ru-RU"/>
                        </w:rPr>
                      </w:pPr>
                    </w:p>
                  </w:txbxContent>
                </v:textbox>
              </v:shape>
            </w:pict>
          </mc:Fallback>
        </mc:AlternateContent>
      </w:r>
      <w:r w:rsidRPr="001E065E">
        <w:rPr>
          <w:rFonts w:ascii="Times New Roman" w:hAnsi="Times New Roman" w:cs="Times New Roman"/>
          <w:noProof/>
          <w:lang w:val="ru-RU" w:eastAsia="ru-RU"/>
        </w:rPr>
        <w:drawing>
          <wp:anchor distT="0" distB="0" distL="114300" distR="114300" simplePos="0" relativeHeight="251659264" behindDoc="1" locked="0" layoutInCell="1" allowOverlap="1">
            <wp:simplePos x="0" y="0"/>
            <wp:positionH relativeFrom="column">
              <wp:posOffset>-914400</wp:posOffset>
            </wp:positionH>
            <wp:positionV relativeFrom="paragraph">
              <wp:posOffset>-909320</wp:posOffset>
            </wp:positionV>
            <wp:extent cx="2475230" cy="10659745"/>
            <wp:effectExtent l="0" t="0" r="1270" b="8255"/>
            <wp:wrapNone/>
            <wp:docPr id="6" name="Рисунок 1" descr="Без имени-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Без имени-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475230" cy="1065974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3292B" w:rsidRPr="001E065E" w:rsidRDefault="0073292B" w:rsidP="001E065E">
      <w:pPr>
        <w:autoSpaceDE w:val="0"/>
        <w:autoSpaceDN w:val="0"/>
        <w:adjustRightInd w:val="0"/>
        <w:rPr>
          <w:rFonts w:ascii="Times New Roman" w:hAnsi="Times New Roman" w:cs="Times New Roman"/>
          <w:lang w:val="ru-RU" w:eastAsia="zh-CN"/>
        </w:rPr>
      </w:pPr>
    </w:p>
    <w:p w:rsidR="0073292B" w:rsidRPr="001E065E" w:rsidRDefault="0078788E" w:rsidP="001E065E">
      <w:pPr>
        <w:autoSpaceDE w:val="0"/>
        <w:autoSpaceDN w:val="0"/>
        <w:adjustRightInd w:val="0"/>
        <w:spacing w:before="2640"/>
        <w:ind w:firstLine="2880"/>
        <w:jc w:val="center"/>
        <w:rPr>
          <w:rFonts w:ascii="Times New Roman" w:hAnsi="Times New Roman" w:cs="Times New Roman"/>
          <w:sz w:val="72"/>
          <w:szCs w:val="72"/>
          <w:lang w:val="ru-RU" w:eastAsia="zh-CN"/>
        </w:rPr>
      </w:pPr>
      <w:r w:rsidRPr="001E065E">
        <w:rPr>
          <w:rFonts w:ascii="Times New Roman" w:hAnsi="Times New Roman" w:cs="Times New Roman"/>
          <w:noProof/>
          <w:lang w:val="ru-RU" w:eastAsia="ru-RU"/>
        </w:rPr>
        <mc:AlternateContent>
          <mc:Choice Requires="wps">
            <w:drawing>
              <wp:anchor distT="0" distB="0" distL="114300" distR="114300" simplePos="0" relativeHeight="251661312" behindDoc="0" locked="0" layoutInCell="1" allowOverlap="1">
                <wp:simplePos x="0" y="0"/>
                <wp:positionH relativeFrom="column">
                  <wp:posOffset>-472440</wp:posOffset>
                </wp:positionH>
                <wp:positionV relativeFrom="paragraph">
                  <wp:posOffset>462915</wp:posOffset>
                </wp:positionV>
                <wp:extent cx="1562100" cy="457200"/>
                <wp:effectExtent l="0" t="0" r="0" b="0"/>
                <wp:wrapNone/>
                <wp:docPr id="5"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621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0000"/>
                              </a:solidFill>
                              <a:miter lim="800000"/>
                              <a:headEnd/>
                              <a:tailEnd/>
                            </a14:hiddenLine>
                          </a:ext>
                        </a:extLst>
                      </wps:spPr>
                      <wps:txbx>
                        <w:txbxContent>
                          <w:p w:rsidR="0073292B" w:rsidRPr="00A81421" w:rsidRDefault="0073292B" w:rsidP="0073292B">
                            <w:pPr>
                              <w:jc w:val="center"/>
                              <w:rPr>
                                <w:rFonts w:ascii="Verdana" w:hAnsi="Verdana" w:cs="Verdana"/>
                                <w:color w:val="FFFFFF"/>
                                <w:sz w:val="42"/>
                                <w:szCs w:val="46"/>
                                <w:lang w:val="ru-RU" w:eastAsia="zh-CN"/>
                              </w:rPr>
                            </w:pPr>
                            <w:r w:rsidRPr="00A81421">
                              <w:rPr>
                                <w:color w:val="FFFFFF"/>
                                <w:sz w:val="42"/>
                                <w:lang w:val="ru-RU" w:bidi="ru-RU"/>
                              </w:rPr>
                              <w:t>ИНТОСАИ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id="Text Box 6" o:spid="_x0000_s1027" type="#_x0000_t202" style="position:absolute;left:0;text-align:left;margin-left:-37.2pt;margin-top:36.45pt;width:123pt;height:3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" filled="f" stroked="f" strokecolor="red">
                <v:textbox>
                  <w:txbxContent>
                    <w:p w:rsidR="0073292B" w:rsidRPr="00A81421" w:rsidRDefault="0073292B" w:rsidP="0073292B">
                      <w:pPr>
                        <w:jc w:val="center"/>
                        <w:rPr>
                          <w:rFonts w:ascii="Verdana" w:hAnsi="Verdana" w:cs="Verdana"/>
                          <w:color w:val="FFFFFF"/>
                          <w:sz w:val="42"/>
                          <w:szCs w:val="46"/>
                          <w:lang w:val="ru-RU" w:eastAsia="zh-CN"/>
                        </w:rPr>
                      </w:pPr>
                      <w:bookmarkStart w:id="1" w:name="_GoBack"/>
                      <w:r w:rsidRPr="00A81421">
                        <w:rPr>
                          <w:color w:val="FFFFFF"/>
                          <w:sz w:val="42"/>
                          <w:lang w:val="ru-RU" w:bidi="ru-RU"/>
                        </w:rPr>
                        <w:t>ИНТОСАИ</w:t>
                      </w:r>
                      <w:bookmarkEnd w:id="1"/>
                    </w:p>
                  </w:txbxContent>
                </v:textbox>
              </v:shape>
            </w:pict>
          </mc:Fallback>
        </mc:AlternateContent>
      </w:r>
      <w:r w:rsidR="0073292B" w:rsidRPr="001E065E">
        <w:rPr>
          <w:rFonts w:ascii="Times New Roman" w:hAnsi="Times New Roman" w:cs="Times New Roman"/>
          <w:b/>
          <w:i/>
          <w:sz w:val="72"/>
          <w:lang w:val="ru-RU" w:bidi="ru-RU"/>
        </w:rPr>
        <w:t>ISSAI 5600:</w:t>
      </w:r>
    </w:p>
    <w:p w:rsidR="0073292B" w:rsidRPr="001E065E" w:rsidRDefault="0073292B" w:rsidP="001E065E">
      <w:pPr>
        <w:autoSpaceDE w:val="0"/>
        <w:autoSpaceDN w:val="0"/>
        <w:adjustRightInd w:val="0"/>
        <w:rPr>
          <w:rFonts w:ascii="Times New Roman" w:hAnsi="Times New Roman" w:cs="Times New Roman"/>
          <w:lang w:val="ru-RU" w:eastAsia="zh-CN"/>
        </w:rPr>
      </w:pPr>
    </w:p>
    <w:p w:rsidR="0073292B" w:rsidRPr="001E065E" w:rsidRDefault="0073292B" w:rsidP="001E065E">
      <w:pPr>
        <w:autoSpaceDE w:val="0"/>
        <w:autoSpaceDN w:val="0"/>
        <w:adjustRightInd w:val="0"/>
        <w:ind w:left="2400"/>
        <w:jc w:val="center"/>
        <w:rPr>
          <w:rFonts w:ascii="Times New Roman" w:hAnsi="Times New Roman" w:cs="Times New Roman"/>
          <w:sz w:val="66"/>
          <w:szCs w:val="72"/>
          <w:lang w:val="ru-RU" w:eastAsia="zh-CN"/>
        </w:rPr>
      </w:pPr>
      <w:r w:rsidRPr="001E065E">
        <w:rPr>
          <w:rFonts w:ascii="Times New Roman" w:hAnsi="Times New Roman" w:cs="Times New Roman"/>
          <w:b/>
          <w:i/>
          <w:sz w:val="66"/>
          <w:lang w:val="ru-RU" w:bidi="ru-RU"/>
        </w:rPr>
        <w:t xml:space="preserve">Руководство по проверкам </w:t>
      </w:r>
      <w:proofErr w:type="gramStart"/>
      <w:r w:rsidRPr="001E065E">
        <w:rPr>
          <w:rFonts w:ascii="Times New Roman" w:hAnsi="Times New Roman" w:cs="Times New Roman"/>
          <w:b/>
          <w:i/>
          <w:sz w:val="66"/>
          <w:lang w:val="ru-RU" w:bidi="ru-RU"/>
        </w:rPr>
        <w:t>равными</w:t>
      </w:r>
      <w:proofErr w:type="gramEnd"/>
      <w:r w:rsidRPr="001E065E">
        <w:rPr>
          <w:rFonts w:ascii="Times New Roman" w:hAnsi="Times New Roman" w:cs="Times New Roman"/>
          <w:b/>
          <w:i/>
          <w:sz w:val="66"/>
          <w:lang w:val="ru-RU" w:bidi="ru-RU"/>
        </w:rPr>
        <w:t xml:space="preserve"> по положению</w:t>
      </w:r>
    </w:p>
    <w:p w:rsidR="0073292B" w:rsidRPr="001E065E" w:rsidRDefault="0073292B" w:rsidP="001E065E">
      <w:pPr>
        <w:spacing w:before="600"/>
        <w:ind w:left="2760" w:firstLine="120"/>
        <w:jc w:val="center"/>
        <w:outlineLvl w:val="0"/>
        <w:rPr>
          <w:rFonts w:ascii="Times New Roman" w:hAnsi="Times New Roman" w:cs="Times New Roman"/>
          <w:b/>
          <w:bCs/>
          <w:i/>
          <w:iCs/>
          <w:sz w:val="56"/>
          <w:szCs w:val="72"/>
          <w:lang w:val="ru-RU"/>
        </w:rPr>
        <w:sectPr w:rsidR="0073292B" w:rsidRPr="001E065E" w:rsidSect="0073292B">
          <w:footerReference w:type="default" r:id="rId9"/>
          <w:type w:val="continuous"/>
          <w:pgSz w:w="11909" w:h="16834"/>
          <w:pgMar w:top="1440" w:right="1440" w:bottom="1440" w:left="1440" w:header="740" w:footer="740" w:gutter="0"/>
          <w:cols w:space="720"/>
          <w:noEndnote/>
          <w:docGrid w:linePitch="360"/>
        </w:sectPr>
      </w:pPr>
    </w:p>
    <w:tbl>
      <w:tblPr>
        <w:tblStyle w:val="a6"/>
        <w:tblW w:w="0" w:type="auto"/>
        <w:tblLook w:val="04A0" w:firstRow="1" w:lastRow="0" w:firstColumn="1" w:lastColumn="0" w:noHBand="0" w:noVBand="1"/>
      </w:tblPr>
      <w:tblGrid>
        <w:gridCol w:w="9245"/>
      </w:tblGrid>
      <w:tr w:rsidR="0073292B" w:rsidRPr="001E065E" w:rsidTr="00E6201D">
        <w:trPr>
          <w:trHeight w:val="1224"/>
        </w:trPr>
        <w:tc>
          <w:tcPr>
            <w:tcW w:w="9245" w:type="dxa"/>
          </w:tcPr>
          <w:p w:rsidR="0073292B" w:rsidRPr="001E065E" w:rsidRDefault="0073292B" w:rsidP="001E065E">
            <w:pPr>
              <w:pStyle w:val="Default"/>
              <w:spacing w:before="120" w:after="120"/>
              <w:ind w:left="120" w:right="120"/>
              <w:jc w:val="center"/>
              <w:rPr>
                <w:sz w:val="23"/>
                <w:szCs w:val="23"/>
              </w:rPr>
            </w:pPr>
            <w:r w:rsidRPr="001E065E">
              <w:rPr>
                <w:b/>
                <w:sz w:val="23"/>
                <w:lang w:bidi="ru-RU"/>
              </w:rPr>
              <w:lastRenderedPageBreak/>
              <w:t>Комитет по профессиональным стандартам ИНТОСАИ</w:t>
            </w:r>
          </w:p>
          <w:p w:rsidR="0073292B" w:rsidRPr="001E065E" w:rsidRDefault="0073292B" w:rsidP="001E065E">
            <w:pPr>
              <w:pStyle w:val="Default"/>
              <w:spacing w:before="120" w:after="120"/>
              <w:ind w:left="120" w:right="120"/>
              <w:jc w:val="center"/>
              <w:rPr>
                <w:sz w:val="23"/>
                <w:szCs w:val="23"/>
              </w:rPr>
            </w:pPr>
            <w:r w:rsidRPr="001E065E">
              <w:rPr>
                <w:sz w:val="23"/>
                <w:lang w:bidi="ru-RU"/>
              </w:rPr>
              <w:t>Секретариат Комитета по профессиональным стандартам (PSC)</w:t>
            </w:r>
          </w:p>
          <w:p w:rsidR="0073292B" w:rsidRPr="001E065E" w:rsidRDefault="0073292B" w:rsidP="001E065E">
            <w:pPr>
              <w:pStyle w:val="Default"/>
              <w:spacing w:before="120" w:after="120"/>
              <w:ind w:left="120" w:right="120"/>
              <w:jc w:val="center"/>
              <w:rPr>
                <w:sz w:val="23"/>
                <w:szCs w:val="23"/>
              </w:rPr>
            </w:pPr>
            <w:proofErr w:type="spellStart"/>
            <w:proofErr w:type="gramStart"/>
            <w:r w:rsidRPr="001E065E">
              <w:rPr>
                <w:sz w:val="23"/>
                <w:lang w:bidi="ru-RU"/>
              </w:rPr>
              <w:t>Rigsrevisionen</w:t>
            </w:r>
            <w:proofErr w:type="spellEnd"/>
            <w:r w:rsidRPr="001E065E">
              <w:rPr>
                <w:sz w:val="23"/>
                <w:lang w:bidi="ru-RU"/>
              </w:rPr>
              <w:t xml:space="preserve"> • </w:t>
            </w:r>
            <w:proofErr w:type="spellStart"/>
            <w:r w:rsidRPr="001E065E">
              <w:rPr>
                <w:sz w:val="23"/>
                <w:lang w:bidi="ru-RU"/>
              </w:rPr>
              <w:t>Store</w:t>
            </w:r>
            <w:proofErr w:type="spellEnd"/>
            <w:r w:rsidRPr="001E065E">
              <w:rPr>
                <w:sz w:val="23"/>
                <w:lang w:bidi="ru-RU"/>
              </w:rPr>
              <w:t xml:space="preserve"> </w:t>
            </w:r>
            <w:proofErr w:type="spellStart"/>
            <w:r w:rsidRPr="001E065E">
              <w:rPr>
                <w:sz w:val="23"/>
                <w:lang w:bidi="ru-RU"/>
              </w:rPr>
              <w:t>Kongensgade</w:t>
            </w:r>
            <w:proofErr w:type="spellEnd"/>
            <w:r w:rsidRPr="001E065E">
              <w:rPr>
                <w:sz w:val="23"/>
                <w:lang w:bidi="ru-RU"/>
              </w:rPr>
              <w:t xml:space="preserve"> 45 • Абонентский почтовый ящик 9009 • 1022 Копенгаген K • Дания (P.O.</w:t>
            </w:r>
            <w:proofErr w:type="gramEnd"/>
            <w:r w:rsidRPr="001E065E">
              <w:rPr>
                <w:sz w:val="23"/>
                <w:lang w:bidi="ru-RU"/>
              </w:rPr>
              <w:t xml:space="preserve"> </w:t>
            </w:r>
            <w:proofErr w:type="spellStart"/>
            <w:proofErr w:type="gramStart"/>
            <w:r w:rsidRPr="001E065E">
              <w:rPr>
                <w:sz w:val="23"/>
                <w:lang w:bidi="ru-RU"/>
              </w:rPr>
              <w:t>Box</w:t>
            </w:r>
            <w:proofErr w:type="spellEnd"/>
            <w:r w:rsidRPr="001E065E">
              <w:rPr>
                <w:sz w:val="23"/>
                <w:lang w:bidi="ru-RU"/>
              </w:rPr>
              <w:t xml:space="preserve"> 9009 • 1022 </w:t>
            </w:r>
            <w:proofErr w:type="spellStart"/>
            <w:r w:rsidRPr="001E065E">
              <w:rPr>
                <w:sz w:val="23"/>
                <w:lang w:bidi="ru-RU"/>
              </w:rPr>
              <w:t>Copenhagen</w:t>
            </w:r>
            <w:proofErr w:type="spellEnd"/>
            <w:r w:rsidRPr="001E065E">
              <w:rPr>
                <w:sz w:val="23"/>
                <w:lang w:bidi="ru-RU"/>
              </w:rPr>
              <w:t xml:space="preserve"> K • </w:t>
            </w:r>
            <w:proofErr w:type="spellStart"/>
            <w:r w:rsidRPr="001E065E">
              <w:rPr>
                <w:sz w:val="23"/>
                <w:lang w:bidi="ru-RU"/>
              </w:rPr>
              <w:t>Denmark</w:t>
            </w:r>
            <w:proofErr w:type="spellEnd"/>
            <w:r w:rsidRPr="001E065E">
              <w:rPr>
                <w:sz w:val="23"/>
                <w:lang w:bidi="ru-RU"/>
              </w:rPr>
              <w:t>)</w:t>
            </w:r>
            <w:proofErr w:type="gramEnd"/>
          </w:p>
          <w:p w:rsidR="0073292B" w:rsidRPr="001E065E" w:rsidRDefault="0073292B" w:rsidP="001E065E">
            <w:pPr>
              <w:spacing w:before="120" w:after="120"/>
              <w:ind w:left="120" w:right="120"/>
              <w:jc w:val="center"/>
              <w:rPr>
                <w:rFonts w:ascii="Times New Roman" w:hAnsi="Times New Roman" w:cs="Times New Roman"/>
                <w:sz w:val="23"/>
                <w:szCs w:val="23"/>
              </w:rPr>
            </w:pPr>
            <w:r w:rsidRPr="001E065E">
              <w:rPr>
                <w:rFonts w:ascii="Times New Roman" w:hAnsi="Times New Roman" w:cs="Times New Roman"/>
                <w:sz w:val="23"/>
                <w:lang w:val="ru-RU" w:bidi="ru-RU"/>
              </w:rPr>
              <w:t xml:space="preserve">Тел.: +45 3392 8400 • Факс: +45 3311 0415 • E </w:t>
            </w:r>
            <w:proofErr w:type="spellStart"/>
            <w:r w:rsidRPr="001E065E">
              <w:rPr>
                <w:rFonts w:ascii="Times New Roman" w:hAnsi="Times New Roman" w:cs="Times New Roman"/>
                <w:sz w:val="23"/>
                <w:lang w:val="ru-RU" w:bidi="ru-RU"/>
              </w:rPr>
              <w:t>mail</w:t>
            </w:r>
            <w:proofErr w:type="spellEnd"/>
            <w:r w:rsidRPr="001E065E">
              <w:rPr>
                <w:rFonts w:ascii="Times New Roman" w:hAnsi="Times New Roman" w:cs="Times New Roman"/>
                <w:sz w:val="23"/>
                <w:lang w:val="ru-RU" w:bidi="ru-RU"/>
              </w:rPr>
              <w:t xml:space="preserve">: </w:t>
            </w:r>
            <w:hyperlink r:id="rId10" w:history="1">
              <w:r w:rsidRPr="001E065E">
                <w:rPr>
                  <w:rStyle w:val="a3"/>
                  <w:rFonts w:ascii="Times New Roman" w:hAnsi="Times New Roman" w:cs="Times New Roman"/>
                  <w:sz w:val="23"/>
                  <w:lang w:val="ru-RU" w:bidi="ru-RU"/>
                </w:rPr>
                <w:t>info@rigsrevisionen.dk</w:t>
              </w:r>
            </w:hyperlink>
          </w:p>
        </w:tc>
      </w:tr>
    </w:tbl>
    <w:p w:rsidR="0073292B" w:rsidRPr="001E065E" w:rsidRDefault="0073292B" w:rsidP="001E065E">
      <w:pPr>
        <w:spacing w:before="2280"/>
        <w:jc w:val="center"/>
        <w:rPr>
          <w:rFonts w:ascii="Times New Roman" w:hAnsi="Times New Roman" w:cs="Times New Roman"/>
          <w:color w:val="auto"/>
          <w:sz w:val="79"/>
          <w:szCs w:val="79"/>
          <w:lang w:eastAsia="zh-CN"/>
        </w:rPr>
      </w:pPr>
      <w:r w:rsidRPr="001E065E">
        <w:rPr>
          <w:rFonts w:ascii="Times New Roman" w:hAnsi="Times New Roman" w:cs="Times New Roman"/>
          <w:b/>
          <w:sz w:val="44"/>
          <w:lang w:val="ru-RU" w:bidi="ru-RU"/>
        </w:rPr>
        <w:t>ИНТОСАИ</w:t>
      </w:r>
    </w:p>
    <w:p w:rsidR="0073292B" w:rsidRPr="001E065E" w:rsidRDefault="0078788E" w:rsidP="001E065E">
      <w:pPr>
        <w:jc w:val="center"/>
        <w:rPr>
          <w:rFonts w:ascii="Times New Roman" w:hAnsi="Times New Roman" w:cs="Times New Roman"/>
          <w:color w:val="auto"/>
        </w:rPr>
      </w:pPr>
      <w:r w:rsidRPr="001E065E">
        <w:rPr>
          <w:rFonts w:ascii="Times New Roman" w:hAnsi="Times New Roman" w:cs="Times New Roman"/>
          <w:noProof/>
          <w:color w:val="auto"/>
          <w:lang w:val="ru-RU" w:eastAsia="ru-RU"/>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910119</wp:posOffset>
                </wp:positionV>
                <wp:extent cx="2952750" cy="695325"/>
                <wp:effectExtent l="0" t="0" r="0" b="9525"/>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52750" cy="6953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3292B" w:rsidRPr="001E065E" w:rsidRDefault="0073292B" w:rsidP="0073292B">
                            <w:pPr>
                              <w:spacing w:after="240"/>
                              <w:jc w:val="center"/>
                              <w:rPr>
                                <w:rFonts w:ascii="Arial" w:hAnsi="Arial" w:cs="Arial"/>
                                <w:color w:val="auto"/>
                                <w:sz w:val="32"/>
                                <w:szCs w:val="32"/>
                                <w:lang w:val="ru-RU" w:eastAsia="zh-CN"/>
                              </w:rPr>
                            </w:pPr>
                            <w:r w:rsidRPr="001E065E">
                              <w:rPr>
                                <w:rFonts w:ascii="Arial" w:hAnsi="Arial" w:cs="Arial"/>
                                <w:color w:val="auto"/>
                                <w:sz w:val="32"/>
                                <w:lang w:val="ru-RU" w:bidi="ru-RU"/>
                              </w:rPr>
                              <w:t>ОПЫТ ВЗАИМОДЕЙСТВИЯ</w:t>
                            </w:r>
                          </w:p>
                          <w:p w:rsidR="0073292B" w:rsidRPr="001E065E" w:rsidRDefault="0073292B" w:rsidP="0073292B">
                            <w:pPr>
                              <w:spacing w:after="240"/>
                              <w:jc w:val="center"/>
                              <w:rPr>
                                <w:rFonts w:ascii="Arial" w:hAnsi="Arial" w:cs="Arial"/>
                              </w:rPr>
                            </w:pPr>
                            <w:r w:rsidRPr="001E065E">
                              <w:rPr>
                                <w:rFonts w:ascii="Arial" w:hAnsi="Arial" w:cs="Arial"/>
                                <w:color w:val="auto"/>
                                <w:sz w:val="32"/>
                                <w:lang w:val="ru-RU" w:bidi="ru-RU"/>
                              </w:rPr>
                              <w:t>ДЛЯ ВСЕОБЩЕГО БЛАГА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id="Text Box 4" o:spid="_x0000_s1028" type="#_x0000_t202" style="position:absolute;left:0;text-align:left;margin-left:0;margin-top:71.65pt;width:232.5pt;height:54.75pt;z-index:25166233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" filled="f" stroked="f">
                <v:textbox>
                  <w:txbxContent>
                    <w:p w:rsidR="0073292B" w:rsidRPr="001E065E" w:rsidRDefault="0073292B" w:rsidP="0073292B">
                      <w:pPr>
                        <w:spacing w:after="240"/>
                        <w:jc w:val="center"/>
                        <w:rPr>
                          <w:rFonts w:ascii="Arial" w:hAnsi="Arial" w:cs="Arial"/>
                          <w:color w:val="auto"/>
                          <w:sz w:val="32"/>
                          <w:szCs w:val="32"/>
                          <w:lang w:val="ru-RU" w:eastAsia="zh-CN"/>
                        </w:rPr>
                      </w:pPr>
                      <w:r w:rsidRPr="001E065E">
                        <w:rPr>
                          <w:rFonts w:ascii="Arial" w:hAnsi="Arial" w:cs="Arial"/>
                          <w:color w:val="auto"/>
                          <w:sz w:val="32"/>
                          <w:lang w:val="ru-RU" w:bidi="ru-RU"/>
                        </w:rPr>
                        <w:t>ОПЫТ ВЗАИМОДЕЙСТВИЯ</w:t>
                      </w:r>
                    </w:p>
                    <w:p w:rsidR="0073292B" w:rsidRPr="001E065E" w:rsidRDefault="0073292B" w:rsidP="0073292B">
                      <w:pPr>
                        <w:spacing w:after="240"/>
                        <w:jc w:val="center"/>
                        <w:rPr>
                          <w:rFonts w:ascii="Arial" w:hAnsi="Arial" w:cs="Arial"/>
                        </w:rPr>
                      </w:pPr>
                      <w:r w:rsidRPr="001E065E">
                        <w:rPr>
                          <w:rFonts w:ascii="Arial" w:hAnsi="Arial" w:cs="Arial"/>
                          <w:color w:val="auto"/>
                          <w:sz w:val="32"/>
                          <w:lang w:val="ru-RU" w:bidi="ru-RU"/>
                        </w:rPr>
                        <w:t>ДЛЯ ВСЕОБЩЕГО БЛАГА</w:t>
                      </w:r>
                    </w:p>
                  </w:txbxContent>
                </v:textbox>
                <w10:wrap anchorx="margin"/>
              </v:shape>
            </w:pict>
          </mc:Fallback>
        </mc:AlternateContent>
      </w:r>
      <w:r w:rsidRPr="001E065E">
        <w:rPr>
          <w:rFonts w:ascii="Times New Roman" w:hAnsi="Times New Roman" w:cs="Times New Roman"/>
          <w:noProof/>
          <w:color w:val="auto"/>
          <w:lang w:val="ru-RU" w:eastAsia="ru-RU"/>
        </w:rPr>
        <w:drawing>
          <wp:inline distT="0" distB="0" distL="0" distR="0">
            <wp:extent cx="3409950" cy="2466975"/>
            <wp:effectExtent l="0" t="0" r="0" b="9525"/>
            <wp:docPr id="3" name="Рисунок 4" descr="Без имени-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Без имени-10"/>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409950" cy="2466975"/>
                    </a:xfrm>
                    <a:prstGeom prst="rect">
                      <a:avLst/>
                    </a:prstGeom>
                    <a:noFill/>
                    <a:ln>
                      <a:noFill/>
                    </a:ln>
                  </pic:spPr>
                </pic:pic>
              </a:graphicData>
            </a:graphic>
          </wp:inline>
        </w:drawing>
      </w:r>
    </w:p>
    <w:p w:rsidR="0073292B" w:rsidRPr="001E065E" w:rsidRDefault="0073292B" w:rsidP="001E065E">
      <w:pPr>
        <w:pStyle w:val="Default"/>
        <w:spacing w:before="120" w:after="120"/>
        <w:jc w:val="center"/>
        <w:rPr>
          <w:sz w:val="23"/>
          <w:szCs w:val="23"/>
        </w:rPr>
      </w:pPr>
      <w:r w:rsidRPr="001E065E">
        <w:rPr>
          <w:sz w:val="23"/>
          <w:lang w:bidi="ru-RU"/>
        </w:rPr>
        <w:t>Генеральный секретариат ИНТОСАИ – RECHNUNGSHOF</w:t>
      </w:r>
    </w:p>
    <w:p w:rsidR="0073292B" w:rsidRPr="001E065E" w:rsidRDefault="0073292B" w:rsidP="001E065E">
      <w:pPr>
        <w:pStyle w:val="Default"/>
        <w:spacing w:before="120" w:after="120"/>
        <w:jc w:val="center"/>
        <w:rPr>
          <w:sz w:val="23"/>
          <w:szCs w:val="23"/>
        </w:rPr>
      </w:pPr>
      <w:r w:rsidRPr="001E065E">
        <w:rPr>
          <w:sz w:val="23"/>
          <w:lang w:bidi="ru-RU"/>
        </w:rPr>
        <w:t>(Счетная палата Австрийской Республики)</w:t>
      </w:r>
    </w:p>
    <w:p w:rsidR="0073292B" w:rsidRPr="001E065E" w:rsidRDefault="0073292B" w:rsidP="001E065E">
      <w:pPr>
        <w:pStyle w:val="Default"/>
        <w:spacing w:before="120" w:after="120"/>
        <w:jc w:val="center"/>
        <w:rPr>
          <w:sz w:val="23"/>
          <w:szCs w:val="23"/>
        </w:rPr>
      </w:pPr>
      <w:r w:rsidRPr="001E065E">
        <w:rPr>
          <w:sz w:val="23"/>
          <w:lang w:bidi="ru-RU"/>
        </w:rPr>
        <w:t>DAMPFSCHIFFSTRASSE 2</w:t>
      </w:r>
    </w:p>
    <w:p w:rsidR="0073292B" w:rsidRPr="001E065E" w:rsidRDefault="0073292B" w:rsidP="001E065E">
      <w:pPr>
        <w:pStyle w:val="Default"/>
        <w:spacing w:before="120" w:after="120"/>
        <w:jc w:val="center"/>
        <w:rPr>
          <w:sz w:val="23"/>
          <w:szCs w:val="23"/>
        </w:rPr>
      </w:pPr>
      <w:r w:rsidRPr="001E065E">
        <w:rPr>
          <w:sz w:val="23"/>
          <w:lang w:bidi="ru-RU"/>
        </w:rPr>
        <w:t>А-1033 ВЕНА</w:t>
      </w:r>
    </w:p>
    <w:p w:rsidR="0073292B" w:rsidRPr="001E065E" w:rsidRDefault="0073292B" w:rsidP="001E065E">
      <w:pPr>
        <w:pStyle w:val="Default"/>
        <w:spacing w:before="120" w:after="120"/>
        <w:jc w:val="center"/>
        <w:rPr>
          <w:sz w:val="23"/>
          <w:szCs w:val="23"/>
        </w:rPr>
      </w:pPr>
      <w:r w:rsidRPr="001E065E">
        <w:rPr>
          <w:sz w:val="23"/>
          <w:lang w:bidi="ru-RU"/>
        </w:rPr>
        <w:t>АВСТРИЯ</w:t>
      </w:r>
    </w:p>
    <w:p w:rsidR="0073292B" w:rsidRPr="001E065E" w:rsidRDefault="0073292B" w:rsidP="001E065E">
      <w:pPr>
        <w:pStyle w:val="Default"/>
        <w:spacing w:before="120" w:after="120"/>
        <w:jc w:val="center"/>
        <w:rPr>
          <w:sz w:val="23"/>
          <w:szCs w:val="23"/>
        </w:rPr>
      </w:pPr>
      <w:r w:rsidRPr="001E065E">
        <w:rPr>
          <w:sz w:val="23"/>
          <w:lang w:bidi="ru-RU"/>
        </w:rPr>
        <w:t>Тел. ++43 (1) 711 71 • Факс: ++43 (1) 718 09 69</w:t>
      </w:r>
    </w:p>
    <w:p w:rsidR="0073292B" w:rsidRPr="001E065E" w:rsidRDefault="0073292B" w:rsidP="001E065E">
      <w:pPr>
        <w:pStyle w:val="Default"/>
        <w:spacing w:before="120" w:after="120"/>
        <w:jc w:val="center"/>
        <w:rPr>
          <w:sz w:val="23"/>
          <w:szCs w:val="23"/>
        </w:rPr>
      </w:pPr>
      <w:r w:rsidRPr="001E065E">
        <w:rPr>
          <w:sz w:val="23"/>
          <w:lang w:bidi="ru-RU"/>
        </w:rPr>
        <w:t>АДРЕС ЭЛЕКТРОННОЙ ПОЧТЫ: intosai@rechnungshof.gv.at;</w:t>
      </w:r>
    </w:p>
    <w:p w:rsidR="0073292B" w:rsidRPr="001E065E" w:rsidRDefault="0073292B" w:rsidP="001E065E">
      <w:pPr>
        <w:spacing w:before="120" w:after="120"/>
        <w:jc w:val="center"/>
        <w:rPr>
          <w:rFonts w:ascii="Times New Roman" w:hAnsi="Times New Roman" w:cs="Times New Roman"/>
          <w:color w:val="0000FF"/>
          <w:sz w:val="23"/>
          <w:szCs w:val="23"/>
          <w:lang w:val="ru-RU"/>
        </w:rPr>
      </w:pPr>
      <w:r w:rsidRPr="001E065E">
        <w:rPr>
          <w:rFonts w:ascii="Times New Roman" w:hAnsi="Times New Roman" w:cs="Times New Roman"/>
          <w:sz w:val="23"/>
          <w:lang w:val="ru-RU" w:bidi="ru-RU"/>
        </w:rPr>
        <w:t xml:space="preserve">САЙТ ВО ВСЕМИРНОЙ СЕТИ: </w:t>
      </w:r>
      <w:r w:rsidRPr="001E065E">
        <w:rPr>
          <w:rFonts w:ascii="Times New Roman" w:hAnsi="Times New Roman" w:cs="Times New Roman"/>
          <w:color w:val="0000FF"/>
          <w:sz w:val="23"/>
          <w:lang w:val="ru-RU" w:bidi="ru-RU"/>
        </w:rPr>
        <w:t>http://www.intosai.org</w:t>
      </w:r>
    </w:p>
    <w:p w:rsidR="0052620D" w:rsidRPr="001E065E" w:rsidRDefault="0078788E" w:rsidP="001E065E">
      <w:pPr>
        <w:pageBreakBefore/>
        <w:spacing w:before="1560" w:after="240" w:line="360" w:lineRule="auto"/>
        <w:jc w:val="center"/>
        <w:rPr>
          <w:rFonts w:ascii="Times New Roman" w:hAnsi="Times New Roman" w:cs="Times New Roman"/>
          <w:b/>
          <w:color w:val="auto"/>
        </w:rPr>
      </w:pPr>
      <w:r w:rsidRPr="001E065E">
        <w:rPr>
          <w:rFonts w:ascii="Times New Roman" w:hAnsi="Times New Roman" w:cs="Times New Roman"/>
          <w:b/>
          <w:color w:val="auto"/>
          <w:lang w:val="ru-RU" w:bidi="ru-RU"/>
        </w:rPr>
        <w:lastRenderedPageBreak/>
        <w:t>Содержание</w:t>
      </w:r>
    </w:p>
    <w:p w:rsidR="001E065E" w:rsidRDefault="0078788E">
      <w:pPr>
        <w:pStyle w:val="11"/>
        <w:tabs>
          <w:tab w:val="left" w:pos="440"/>
          <w:tab w:val="right" w:leader="dot" w:pos="9019"/>
        </w:tabs>
        <w:rPr>
          <w:rFonts w:asciiTheme="minorHAnsi" w:eastAsiaTheme="minorEastAsia" w:hAnsiTheme="minorHAnsi" w:cstheme="minorBidi"/>
          <w:noProof/>
          <w:color w:val="auto"/>
          <w:sz w:val="22"/>
          <w:szCs w:val="22"/>
          <w:lang w:val="ru-RU" w:eastAsia="zh-CN"/>
        </w:rPr>
      </w:pPr>
      <w:r w:rsidRPr="001E065E">
        <w:rPr>
          <w:rFonts w:cs="Times New Roman"/>
          <w:b/>
          <w:color w:val="auto"/>
          <w:lang w:val="ru-RU" w:bidi="ru-RU"/>
        </w:rPr>
        <w:fldChar w:fldCharType="begin"/>
      </w:r>
      <w:r w:rsidRPr="001E065E">
        <w:rPr>
          <w:rFonts w:cs="Times New Roman"/>
          <w:b/>
          <w:color w:val="auto"/>
          <w:lang w:val="ru-RU" w:bidi="ru-RU"/>
        </w:rPr>
        <w:instrText xml:space="preserve"> TOC \h \z \t "01;1" </w:instrText>
      </w:r>
      <w:r w:rsidRPr="001E065E">
        <w:rPr>
          <w:rFonts w:cs="Times New Roman"/>
          <w:b/>
          <w:color w:val="auto"/>
          <w:lang w:val="ru-RU" w:bidi="ru-RU"/>
        </w:rPr>
        <w:fldChar w:fldCharType="separate"/>
      </w:r>
      <w:hyperlink w:anchor="_Toc468718509" w:history="1">
        <w:r w:rsidR="001E065E" w:rsidRPr="009B7A4A">
          <w:rPr>
            <w:rStyle w:val="a3"/>
            <w:noProof/>
            <w:lang w:eastAsia="zh-CN"/>
          </w:rPr>
          <w:t>1</w:t>
        </w:r>
        <w:r w:rsidR="001E065E">
          <w:rPr>
            <w:rFonts w:asciiTheme="minorHAnsi" w:eastAsiaTheme="minorEastAsia" w:hAnsiTheme="minorHAnsi" w:cstheme="minorBidi"/>
            <w:noProof/>
            <w:color w:val="auto"/>
            <w:sz w:val="22"/>
            <w:szCs w:val="22"/>
            <w:lang w:val="ru-RU" w:eastAsia="zh-CN"/>
          </w:rPr>
          <w:tab/>
        </w:r>
        <w:r w:rsidR="001E065E" w:rsidRPr="009B7A4A">
          <w:rPr>
            <w:rStyle w:val="a3"/>
            <w:noProof/>
            <w:lang w:val="ru-RU" w:bidi="ru-RU"/>
          </w:rPr>
          <w:t>ВВЕДЕНИЕ</w:t>
        </w:r>
        <w:r w:rsidR="001E065E">
          <w:rPr>
            <w:noProof/>
            <w:webHidden/>
          </w:rPr>
          <w:tab/>
        </w:r>
        <w:r w:rsidR="001E065E">
          <w:rPr>
            <w:noProof/>
            <w:webHidden/>
          </w:rPr>
          <w:fldChar w:fldCharType="begin"/>
        </w:r>
        <w:r w:rsidR="001E065E">
          <w:rPr>
            <w:noProof/>
            <w:webHidden/>
          </w:rPr>
          <w:instrText xml:space="preserve"> PAGEREF _Toc468718509 \h </w:instrText>
        </w:r>
        <w:r w:rsidR="001E065E">
          <w:rPr>
            <w:noProof/>
            <w:webHidden/>
          </w:rPr>
        </w:r>
        <w:r w:rsidR="001E065E">
          <w:rPr>
            <w:noProof/>
            <w:webHidden/>
          </w:rPr>
          <w:fldChar w:fldCharType="separate"/>
        </w:r>
        <w:r w:rsidR="00761EDB">
          <w:rPr>
            <w:noProof/>
            <w:webHidden/>
          </w:rPr>
          <w:t>4</w:t>
        </w:r>
        <w:r w:rsidR="001E065E">
          <w:rPr>
            <w:noProof/>
            <w:webHidden/>
          </w:rPr>
          <w:fldChar w:fldCharType="end"/>
        </w:r>
      </w:hyperlink>
    </w:p>
    <w:p w:rsidR="001E065E" w:rsidRDefault="005621D1">
      <w:pPr>
        <w:pStyle w:val="11"/>
        <w:tabs>
          <w:tab w:val="left" w:pos="440"/>
          <w:tab w:val="right" w:leader="dot" w:pos="9019"/>
        </w:tabs>
        <w:rPr>
          <w:rFonts w:asciiTheme="minorHAnsi" w:eastAsiaTheme="minorEastAsia" w:hAnsiTheme="minorHAnsi" w:cstheme="minorBidi"/>
          <w:noProof/>
          <w:color w:val="auto"/>
          <w:sz w:val="22"/>
          <w:szCs w:val="22"/>
          <w:lang w:val="ru-RU" w:eastAsia="zh-CN"/>
        </w:rPr>
      </w:pPr>
      <w:hyperlink w:anchor="_Toc468718510" w:history="1">
        <w:r w:rsidR="001E065E" w:rsidRPr="009B7A4A">
          <w:rPr>
            <w:rStyle w:val="a3"/>
            <w:noProof/>
            <w:lang w:eastAsia="zh-CN"/>
          </w:rPr>
          <w:t>2</w:t>
        </w:r>
        <w:r w:rsidR="001E065E">
          <w:rPr>
            <w:rFonts w:asciiTheme="minorHAnsi" w:eastAsiaTheme="minorEastAsia" w:hAnsiTheme="minorHAnsi" w:cstheme="minorBidi"/>
            <w:noProof/>
            <w:color w:val="auto"/>
            <w:sz w:val="22"/>
            <w:szCs w:val="22"/>
            <w:lang w:val="ru-RU" w:eastAsia="zh-CN"/>
          </w:rPr>
          <w:tab/>
        </w:r>
        <w:r w:rsidR="001E065E" w:rsidRPr="009B7A4A">
          <w:rPr>
            <w:rStyle w:val="a3"/>
            <w:noProof/>
            <w:lang w:val="ru-RU" w:bidi="ru-RU"/>
          </w:rPr>
          <w:t>ОПРЕДЕЛЕНИЕ</w:t>
        </w:r>
        <w:r w:rsidR="001E065E">
          <w:rPr>
            <w:noProof/>
            <w:webHidden/>
          </w:rPr>
          <w:tab/>
        </w:r>
        <w:r w:rsidR="001E065E">
          <w:rPr>
            <w:noProof/>
            <w:webHidden/>
          </w:rPr>
          <w:fldChar w:fldCharType="begin"/>
        </w:r>
        <w:r w:rsidR="001E065E">
          <w:rPr>
            <w:noProof/>
            <w:webHidden/>
          </w:rPr>
          <w:instrText xml:space="preserve"> PAGEREF _Toc468718510 \h </w:instrText>
        </w:r>
        <w:r w:rsidR="001E065E">
          <w:rPr>
            <w:noProof/>
            <w:webHidden/>
          </w:rPr>
        </w:r>
        <w:r w:rsidR="001E065E">
          <w:rPr>
            <w:noProof/>
            <w:webHidden/>
          </w:rPr>
          <w:fldChar w:fldCharType="separate"/>
        </w:r>
        <w:r w:rsidR="00761EDB">
          <w:rPr>
            <w:noProof/>
            <w:webHidden/>
          </w:rPr>
          <w:t>6</w:t>
        </w:r>
        <w:r w:rsidR="001E065E">
          <w:rPr>
            <w:noProof/>
            <w:webHidden/>
          </w:rPr>
          <w:fldChar w:fldCharType="end"/>
        </w:r>
      </w:hyperlink>
    </w:p>
    <w:p w:rsidR="001E065E" w:rsidRDefault="005621D1">
      <w:pPr>
        <w:pStyle w:val="11"/>
        <w:tabs>
          <w:tab w:val="left" w:pos="440"/>
          <w:tab w:val="right" w:leader="dot" w:pos="9019"/>
        </w:tabs>
        <w:rPr>
          <w:rFonts w:asciiTheme="minorHAnsi" w:eastAsiaTheme="minorEastAsia" w:hAnsiTheme="minorHAnsi" w:cstheme="minorBidi"/>
          <w:noProof/>
          <w:color w:val="auto"/>
          <w:sz w:val="22"/>
          <w:szCs w:val="22"/>
          <w:lang w:val="ru-RU" w:eastAsia="zh-CN"/>
        </w:rPr>
      </w:pPr>
      <w:hyperlink w:anchor="_Toc468718511" w:history="1">
        <w:r w:rsidR="001E065E" w:rsidRPr="009B7A4A">
          <w:rPr>
            <w:rStyle w:val="a3"/>
            <w:noProof/>
            <w:lang w:eastAsia="zh-CN"/>
          </w:rPr>
          <w:t>3</w:t>
        </w:r>
        <w:r w:rsidR="001E065E">
          <w:rPr>
            <w:rFonts w:asciiTheme="minorHAnsi" w:eastAsiaTheme="minorEastAsia" w:hAnsiTheme="minorHAnsi" w:cstheme="minorBidi"/>
            <w:noProof/>
            <w:color w:val="auto"/>
            <w:sz w:val="22"/>
            <w:szCs w:val="22"/>
            <w:lang w:val="ru-RU" w:eastAsia="zh-CN"/>
          </w:rPr>
          <w:tab/>
        </w:r>
        <w:r w:rsidR="001E065E" w:rsidRPr="009B7A4A">
          <w:rPr>
            <w:rStyle w:val="a3"/>
            <w:noProof/>
            <w:lang w:val="ru-RU" w:bidi="ru-RU"/>
          </w:rPr>
          <w:t>СТРАТЕГИЧЕС</w:t>
        </w:r>
        <w:r w:rsidR="001E065E" w:rsidRPr="009B7A4A">
          <w:rPr>
            <w:rStyle w:val="a3"/>
            <w:noProof/>
            <w:lang w:val="ru-RU" w:bidi="ru-RU"/>
          </w:rPr>
          <w:t>К</w:t>
        </w:r>
        <w:r w:rsidR="001E065E" w:rsidRPr="009B7A4A">
          <w:rPr>
            <w:rStyle w:val="a3"/>
            <w:noProof/>
            <w:lang w:val="ru-RU" w:bidi="ru-RU"/>
          </w:rPr>
          <w:t>И</w:t>
        </w:r>
        <w:r w:rsidR="00761EDB">
          <w:rPr>
            <w:rStyle w:val="a3"/>
            <w:noProof/>
            <w:lang w:val="ru-RU" w:bidi="ru-RU"/>
          </w:rPr>
          <w:t>Е</w:t>
        </w:r>
        <w:r w:rsidR="001E065E" w:rsidRPr="009B7A4A">
          <w:rPr>
            <w:rStyle w:val="a3"/>
            <w:noProof/>
            <w:lang w:val="ru-RU" w:bidi="ru-RU"/>
          </w:rPr>
          <w:t xml:space="preserve"> </w:t>
        </w:r>
        <w:r w:rsidR="00761EDB">
          <w:rPr>
            <w:rStyle w:val="a3"/>
            <w:noProof/>
            <w:lang w:val="ru-RU" w:bidi="ru-RU"/>
          </w:rPr>
          <w:t>СО</w:t>
        </w:r>
        <w:r w:rsidR="00761EDB">
          <w:rPr>
            <w:rStyle w:val="a3"/>
            <w:noProof/>
            <w:lang w:val="ru-RU" w:bidi="ru-RU"/>
          </w:rPr>
          <w:t>О</w:t>
        </w:r>
        <w:r w:rsidR="00761EDB">
          <w:rPr>
            <w:rStyle w:val="a3"/>
            <w:noProof/>
            <w:lang w:val="ru-RU" w:bidi="ru-RU"/>
          </w:rPr>
          <w:t>БРАЖЕНИЯ</w:t>
        </w:r>
        <w:r w:rsidR="001E065E">
          <w:rPr>
            <w:noProof/>
            <w:webHidden/>
          </w:rPr>
          <w:tab/>
        </w:r>
        <w:r w:rsidR="001E065E">
          <w:rPr>
            <w:noProof/>
            <w:webHidden/>
          </w:rPr>
          <w:fldChar w:fldCharType="begin"/>
        </w:r>
        <w:r w:rsidR="001E065E">
          <w:rPr>
            <w:noProof/>
            <w:webHidden/>
          </w:rPr>
          <w:instrText xml:space="preserve"> PAGEREF _Toc468718511 \h </w:instrText>
        </w:r>
        <w:r w:rsidR="001E065E">
          <w:rPr>
            <w:noProof/>
            <w:webHidden/>
          </w:rPr>
        </w:r>
        <w:r w:rsidR="001E065E">
          <w:rPr>
            <w:noProof/>
            <w:webHidden/>
          </w:rPr>
          <w:fldChar w:fldCharType="separate"/>
        </w:r>
        <w:r w:rsidR="00761EDB">
          <w:rPr>
            <w:noProof/>
            <w:webHidden/>
          </w:rPr>
          <w:t>8</w:t>
        </w:r>
        <w:r w:rsidR="001E065E">
          <w:rPr>
            <w:noProof/>
            <w:webHidden/>
          </w:rPr>
          <w:fldChar w:fldCharType="end"/>
        </w:r>
      </w:hyperlink>
    </w:p>
    <w:p w:rsidR="001E065E" w:rsidRDefault="005621D1">
      <w:pPr>
        <w:pStyle w:val="11"/>
        <w:tabs>
          <w:tab w:val="left" w:pos="440"/>
          <w:tab w:val="right" w:leader="dot" w:pos="9019"/>
        </w:tabs>
        <w:rPr>
          <w:rFonts w:asciiTheme="minorHAnsi" w:eastAsiaTheme="minorEastAsia" w:hAnsiTheme="minorHAnsi" w:cstheme="minorBidi"/>
          <w:noProof/>
          <w:color w:val="auto"/>
          <w:sz w:val="22"/>
          <w:szCs w:val="22"/>
          <w:lang w:val="ru-RU" w:eastAsia="zh-CN"/>
        </w:rPr>
      </w:pPr>
      <w:hyperlink w:anchor="_Toc468718512" w:history="1">
        <w:r w:rsidR="001E065E" w:rsidRPr="009B7A4A">
          <w:rPr>
            <w:rStyle w:val="a3"/>
            <w:noProof/>
            <w:lang w:eastAsia="zh-CN"/>
          </w:rPr>
          <w:t>4</w:t>
        </w:r>
        <w:r w:rsidR="001E065E">
          <w:rPr>
            <w:rFonts w:asciiTheme="minorHAnsi" w:eastAsiaTheme="minorEastAsia" w:hAnsiTheme="minorHAnsi" w:cstheme="minorBidi"/>
            <w:noProof/>
            <w:color w:val="auto"/>
            <w:sz w:val="22"/>
            <w:szCs w:val="22"/>
            <w:lang w:val="ru-RU" w:eastAsia="zh-CN"/>
          </w:rPr>
          <w:tab/>
        </w:r>
        <w:r w:rsidR="001E065E" w:rsidRPr="009B7A4A">
          <w:rPr>
            <w:rStyle w:val="a3"/>
            <w:noProof/>
            <w:lang w:val="ru-RU" w:bidi="ru-RU"/>
          </w:rPr>
          <w:t>ПАРТНЕРЫ И РЕСУРСЫ</w:t>
        </w:r>
        <w:r w:rsidR="001E065E">
          <w:rPr>
            <w:noProof/>
            <w:webHidden/>
          </w:rPr>
          <w:tab/>
        </w:r>
        <w:r w:rsidR="001E065E">
          <w:rPr>
            <w:noProof/>
            <w:webHidden/>
          </w:rPr>
          <w:fldChar w:fldCharType="begin"/>
        </w:r>
        <w:r w:rsidR="001E065E">
          <w:rPr>
            <w:noProof/>
            <w:webHidden/>
          </w:rPr>
          <w:instrText xml:space="preserve"> PAGEREF _Toc468718512 \h </w:instrText>
        </w:r>
        <w:r w:rsidR="001E065E">
          <w:rPr>
            <w:noProof/>
            <w:webHidden/>
          </w:rPr>
        </w:r>
        <w:r w:rsidR="001E065E">
          <w:rPr>
            <w:noProof/>
            <w:webHidden/>
          </w:rPr>
          <w:fldChar w:fldCharType="separate"/>
        </w:r>
        <w:r w:rsidR="00761EDB">
          <w:rPr>
            <w:noProof/>
            <w:webHidden/>
          </w:rPr>
          <w:t>15</w:t>
        </w:r>
        <w:r w:rsidR="001E065E">
          <w:rPr>
            <w:noProof/>
            <w:webHidden/>
          </w:rPr>
          <w:fldChar w:fldCharType="end"/>
        </w:r>
      </w:hyperlink>
    </w:p>
    <w:p w:rsidR="001E065E" w:rsidRDefault="005621D1">
      <w:pPr>
        <w:pStyle w:val="11"/>
        <w:tabs>
          <w:tab w:val="left" w:pos="440"/>
          <w:tab w:val="right" w:leader="dot" w:pos="9019"/>
        </w:tabs>
        <w:rPr>
          <w:rFonts w:asciiTheme="minorHAnsi" w:eastAsiaTheme="minorEastAsia" w:hAnsiTheme="minorHAnsi" w:cstheme="minorBidi"/>
          <w:noProof/>
          <w:color w:val="auto"/>
          <w:sz w:val="22"/>
          <w:szCs w:val="22"/>
          <w:lang w:val="ru-RU" w:eastAsia="zh-CN"/>
        </w:rPr>
      </w:pPr>
      <w:hyperlink w:anchor="_Toc468718513" w:history="1">
        <w:r w:rsidR="001E065E" w:rsidRPr="009B7A4A">
          <w:rPr>
            <w:rStyle w:val="a3"/>
            <w:noProof/>
            <w:lang w:eastAsia="zh-CN"/>
          </w:rPr>
          <w:t>5</w:t>
        </w:r>
        <w:r w:rsidR="001E065E">
          <w:rPr>
            <w:rFonts w:asciiTheme="minorHAnsi" w:eastAsiaTheme="minorEastAsia" w:hAnsiTheme="minorHAnsi" w:cstheme="minorBidi"/>
            <w:noProof/>
            <w:color w:val="auto"/>
            <w:sz w:val="22"/>
            <w:szCs w:val="22"/>
            <w:lang w:val="ru-RU" w:eastAsia="zh-CN"/>
          </w:rPr>
          <w:tab/>
        </w:r>
        <w:r w:rsidR="001E065E" w:rsidRPr="009B7A4A">
          <w:rPr>
            <w:rStyle w:val="a3"/>
            <w:noProof/>
            <w:lang w:val="ru-RU" w:bidi="ru-RU"/>
          </w:rPr>
          <w:t>МЕМОРАНДУМ О ВЗАИМОПОНИМАНИИ</w:t>
        </w:r>
        <w:r w:rsidR="001E065E">
          <w:rPr>
            <w:noProof/>
            <w:webHidden/>
          </w:rPr>
          <w:tab/>
        </w:r>
        <w:r w:rsidR="001E065E">
          <w:rPr>
            <w:noProof/>
            <w:webHidden/>
          </w:rPr>
          <w:fldChar w:fldCharType="begin"/>
        </w:r>
        <w:r w:rsidR="001E065E">
          <w:rPr>
            <w:noProof/>
            <w:webHidden/>
          </w:rPr>
          <w:instrText xml:space="preserve"> PAGEREF _Toc468718513 \h </w:instrText>
        </w:r>
        <w:r w:rsidR="001E065E">
          <w:rPr>
            <w:noProof/>
            <w:webHidden/>
          </w:rPr>
        </w:r>
        <w:r w:rsidR="001E065E">
          <w:rPr>
            <w:noProof/>
            <w:webHidden/>
          </w:rPr>
          <w:fldChar w:fldCharType="separate"/>
        </w:r>
        <w:r w:rsidR="00761EDB">
          <w:rPr>
            <w:noProof/>
            <w:webHidden/>
          </w:rPr>
          <w:t>19</w:t>
        </w:r>
        <w:r w:rsidR="001E065E">
          <w:rPr>
            <w:noProof/>
            <w:webHidden/>
          </w:rPr>
          <w:fldChar w:fldCharType="end"/>
        </w:r>
      </w:hyperlink>
    </w:p>
    <w:p w:rsidR="001E065E" w:rsidRDefault="005621D1">
      <w:pPr>
        <w:pStyle w:val="11"/>
        <w:tabs>
          <w:tab w:val="left" w:pos="440"/>
          <w:tab w:val="right" w:leader="dot" w:pos="9019"/>
        </w:tabs>
        <w:rPr>
          <w:rFonts w:asciiTheme="minorHAnsi" w:eastAsiaTheme="minorEastAsia" w:hAnsiTheme="minorHAnsi" w:cstheme="minorBidi"/>
          <w:noProof/>
          <w:color w:val="auto"/>
          <w:sz w:val="22"/>
          <w:szCs w:val="22"/>
          <w:lang w:val="ru-RU" w:eastAsia="zh-CN"/>
        </w:rPr>
      </w:pPr>
      <w:hyperlink w:anchor="_Toc468718514" w:history="1">
        <w:r w:rsidR="001E065E" w:rsidRPr="009B7A4A">
          <w:rPr>
            <w:rStyle w:val="a3"/>
            <w:noProof/>
            <w:lang w:eastAsia="zh-CN"/>
          </w:rPr>
          <w:t>6</w:t>
        </w:r>
        <w:r w:rsidR="001E065E">
          <w:rPr>
            <w:rFonts w:asciiTheme="minorHAnsi" w:eastAsiaTheme="minorEastAsia" w:hAnsiTheme="minorHAnsi" w:cstheme="minorBidi"/>
            <w:noProof/>
            <w:color w:val="auto"/>
            <w:sz w:val="22"/>
            <w:szCs w:val="22"/>
            <w:lang w:val="ru-RU" w:eastAsia="zh-CN"/>
          </w:rPr>
          <w:tab/>
        </w:r>
        <w:r w:rsidR="001E065E" w:rsidRPr="009B7A4A">
          <w:rPr>
            <w:rStyle w:val="a3"/>
            <w:noProof/>
            <w:lang w:val="ru-RU" w:bidi="ru-RU"/>
          </w:rPr>
          <w:t>ПЛАНИРОВАНИЕ</w:t>
        </w:r>
        <w:r w:rsidR="001E065E">
          <w:rPr>
            <w:noProof/>
            <w:webHidden/>
          </w:rPr>
          <w:tab/>
        </w:r>
        <w:r w:rsidR="001E065E">
          <w:rPr>
            <w:noProof/>
            <w:webHidden/>
          </w:rPr>
          <w:fldChar w:fldCharType="begin"/>
        </w:r>
        <w:r w:rsidR="001E065E">
          <w:rPr>
            <w:noProof/>
            <w:webHidden/>
          </w:rPr>
          <w:instrText xml:space="preserve"> PAGEREF _Toc468718514 \h </w:instrText>
        </w:r>
        <w:r w:rsidR="001E065E">
          <w:rPr>
            <w:noProof/>
            <w:webHidden/>
          </w:rPr>
        </w:r>
        <w:r w:rsidR="001E065E">
          <w:rPr>
            <w:noProof/>
            <w:webHidden/>
          </w:rPr>
          <w:fldChar w:fldCharType="separate"/>
        </w:r>
        <w:r w:rsidR="00761EDB">
          <w:rPr>
            <w:noProof/>
            <w:webHidden/>
          </w:rPr>
          <w:t>22</w:t>
        </w:r>
        <w:r w:rsidR="001E065E">
          <w:rPr>
            <w:noProof/>
            <w:webHidden/>
          </w:rPr>
          <w:fldChar w:fldCharType="end"/>
        </w:r>
      </w:hyperlink>
    </w:p>
    <w:p w:rsidR="001E065E" w:rsidRDefault="005621D1">
      <w:pPr>
        <w:pStyle w:val="11"/>
        <w:tabs>
          <w:tab w:val="left" w:pos="440"/>
          <w:tab w:val="right" w:leader="dot" w:pos="9019"/>
        </w:tabs>
        <w:rPr>
          <w:rFonts w:asciiTheme="minorHAnsi" w:eastAsiaTheme="minorEastAsia" w:hAnsiTheme="minorHAnsi" w:cstheme="minorBidi"/>
          <w:noProof/>
          <w:color w:val="auto"/>
          <w:sz w:val="22"/>
          <w:szCs w:val="22"/>
          <w:lang w:val="ru-RU" w:eastAsia="zh-CN"/>
        </w:rPr>
      </w:pPr>
      <w:hyperlink w:anchor="_Toc468718515" w:history="1">
        <w:r w:rsidR="001E065E" w:rsidRPr="009B7A4A">
          <w:rPr>
            <w:rStyle w:val="a3"/>
            <w:noProof/>
            <w:lang w:eastAsia="zh-CN"/>
          </w:rPr>
          <w:t>7</w:t>
        </w:r>
        <w:r w:rsidR="001E065E">
          <w:rPr>
            <w:rFonts w:asciiTheme="minorHAnsi" w:eastAsiaTheme="minorEastAsia" w:hAnsiTheme="minorHAnsi" w:cstheme="minorBidi"/>
            <w:noProof/>
            <w:color w:val="auto"/>
            <w:sz w:val="22"/>
            <w:szCs w:val="22"/>
            <w:lang w:val="ru-RU" w:eastAsia="zh-CN"/>
          </w:rPr>
          <w:tab/>
        </w:r>
        <w:r w:rsidR="001E065E" w:rsidRPr="009B7A4A">
          <w:rPr>
            <w:rStyle w:val="a3"/>
            <w:noProof/>
            <w:lang w:val="ru-RU" w:bidi="ru-RU"/>
          </w:rPr>
          <w:t>РАБОТА НА МЕСТЕ</w:t>
        </w:r>
        <w:r w:rsidR="001E065E">
          <w:rPr>
            <w:noProof/>
            <w:webHidden/>
          </w:rPr>
          <w:tab/>
        </w:r>
        <w:r w:rsidR="001E065E">
          <w:rPr>
            <w:noProof/>
            <w:webHidden/>
          </w:rPr>
          <w:fldChar w:fldCharType="begin"/>
        </w:r>
        <w:r w:rsidR="001E065E">
          <w:rPr>
            <w:noProof/>
            <w:webHidden/>
          </w:rPr>
          <w:instrText xml:space="preserve"> PAGEREF _Toc468718515 \h </w:instrText>
        </w:r>
        <w:r w:rsidR="001E065E">
          <w:rPr>
            <w:noProof/>
            <w:webHidden/>
          </w:rPr>
        </w:r>
        <w:r w:rsidR="001E065E">
          <w:rPr>
            <w:noProof/>
            <w:webHidden/>
          </w:rPr>
          <w:fldChar w:fldCharType="separate"/>
        </w:r>
        <w:r w:rsidR="00761EDB">
          <w:rPr>
            <w:noProof/>
            <w:webHidden/>
          </w:rPr>
          <w:t>26</w:t>
        </w:r>
        <w:r w:rsidR="001E065E">
          <w:rPr>
            <w:noProof/>
            <w:webHidden/>
          </w:rPr>
          <w:fldChar w:fldCharType="end"/>
        </w:r>
      </w:hyperlink>
    </w:p>
    <w:p w:rsidR="001E065E" w:rsidRDefault="005621D1">
      <w:pPr>
        <w:pStyle w:val="11"/>
        <w:tabs>
          <w:tab w:val="left" w:pos="440"/>
          <w:tab w:val="right" w:leader="dot" w:pos="9019"/>
        </w:tabs>
        <w:rPr>
          <w:rFonts w:asciiTheme="minorHAnsi" w:eastAsiaTheme="minorEastAsia" w:hAnsiTheme="minorHAnsi" w:cstheme="minorBidi"/>
          <w:noProof/>
          <w:color w:val="auto"/>
          <w:sz w:val="22"/>
          <w:szCs w:val="22"/>
          <w:lang w:val="ru-RU" w:eastAsia="zh-CN"/>
        </w:rPr>
      </w:pPr>
      <w:hyperlink w:anchor="_Toc468718516" w:history="1">
        <w:r w:rsidR="001E065E" w:rsidRPr="009B7A4A">
          <w:rPr>
            <w:rStyle w:val="a3"/>
            <w:noProof/>
            <w:lang w:eastAsia="zh-CN"/>
          </w:rPr>
          <w:t>8</w:t>
        </w:r>
        <w:r w:rsidR="001E065E">
          <w:rPr>
            <w:rFonts w:asciiTheme="minorHAnsi" w:eastAsiaTheme="minorEastAsia" w:hAnsiTheme="minorHAnsi" w:cstheme="minorBidi"/>
            <w:noProof/>
            <w:color w:val="auto"/>
            <w:sz w:val="22"/>
            <w:szCs w:val="22"/>
            <w:lang w:val="ru-RU" w:eastAsia="zh-CN"/>
          </w:rPr>
          <w:tab/>
        </w:r>
        <w:r w:rsidR="001E065E" w:rsidRPr="009B7A4A">
          <w:rPr>
            <w:rStyle w:val="a3"/>
            <w:noProof/>
            <w:lang w:val="ru-RU" w:bidi="ru-RU"/>
          </w:rPr>
          <w:t>ОТЧЕТНОСТЬ</w:t>
        </w:r>
        <w:r w:rsidR="001E065E">
          <w:rPr>
            <w:noProof/>
            <w:webHidden/>
          </w:rPr>
          <w:tab/>
        </w:r>
        <w:r w:rsidR="001E065E">
          <w:rPr>
            <w:noProof/>
            <w:webHidden/>
          </w:rPr>
          <w:fldChar w:fldCharType="begin"/>
        </w:r>
        <w:r w:rsidR="001E065E">
          <w:rPr>
            <w:noProof/>
            <w:webHidden/>
          </w:rPr>
          <w:instrText xml:space="preserve"> PAGEREF _Toc468718516 \h </w:instrText>
        </w:r>
        <w:r w:rsidR="001E065E">
          <w:rPr>
            <w:noProof/>
            <w:webHidden/>
          </w:rPr>
        </w:r>
        <w:r w:rsidR="001E065E">
          <w:rPr>
            <w:noProof/>
            <w:webHidden/>
          </w:rPr>
          <w:fldChar w:fldCharType="separate"/>
        </w:r>
        <w:r w:rsidR="00761EDB">
          <w:rPr>
            <w:noProof/>
            <w:webHidden/>
          </w:rPr>
          <w:t>30</w:t>
        </w:r>
        <w:r w:rsidR="001E065E">
          <w:rPr>
            <w:noProof/>
            <w:webHidden/>
          </w:rPr>
          <w:fldChar w:fldCharType="end"/>
        </w:r>
      </w:hyperlink>
    </w:p>
    <w:p w:rsidR="001E065E" w:rsidRDefault="005621D1">
      <w:pPr>
        <w:pStyle w:val="11"/>
        <w:tabs>
          <w:tab w:val="left" w:pos="440"/>
          <w:tab w:val="right" w:leader="dot" w:pos="9019"/>
        </w:tabs>
        <w:rPr>
          <w:rFonts w:asciiTheme="minorHAnsi" w:eastAsiaTheme="minorEastAsia" w:hAnsiTheme="minorHAnsi" w:cstheme="minorBidi"/>
          <w:noProof/>
          <w:color w:val="auto"/>
          <w:sz w:val="22"/>
          <w:szCs w:val="22"/>
          <w:lang w:val="ru-RU" w:eastAsia="zh-CN"/>
        </w:rPr>
      </w:pPr>
      <w:hyperlink w:anchor="_Toc468718517" w:history="1">
        <w:r w:rsidR="001E065E" w:rsidRPr="009B7A4A">
          <w:rPr>
            <w:rStyle w:val="a3"/>
            <w:noProof/>
            <w:lang w:eastAsia="zh-CN"/>
          </w:rPr>
          <w:t>9</w:t>
        </w:r>
        <w:r w:rsidR="001E065E">
          <w:rPr>
            <w:rFonts w:asciiTheme="minorHAnsi" w:eastAsiaTheme="minorEastAsia" w:hAnsiTheme="minorHAnsi" w:cstheme="minorBidi"/>
            <w:noProof/>
            <w:color w:val="auto"/>
            <w:sz w:val="22"/>
            <w:szCs w:val="22"/>
            <w:lang w:val="ru-RU" w:eastAsia="zh-CN"/>
          </w:rPr>
          <w:tab/>
        </w:r>
        <w:r w:rsidR="001E065E" w:rsidRPr="009B7A4A">
          <w:rPr>
            <w:rStyle w:val="a3"/>
            <w:noProof/>
            <w:lang w:val="ru-RU" w:bidi="ru-RU"/>
          </w:rPr>
          <w:t>РЕАЛИЗАЦИЯ РЕЗУЛЬТАТОВ И ПОСЛЕДУЮЩАЯ ДЕЯТЕЛЬНОСТЬ</w:t>
        </w:r>
        <w:r w:rsidR="001E065E">
          <w:rPr>
            <w:noProof/>
            <w:webHidden/>
          </w:rPr>
          <w:tab/>
        </w:r>
        <w:r w:rsidR="001E065E">
          <w:rPr>
            <w:noProof/>
            <w:webHidden/>
          </w:rPr>
          <w:fldChar w:fldCharType="begin"/>
        </w:r>
        <w:r w:rsidR="001E065E">
          <w:rPr>
            <w:noProof/>
            <w:webHidden/>
          </w:rPr>
          <w:instrText xml:space="preserve"> PAGEREF _Toc468718517 \h </w:instrText>
        </w:r>
        <w:r w:rsidR="001E065E">
          <w:rPr>
            <w:noProof/>
            <w:webHidden/>
          </w:rPr>
        </w:r>
        <w:r w:rsidR="001E065E">
          <w:rPr>
            <w:noProof/>
            <w:webHidden/>
          </w:rPr>
          <w:fldChar w:fldCharType="separate"/>
        </w:r>
        <w:r w:rsidR="00761EDB">
          <w:rPr>
            <w:noProof/>
            <w:webHidden/>
          </w:rPr>
          <w:t>34</w:t>
        </w:r>
        <w:r w:rsidR="001E065E">
          <w:rPr>
            <w:noProof/>
            <w:webHidden/>
          </w:rPr>
          <w:fldChar w:fldCharType="end"/>
        </w:r>
      </w:hyperlink>
    </w:p>
    <w:p w:rsidR="0078788E" w:rsidRPr="001E065E" w:rsidRDefault="0078788E" w:rsidP="001E065E">
      <w:pPr>
        <w:spacing w:line="360" w:lineRule="auto"/>
        <w:jc w:val="both"/>
        <w:rPr>
          <w:rFonts w:ascii="Times New Roman" w:hAnsi="Times New Roman" w:cs="Times New Roman"/>
          <w:b/>
          <w:color w:val="auto"/>
        </w:rPr>
      </w:pPr>
      <w:r w:rsidRPr="001E065E">
        <w:rPr>
          <w:rFonts w:ascii="Times New Roman" w:hAnsi="Times New Roman" w:cs="Times New Roman"/>
          <w:b/>
          <w:color w:val="auto"/>
          <w:lang w:val="ru-RU" w:bidi="ru-RU"/>
        </w:rPr>
        <w:fldChar w:fldCharType="end"/>
      </w:r>
    </w:p>
    <w:p w:rsidR="0078788E" w:rsidRPr="001E065E" w:rsidRDefault="0078788E" w:rsidP="001E065E">
      <w:pPr>
        <w:spacing w:line="360" w:lineRule="auto"/>
        <w:jc w:val="both"/>
        <w:rPr>
          <w:rFonts w:ascii="Times New Roman" w:hAnsi="Times New Roman" w:cs="Times New Roman"/>
          <w:b/>
          <w:color w:val="auto"/>
        </w:rPr>
      </w:pPr>
      <w:r w:rsidRPr="001E065E">
        <w:rPr>
          <w:rFonts w:ascii="Times New Roman" w:hAnsi="Times New Roman" w:cs="Times New Roman"/>
          <w:b/>
          <w:color w:val="auto"/>
          <w:lang w:val="ru-RU" w:bidi="ru-RU"/>
        </w:rPr>
        <w:br w:type="page"/>
      </w:r>
    </w:p>
    <w:p w:rsidR="0052620D" w:rsidRPr="001E065E" w:rsidRDefault="0078788E" w:rsidP="001E065E">
      <w:pPr>
        <w:pStyle w:val="01"/>
        <w:tabs>
          <w:tab w:val="clear" w:pos="600"/>
        </w:tabs>
        <w:rPr>
          <w:lang w:eastAsia="zh-CN"/>
        </w:rPr>
      </w:pPr>
      <w:bookmarkStart w:id="0" w:name="bookmark2"/>
      <w:bookmarkStart w:id="1" w:name="_Toc468718509"/>
      <w:r w:rsidRPr="001E065E">
        <w:rPr>
          <w:lang w:val="ru-RU" w:bidi="ru-RU"/>
        </w:rPr>
        <w:lastRenderedPageBreak/>
        <w:t>ВВЕДЕНИЕ</w:t>
      </w:r>
      <w:bookmarkEnd w:id="0"/>
      <w:bookmarkEnd w:id="1"/>
    </w:p>
    <w:p w:rsidR="0052620D" w:rsidRPr="001E065E" w:rsidRDefault="0078788E" w:rsidP="001E065E">
      <w:pPr>
        <w:pStyle w:val="02"/>
        <w:tabs>
          <w:tab w:val="clear" w:pos="600"/>
        </w:tabs>
        <w:rPr>
          <w:lang w:val="ru-RU" w:eastAsia="zh-CN"/>
        </w:rPr>
      </w:pPr>
      <w:r w:rsidRPr="001E065E">
        <w:rPr>
          <w:lang w:val="ru-RU" w:bidi="ru-RU"/>
        </w:rPr>
        <w:t>Цель руководства ИНТОСАИ 5600</w:t>
      </w:r>
      <w:r w:rsidR="0073292B" w:rsidRPr="001E065E">
        <w:rPr>
          <w:rStyle w:val="ad"/>
          <w:lang w:val="ru-RU" w:bidi="ru-RU"/>
        </w:rPr>
        <w:footnoteReference w:id="1"/>
      </w:r>
      <w:r w:rsidRPr="001E065E">
        <w:rPr>
          <w:lang w:val="ru-RU" w:bidi="ru-RU"/>
        </w:rPr>
        <w:t xml:space="preserve"> по проведению проверки </w:t>
      </w:r>
      <w:proofErr w:type="gramStart"/>
      <w:r w:rsidRPr="001E065E">
        <w:rPr>
          <w:lang w:val="ru-RU" w:bidi="ru-RU"/>
        </w:rPr>
        <w:t>равными</w:t>
      </w:r>
      <w:proofErr w:type="gramEnd"/>
      <w:r w:rsidRPr="001E065E">
        <w:rPr>
          <w:lang w:val="ru-RU" w:bidi="ru-RU"/>
        </w:rPr>
        <w:t xml:space="preserve"> по положению (ISSAI 5600) - предоставить примеры надлежащих практик и руководящие указания высшим органам аудита (ВОА) по планированию, реализации и оценке проверок равными по положению.</w:t>
      </w:r>
    </w:p>
    <w:p w:rsidR="0052620D" w:rsidRPr="001E065E" w:rsidRDefault="0078788E" w:rsidP="001E065E">
      <w:pPr>
        <w:pStyle w:val="02"/>
        <w:tabs>
          <w:tab w:val="clear" w:pos="600"/>
        </w:tabs>
        <w:rPr>
          <w:lang w:val="ru-RU" w:eastAsia="zh-CN"/>
        </w:rPr>
      </w:pPr>
      <w:r w:rsidRPr="001E065E">
        <w:rPr>
          <w:lang w:val="ru-RU" w:bidi="ru-RU"/>
        </w:rPr>
        <w:t>ISSAI 5600 является частью четвертого уровня (Руководящие принципы проведения аудита) системы Международных стандартов высших органов аудита (ISSAI), где Общие принципы представляют собой первый уровень, Необходимые условия работы ВОА -</w:t>
      </w:r>
      <w:r w:rsidR="001E065E">
        <w:rPr>
          <w:lang w:val="ru-RU" w:bidi="ru-RU"/>
        </w:rPr>
        <w:t xml:space="preserve"> </w:t>
      </w:r>
      <w:r w:rsidRPr="001E065E">
        <w:rPr>
          <w:lang w:val="ru-RU" w:bidi="ru-RU"/>
        </w:rPr>
        <w:t>второй уровень, а Основополагающие принципы аудита (Стандарты проведения аудита ИНТОСАИ)</w:t>
      </w:r>
      <w:r w:rsidR="001E065E">
        <w:rPr>
          <w:lang w:val="ru-RU" w:bidi="ru-RU"/>
        </w:rPr>
        <w:t xml:space="preserve"> </w:t>
      </w:r>
      <w:r w:rsidRPr="001E065E">
        <w:rPr>
          <w:lang w:val="ru-RU" w:bidi="ru-RU"/>
        </w:rPr>
        <w:t xml:space="preserve">- третий уровень </w:t>
      </w:r>
      <w:r w:rsidR="0073292B" w:rsidRPr="001E065E">
        <w:rPr>
          <w:rStyle w:val="ad"/>
          <w:lang w:val="ru-RU" w:bidi="ru-RU"/>
        </w:rPr>
        <w:footnoteReference w:id="2"/>
      </w:r>
      <w:r w:rsidRPr="001E065E">
        <w:rPr>
          <w:lang w:val="ru-RU" w:bidi="ru-RU"/>
        </w:rPr>
        <w:t>.</w:t>
      </w:r>
    </w:p>
    <w:p w:rsidR="0052620D" w:rsidRPr="001E065E" w:rsidRDefault="0078788E" w:rsidP="001E065E">
      <w:pPr>
        <w:pStyle w:val="02"/>
        <w:tabs>
          <w:tab w:val="clear" w:pos="600"/>
        </w:tabs>
        <w:rPr>
          <w:lang w:val="ru-RU" w:eastAsia="zh-CN"/>
        </w:rPr>
      </w:pPr>
      <w:r w:rsidRPr="001E065E">
        <w:rPr>
          <w:lang w:val="ru-RU" w:bidi="ru-RU"/>
        </w:rPr>
        <w:t>Впервые это руководство было принято во время XX Конгресса ИНТОСАИ, проходившего в Йоханнесбурге в 2010 г. Изначально оно было задумано как актуализируемый документ, периодически</w:t>
      </w:r>
      <w:r w:rsidR="001E065E">
        <w:rPr>
          <w:lang w:val="ru-RU" w:bidi="ru-RU"/>
        </w:rPr>
        <w:t xml:space="preserve"> </w:t>
      </w:r>
      <w:r w:rsidRPr="001E065E">
        <w:rPr>
          <w:lang w:val="ru-RU" w:bidi="ru-RU"/>
        </w:rPr>
        <w:t>изменяемый и дополняемый с тем, чтобы обеспечивать его соответствие последним разработкам и примерам надлежащей практики в данной области.</w:t>
      </w:r>
    </w:p>
    <w:p w:rsidR="0052620D" w:rsidRPr="001E065E" w:rsidRDefault="0078788E" w:rsidP="001E065E">
      <w:pPr>
        <w:pStyle w:val="02"/>
        <w:tabs>
          <w:tab w:val="clear" w:pos="600"/>
        </w:tabs>
        <w:rPr>
          <w:lang w:val="ru-RU" w:eastAsia="zh-CN"/>
        </w:rPr>
      </w:pPr>
      <w:r w:rsidRPr="001E065E">
        <w:rPr>
          <w:lang w:val="ru-RU" w:bidi="ru-RU"/>
        </w:rPr>
        <w:t xml:space="preserve">Задача по пересмотру и обновлению ISSAI 5600 поставлена перед Подкомитетом по проведению проверок равными по положению, </w:t>
      </w:r>
      <w:proofErr w:type="gramStart"/>
      <w:r w:rsidRPr="001E065E">
        <w:rPr>
          <w:lang w:val="ru-RU" w:bidi="ru-RU"/>
        </w:rPr>
        <w:t>который</w:t>
      </w:r>
      <w:proofErr w:type="gramEnd"/>
      <w:r w:rsidRPr="001E065E">
        <w:rPr>
          <w:lang w:val="ru-RU" w:bidi="ru-RU"/>
        </w:rPr>
        <w:t xml:space="preserve"> является частью Комитета ИНТОСАИ по наращиванию потенциала. </w:t>
      </w:r>
      <w:proofErr w:type="gramStart"/>
      <w:r w:rsidRPr="001E065E">
        <w:rPr>
          <w:lang w:val="ru-RU" w:bidi="ru-RU"/>
        </w:rPr>
        <w:t>Подкомитет состоит из членов ИНТОСАИ из Бангладеш (Вице-председатель Подкомитета), Хорватии, Эстонии, Счетной палаты Европарламента, Германии, Венгрии, Индонезии, Марокко, Словакии (Председатель Подкомитета), Швеции и США.</w:t>
      </w:r>
      <w:proofErr w:type="gramEnd"/>
    </w:p>
    <w:p w:rsidR="0052620D" w:rsidRPr="001E065E" w:rsidRDefault="0078788E" w:rsidP="001E065E">
      <w:pPr>
        <w:pStyle w:val="02"/>
        <w:tabs>
          <w:tab w:val="clear" w:pos="600"/>
        </w:tabs>
        <w:rPr>
          <w:lang w:val="ru-RU" w:eastAsia="zh-CN"/>
        </w:rPr>
      </w:pPr>
      <w:r w:rsidRPr="001E065E">
        <w:rPr>
          <w:lang w:val="ru-RU" w:bidi="ru-RU"/>
        </w:rPr>
        <w:t xml:space="preserve">Данное пересмотренное руководство основывается на </w:t>
      </w:r>
      <w:proofErr w:type="gramStart"/>
      <w:r w:rsidRPr="001E065E">
        <w:rPr>
          <w:lang w:val="ru-RU" w:bidi="ru-RU"/>
        </w:rPr>
        <w:t>первоначальном</w:t>
      </w:r>
      <w:proofErr w:type="gramEnd"/>
      <w:r w:rsidRPr="001E065E">
        <w:rPr>
          <w:lang w:val="ru-RU" w:bidi="ru-RU"/>
        </w:rPr>
        <w:t xml:space="preserve"> ISSAI 5600, в частности, первоначальной системе принципов и примеров надлежащей практики, которые он содержит. Тем не менее, структура и содержание руководства были значительно изменены с тем, чтобы отразить замечания и предложения, полученные от членов ИНТОСАИ с момента его принятия в 2010 г.</w:t>
      </w:r>
    </w:p>
    <w:p w:rsidR="0052620D" w:rsidRPr="001E065E" w:rsidRDefault="0078788E" w:rsidP="001E065E">
      <w:pPr>
        <w:pStyle w:val="02"/>
        <w:tabs>
          <w:tab w:val="clear" w:pos="600"/>
        </w:tabs>
        <w:rPr>
          <w:lang w:val="ru-RU" w:eastAsia="zh-CN"/>
        </w:rPr>
      </w:pPr>
      <w:r w:rsidRPr="001E065E">
        <w:rPr>
          <w:lang w:val="ru-RU" w:bidi="ru-RU"/>
        </w:rPr>
        <w:t xml:space="preserve">Кроме того, Перечень контрольных вопросов для проведения проверок </w:t>
      </w:r>
      <w:proofErr w:type="gramStart"/>
      <w:r w:rsidRPr="001E065E">
        <w:rPr>
          <w:lang w:val="ru-RU" w:bidi="ru-RU"/>
        </w:rPr>
        <w:t>равными</w:t>
      </w:r>
      <w:proofErr w:type="gramEnd"/>
      <w:r w:rsidRPr="001E065E">
        <w:rPr>
          <w:lang w:val="ru-RU" w:bidi="ru-RU"/>
        </w:rPr>
        <w:t xml:space="preserve"> по положению, который был включен в качестве приложения к первоначальному ISSAI 5600, был доработан и переименован в «Области и вопросы проверки </w:t>
      </w:r>
      <w:r w:rsidRPr="001E065E">
        <w:rPr>
          <w:lang w:val="ru-RU" w:bidi="ru-RU"/>
        </w:rPr>
        <w:lastRenderedPageBreak/>
        <w:t>равными по положению» (PRAQ). Новое приложение содержит обновленный перечень возможных областей проведения оценки равными по положению, вопросов, которые могут быть заданы, и соответствующих стандартов и критериев.</w:t>
      </w:r>
    </w:p>
    <w:p w:rsidR="0052620D" w:rsidRPr="001E065E" w:rsidRDefault="0078788E" w:rsidP="001E065E">
      <w:pPr>
        <w:pStyle w:val="02"/>
        <w:tabs>
          <w:tab w:val="clear" w:pos="600"/>
        </w:tabs>
        <w:rPr>
          <w:lang w:val="ru-RU" w:eastAsia="zh-CN"/>
        </w:rPr>
      </w:pPr>
      <w:r w:rsidRPr="001E065E">
        <w:rPr>
          <w:lang w:val="ru-RU" w:bidi="ru-RU"/>
        </w:rPr>
        <w:t xml:space="preserve">Из-за значительных различий в мандатах, рабочей среде и деятельности ВОА, ISSAI 5600 является только руководством и, следовательно, не может охватывать все ситуации, виды и области проведения проверок равными по положению. Тем не менее, он направлен на обеспечение общего понимания цели и характера проверок </w:t>
      </w:r>
      <w:proofErr w:type="gramStart"/>
      <w:r w:rsidRPr="001E065E">
        <w:rPr>
          <w:lang w:val="ru-RU" w:bidi="ru-RU"/>
        </w:rPr>
        <w:t>равными</w:t>
      </w:r>
      <w:proofErr w:type="gramEnd"/>
      <w:r w:rsidRPr="001E065E">
        <w:rPr>
          <w:lang w:val="ru-RU" w:bidi="ru-RU"/>
        </w:rPr>
        <w:t xml:space="preserve"> по положению, особенно соответствующих принципов и способов, которым могут следовать ВОА и группы экспертов по проведению таких проверок.</w:t>
      </w:r>
    </w:p>
    <w:p w:rsidR="0052620D" w:rsidRPr="001E065E" w:rsidRDefault="0078788E" w:rsidP="001E065E">
      <w:pPr>
        <w:pStyle w:val="02"/>
        <w:tabs>
          <w:tab w:val="clear" w:pos="600"/>
        </w:tabs>
        <w:rPr>
          <w:lang w:val="ru-RU" w:eastAsia="zh-CN"/>
        </w:rPr>
      </w:pPr>
      <w:r w:rsidRPr="001E065E">
        <w:rPr>
          <w:lang w:val="ru-RU" w:bidi="ru-RU"/>
        </w:rPr>
        <w:t>Кроме того, ISSAI 5600 следует использовать в сочетании с другими соответствующими стандартами ISSAI - в частности, ISSAI 100 (Основополагающие принципы аудита государственного сектора) - с указанием соответствующих ссылок на действующие стандарты, если они используются в качестве основы для проверки.</w:t>
      </w:r>
    </w:p>
    <w:p w:rsidR="0052620D" w:rsidRPr="001E065E" w:rsidRDefault="0078788E" w:rsidP="001E065E">
      <w:pPr>
        <w:pStyle w:val="02"/>
        <w:tabs>
          <w:tab w:val="clear" w:pos="600"/>
        </w:tabs>
        <w:rPr>
          <w:lang w:val="ru-RU" w:eastAsia="zh-CN"/>
        </w:rPr>
      </w:pPr>
      <w:r w:rsidRPr="001E065E">
        <w:rPr>
          <w:lang w:val="ru-RU" w:bidi="ru-RU"/>
        </w:rPr>
        <w:t>ISSAI 5600 может также использоваться в сочетании с Системой оценки эффективности ВОА (СОЭ ВОА) двумя способами:</w:t>
      </w:r>
    </w:p>
    <w:p w:rsidR="0052620D" w:rsidRPr="001E065E" w:rsidRDefault="0078788E" w:rsidP="001E065E">
      <w:pPr>
        <w:pStyle w:val="a7"/>
        <w:numPr>
          <w:ilvl w:val="0"/>
          <w:numId w:val="2"/>
        </w:numPr>
        <w:spacing w:line="360" w:lineRule="auto"/>
        <w:ind w:left="840"/>
        <w:jc w:val="both"/>
        <w:rPr>
          <w:rFonts w:ascii="Times New Roman" w:hAnsi="Times New Roman" w:cs="Times New Roman"/>
          <w:color w:val="auto"/>
          <w:lang w:val="ru-RU" w:eastAsia="zh-CN"/>
        </w:rPr>
      </w:pPr>
      <w:r w:rsidRPr="001E065E">
        <w:rPr>
          <w:rFonts w:ascii="Times New Roman" w:hAnsi="Times New Roman" w:cs="Times New Roman"/>
          <w:color w:val="auto"/>
          <w:lang w:val="ru-RU" w:bidi="ru-RU"/>
        </w:rPr>
        <w:t>ISSAI 5600</w:t>
      </w:r>
      <w:r w:rsidR="001E065E">
        <w:rPr>
          <w:rFonts w:ascii="Times New Roman" w:hAnsi="Times New Roman" w:cs="Times New Roman"/>
          <w:color w:val="auto"/>
          <w:lang w:val="ru-RU" w:bidi="ru-RU"/>
        </w:rPr>
        <w:t xml:space="preserve"> </w:t>
      </w:r>
      <w:r w:rsidRPr="001E065E">
        <w:rPr>
          <w:rFonts w:ascii="Times New Roman" w:hAnsi="Times New Roman" w:cs="Times New Roman"/>
          <w:color w:val="auto"/>
          <w:lang w:val="ru-RU" w:bidi="ru-RU"/>
        </w:rPr>
        <w:t xml:space="preserve">может использоваться в качестве указаний по процедуре проведения проверки, если оценка по СОЭ ВОА проводится как проверка </w:t>
      </w:r>
      <w:proofErr w:type="gramStart"/>
      <w:r w:rsidRPr="001E065E">
        <w:rPr>
          <w:rFonts w:ascii="Times New Roman" w:hAnsi="Times New Roman" w:cs="Times New Roman"/>
          <w:color w:val="auto"/>
          <w:lang w:val="ru-RU" w:bidi="ru-RU"/>
        </w:rPr>
        <w:t>равными</w:t>
      </w:r>
      <w:proofErr w:type="gramEnd"/>
      <w:r w:rsidRPr="001E065E">
        <w:rPr>
          <w:rFonts w:ascii="Times New Roman" w:hAnsi="Times New Roman" w:cs="Times New Roman"/>
          <w:color w:val="auto"/>
          <w:lang w:val="ru-RU" w:bidi="ru-RU"/>
        </w:rPr>
        <w:t xml:space="preserve"> по положению;</w:t>
      </w:r>
    </w:p>
    <w:p w:rsidR="0052620D" w:rsidRPr="001E065E" w:rsidRDefault="0078788E" w:rsidP="001E065E">
      <w:pPr>
        <w:pStyle w:val="a7"/>
        <w:numPr>
          <w:ilvl w:val="0"/>
          <w:numId w:val="2"/>
        </w:numPr>
        <w:spacing w:line="360" w:lineRule="auto"/>
        <w:ind w:left="840"/>
        <w:jc w:val="both"/>
        <w:rPr>
          <w:rFonts w:ascii="Times New Roman" w:hAnsi="Times New Roman" w:cs="Times New Roman"/>
          <w:color w:val="auto"/>
          <w:lang w:val="ru-RU" w:eastAsia="zh-CN"/>
        </w:rPr>
      </w:pPr>
      <w:r w:rsidRPr="001E065E">
        <w:rPr>
          <w:rFonts w:ascii="Times New Roman" w:hAnsi="Times New Roman" w:cs="Times New Roman"/>
          <w:color w:val="auto"/>
          <w:lang w:val="ru-RU" w:bidi="ru-RU"/>
        </w:rPr>
        <w:t xml:space="preserve">СОЭ ВОА может служить прототипом и/или обеспечивать базу для вопросов, охватываемых проверкой </w:t>
      </w:r>
      <w:proofErr w:type="gramStart"/>
      <w:r w:rsidRPr="001E065E">
        <w:rPr>
          <w:rFonts w:ascii="Times New Roman" w:hAnsi="Times New Roman" w:cs="Times New Roman"/>
          <w:color w:val="auto"/>
          <w:lang w:val="ru-RU" w:bidi="ru-RU"/>
        </w:rPr>
        <w:t>равными</w:t>
      </w:r>
      <w:proofErr w:type="gramEnd"/>
      <w:r w:rsidRPr="001E065E">
        <w:rPr>
          <w:rFonts w:ascii="Times New Roman" w:hAnsi="Times New Roman" w:cs="Times New Roman"/>
          <w:color w:val="auto"/>
          <w:lang w:val="ru-RU" w:bidi="ru-RU"/>
        </w:rPr>
        <w:t xml:space="preserve"> по положению.</w:t>
      </w:r>
    </w:p>
    <w:p w:rsidR="001E065E" w:rsidRDefault="0078788E" w:rsidP="001E065E">
      <w:pPr>
        <w:pStyle w:val="02"/>
        <w:tabs>
          <w:tab w:val="clear" w:pos="600"/>
        </w:tabs>
        <w:rPr>
          <w:lang w:val="ru-RU" w:bidi="ru-RU"/>
        </w:rPr>
      </w:pPr>
      <w:proofErr w:type="gramStart"/>
      <w:r w:rsidRPr="001E065E">
        <w:rPr>
          <w:lang w:val="ru-RU" w:bidi="ru-RU"/>
        </w:rPr>
        <w:t>Данное руководство дает дополнительные указания в отношении других руководящих принципов ISSAI (в частности, стандарта ISSAI 12 «Ценность и преимущества высших органов аудита - повышение качества жизни граждан», стандарта ISSAI 30 «Этический кодекс», стандарта ISSAI 40 «Контроль качества работы ВОА»,</w:t>
      </w:r>
      <w:r w:rsidR="001E065E">
        <w:rPr>
          <w:lang w:val="ru-RU" w:bidi="ru-RU"/>
        </w:rPr>
        <w:t xml:space="preserve"> </w:t>
      </w:r>
      <w:r w:rsidRPr="001E065E">
        <w:rPr>
          <w:lang w:val="ru-RU" w:bidi="ru-RU"/>
        </w:rPr>
        <w:t>стандарта ISSAI 100</w:t>
      </w:r>
      <w:proofErr w:type="gramEnd"/>
    </w:p>
    <w:p w:rsidR="0052620D" w:rsidRPr="001E065E" w:rsidRDefault="0078788E" w:rsidP="001E065E">
      <w:pPr>
        <w:pStyle w:val="a7"/>
        <w:numPr>
          <w:ilvl w:val="0"/>
          <w:numId w:val="2"/>
        </w:numPr>
        <w:spacing w:line="360" w:lineRule="auto"/>
        <w:ind w:left="840"/>
        <w:jc w:val="both"/>
        <w:rPr>
          <w:rFonts w:ascii="Times New Roman" w:hAnsi="Times New Roman" w:cs="Times New Roman"/>
          <w:color w:val="auto"/>
          <w:lang w:val="ru-RU"/>
        </w:rPr>
      </w:pPr>
      <w:proofErr w:type="gramStart"/>
      <w:r w:rsidRPr="001E065E">
        <w:rPr>
          <w:rFonts w:ascii="Times New Roman" w:hAnsi="Times New Roman" w:cs="Times New Roman"/>
          <w:color w:val="auto"/>
          <w:lang w:val="ru-RU" w:bidi="ru-RU"/>
        </w:rPr>
        <w:t>«Основополагающие принципы аудита государственного сектора», Руководства ИНТОСАИ по надлежащему управлению 9100 «Руководство по применению стандартов внутреннего контроля в государственном секторе» (INTOSAI GOV 9100) и разработанной IDI Системы оценки эффективности высших органов аудита (СОЭ ВОА)) и не содержит дополнительных требований к проведению аудиторских проверок.</w:t>
      </w:r>
      <w:proofErr w:type="gramEnd"/>
    </w:p>
    <w:p w:rsidR="0052620D" w:rsidRPr="001E065E" w:rsidRDefault="0078788E" w:rsidP="001E065E">
      <w:pPr>
        <w:pStyle w:val="02"/>
        <w:tabs>
          <w:tab w:val="clear" w:pos="600"/>
        </w:tabs>
        <w:rPr>
          <w:lang w:val="ru-RU" w:eastAsia="zh-CN"/>
        </w:rPr>
      </w:pPr>
      <w:proofErr w:type="gramStart"/>
      <w:r w:rsidRPr="001E065E">
        <w:rPr>
          <w:lang w:val="ru-RU" w:bidi="ru-RU"/>
        </w:rPr>
        <w:lastRenderedPageBreak/>
        <w:t>Набор руководящих указаний по проведению проверки равными по положению, а также другая соответствующая документация доступны в библиотеке документов сайта Комитета ИНТОСАИ по наращиванию потенциала</w:t>
      </w:r>
      <w:r w:rsidR="001E065E">
        <w:rPr>
          <w:lang w:val="ru-RU" w:bidi="ru-RU"/>
        </w:rPr>
        <w:t xml:space="preserve"> </w:t>
      </w:r>
      <w:r w:rsidRPr="001E065E">
        <w:rPr>
          <w:lang w:val="ru-RU" w:bidi="ru-RU"/>
        </w:rPr>
        <w:t xml:space="preserve">(CBC) по адресу </w:t>
      </w:r>
      <w:r w:rsidR="0073292B" w:rsidRPr="001E065E">
        <w:rPr>
          <w:rStyle w:val="ad"/>
          <w:lang w:val="ru-RU" w:bidi="ru-RU"/>
        </w:rPr>
        <w:footnoteReference w:id="3"/>
      </w:r>
      <w:r w:rsidRPr="001E065E">
        <w:rPr>
          <w:lang w:val="ru-RU" w:bidi="ru-RU"/>
        </w:rPr>
        <w:t>www.intosaicbc.org</w:t>
      </w:r>
      <w:hyperlink r:id="rId12" w:history="1">
        <w:r w:rsidR="0073292B" w:rsidRPr="001E065E">
          <w:rPr>
            <w:rStyle w:val="ad"/>
            <w:lang w:val="ru-RU" w:bidi="ru-RU"/>
          </w:rPr>
          <w:footnoteReference w:id="4"/>
        </w:r>
        <w:r w:rsidRPr="001E065E">
          <w:rPr>
            <w:rStyle w:val="a3"/>
            <w:lang w:val="ru-RU" w:bidi="ru-RU"/>
          </w:rPr>
          <w:t>. Среди них есть соглашения по проведению проверки равными по положению и отчеты, представленные ВОА, которые могут служить в качестве источников или примеров надлежащей практики для других.</w:t>
        </w:r>
        <w:proofErr w:type="gramEnd"/>
        <w:r w:rsidRPr="001E065E">
          <w:rPr>
            <w:rStyle w:val="a3"/>
            <w:lang w:val="ru-RU" w:bidi="ru-RU"/>
          </w:rPr>
          <w:t xml:space="preserve"> Подкомитет продолжает предлагать дополнительные материалы в дополнение к имеющейся документации и будет рад любой информации о недавно проведенных или планируемых проверках </w:t>
        </w:r>
        <w:proofErr w:type="gramStart"/>
        <w:r w:rsidRPr="001E065E">
          <w:rPr>
            <w:rStyle w:val="a3"/>
            <w:lang w:val="ru-RU" w:bidi="ru-RU"/>
          </w:rPr>
          <w:t>равными</w:t>
        </w:r>
        <w:proofErr w:type="gramEnd"/>
        <w:r w:rsidRPr="001E065E">
          <w:rPr>
            <w:rStyle w:val="a3"/>
            <w:lang w:val="ru-RU" w:bidi="ru-RU"/>
          </w:rPr>
          <w:t xml:space="preserve"> по положению</w:t>
        </w:r>
        <w:r w:rsidR="0073292B" w:rsidRPr="001E065E">
          <w:rPr>
            <w:rStyle w:val="ad"/>
            <w:lang w:val="ru-RU" w:bidi="ru-RU"/>
          </w:rPr>
          <w:footnoteReference w:id="5"/>
        </w:r>
        <w:r w:rsidRPr="001E065E">
          <w:rPr>
            <w:rStyle w:val="a3"/>
            <w:lang w:val="ru-RU" w:bidi="ru-RU"/>
          </w:rPr>
          <w:t>.</w:t>
        </w:r>
      </w:hyperlink>
    </w:p>
    <w:p w:rsidR="0052620D" w:rsidRPr="001E065E" w:rsidRDefault="0078788E" w:rsidP="001E065E">
      <w:pPr>
        <w:pStyle w:val="01"/>
        <w:tabs>
          <w:tab w:val="clear" w:pos="600"/>
        </w:tabs>
        <w:rPr>
          <w:lang w:eastAsia="zh-CN"/>
        </w:rPr>
      </w:pPr>
      <w:bookmarkStart w:id="2" w:name="bookmark3"/>
      <w:bookmarkStart w:id="3" w:name="_Toc468718510"/>
      <w:r w:rsidRPr="001E065E">
        <w:rPr>
          <w:lang w:val="ru-RU" w:bidi="ru-RU"/>
        </w:rPr>
        <w:t>ОПРЕДЕЛЕНИЕ</w:t>
      </w:r>
      <w:bookmarkEnd w:id="2"/>
      <w:bookmarkEnd w:id="3"/>
    </w:p>
    <w:p w:rsidR="0052620D" w:rsidRPr="001E065E" w:rsidRDefault="0078788E" w:rsidP="001E065E">
      <w:pPr>
        <w:pStyle w:val="02"/>
        <w:tabs>
          <w:tab w:val="clear" w:pos="600"/>
        </w:tabs>
        <w:rPr>
          <w:lang w:val="ru-RU" w:eastAsia="zh-CN"/>
        </w:rPr>
      </w:pPr>
      <w:r w:rsidRPr="001E065E">
        <w:rPr>
          <w:lang w:val="ru-RU" w:bidi="ru-RU"/>
        </w:rPr>
        <w:t xml:space="preserve">Термин «проверка </w:t>
      </w:r>
      <w:proofErr w:type="gramStart"/>
      <w:r w:rsidRPr="001E065E">
        <w:rPr>
          <w:lang w:val="ru-RU" w:bidi="ru-RU"/>
        </w:rPr>
        <w:t>равными</w:t>
      </w:r>
      <w:proofErr w:type="gramEnd"/>
      <w:r w:rsidRPr="001E065E">
        <w:rPr>
          <w:lang w:val="ru-RU" w:bidi="ru-RU"/>
        </w:rPr>
        <w:t xml:space="preserve"> по положению» относится к внешней и независимой проверке одного или нескольких элементов организации и/или деятельности ВОА командой коллег-профессионалов одного или нескольких ВОА</w:t>
      </w:r>
      <w:r w:rsidR="0073292B" w:rsidRPr="001E065E">
        <w:rPr>
          <w:rStyle w:val="ad"/>
          <w:lang w:val="ru-RU" w:bidi="ru-RU"/>
        </w:rPr>
        <w:footnoteReference w:id="6"/>
      </w:r>
      <w:r w:rsidRPr="001E065E">
        <w:rPr>
          <w:lang w:val="ru-RU" w:bidi="ru-RU"/>
        </w:rPr>
        <w:t>.</w:t>
      </w:r>
    </w:p>
    <w:p w:rsidR="0052620D" w:rsidRPr="001E065E" w:rsidRDefault="0078788E" w:rsidP="001E065E">
      <w:pPr>
        <w:pStyle w:val="02"/>
        <w:tabs>
          <w:tab w:val="clear" w:pos="600"/>
        </w:tabs>
        <w:rPr>
          <w:lang w:val="ru-RU" w:eastAsia="zh-CN"/>
        </w:rPr>
      </w:pPr>
      <w:r w:rsidRPr="001E065E">
        <w:rPr>
          <w:lang w:val="ru-RU" w:bidi="ru-RU"/>
        </w:rPr>
        <w:t>Проверка равными по положению является не аудитом, а оценкой и консультацией, добровольно предоставленными коллегами. Решение пройти проверку равными по положению</w:t>
      </w:r>
      <w:r w:rsidR="00C15660" w:rsidRPr="001E065E">
        <w:rPr>
          <w:rStyle w:val="ad"/>
          <w:lang w:val="ru-RU" w:bidi="ru-RU"/>
        </w:rPr>
        <w:footnoteReference w:id="7"/>
      </w:r>
      <w:r w:rsidRPr="001E065E">
        <w:rPr>
          <w:lang w:val="ru-RU" w:bidi="ru-RU"/>
        </w:rPr>
        <w:t xml:space="preserve"> или принять участие в проведении такой проверки в отношении </w:t>
      </w:r>
      <w:proofErr w:type="gramStart"/>
      <w:r w:rsidRPr="001E065E">
        <w:rPr>
          <w:lang w:val="ru-RU" w:bidi="ru-RU"/>
        </w:rPr>
        <w:t>другого</w:t>
      </w:r>
      <w:proofErr w:type="gramEnd"/>
      <w:r w:rsidRPr="001E065E">
        <w:rPr>
          <w:lang w:val="ru-RU" w:bidi="ru-RU"/>
        </w:rPr>
        <w:t xml:space="preserve"> ВОА всегда является добровольным. Добровольный характер проверки </w:t>
      </w:r>
      <w:proofErr w:type="gramStart"/>
      <w:r w:rsidRPr="001E065E">
        <w:rPr>
          <w:lang w:val="ru-RU" w:bidi="ru-RU"/>
        </w:rPr>
        <w:t>равными</w:t>
      </w:r>
      <w:proofErr w:type="gramEnd"/>
      <w:r w:rsidRPr="001E065E">
        <w:rPr>
          <w:lang w:val="ru-RU" w:bidi="ru-RU"/>
        </w:rPr>
        <w:t xml:space="preserve"> по положению также отражен во всех договорах и сообщениях между ВОА и группой экспертов по проведению проверки равными по положению.</w:t>
      </w:r>
    </w:p>
    <w:p w:rsidR="0052620D" w:rsidRPr="001E065E" w:rsidRDefault="0078788E" w:rsidP="001E065E">
      <w:pPr>
        <w:pStyle w:val="02"/>
        <w:tabs>
          <w:tab w:val="clear" w:pos="600"/>
        </w:tabs>
        <w:rPr>
          <w:lang w:val="ru-RU" w:eastAsia="zh-CN"/>
        </w:rPr>
      </w:pPr>
      <w:proofErr w:type="gramStart"/>
      <w:r w:rsidRPr="001E065E">
        <w:rPr>
          <w:lang w:val="ru-RU" w:bidi="ru-RU"/>
        </w:rPr>
        <w:t>Проверяемый</w:t>
      </w:r>
      <w:proofErr w:type="gramEnd"/>
      <w:r w:rsidRPr="001E065E">
        <w:rPr>
          <w:lang w:val="ru-RU" w:bidi="ru-RU"/>
        </w:rPr>
        <w:t xml:space="preserve"> ВОА не привязан к выводам и рекомендациям группы экспертов по проведению проверки равными по положению и может решить, в зависимости от ситуации, как использовать результаты оценки. То, что проверка равными по положению осуществляется внешними, независимыми коллегами-экспертами, обеспечивает необходимый дополнительный уровень гарантии качества и надежности процедуры.</w:t>
      </w:r>
    </w:p>
    <w:p w:rsidR="0052620D" w:rsidRPr="001E065E" w:rsidRDefault="0078788E" w:rsidP="001E065E">
      <w:pPr>
        <w:pStyle w:val="02"/>
        <w:tabs>
          <w:tab w:val="clear" w:pos="600"/>
        </w:tabs>
        <w:rPr>
          <w:lang w:val="ru-RU" w:eastAsia="zh-CN"/>
        </w:rPr>
      </w:pPr>
      <w:proofErr w:type="gramStart"/>
      <w:r w:rsidRPr="001E065E">
        <w:rPr>
          <w:lang w:val="ru-RU" w:bidi="ru-RU"/>
        </w:rPr>
        <w:t xml:space="preserve">Цель проверок равными по положению и условия, в которых они проводятся, могут и будут отличаться в зависимости от юридических, профессиональных, </w:t>
      </w:r>
      <w:r w:rsidRPr="001E065E">
        <w:rPr>
          <w:lang w:val="ru-RU" w:bidi="ru-RU"/>
        </w:rPr>
        <w:lastRenderedPageBreak/>
        <w:t>организационных условий проверяемого ВОА и обстоятельств, в которых он работает.</w:t>
      </w:r>
      <w:proofErr w:type="gramEnd"/>
      <w:r w:rsidRPr="001E065E">
        <w:rPr>
          <w:lang w:val="ru-RU" w:bidi="ru-RU"/>
        </w:rPr>
        <w:t xml:space="preserve"> Конкретные цели и задачи каждой проверки определяются на основе потребностей и пожеланий проверяемых ВОА. Это также означает, что цели любых последующих проверок ВОА </w:t>
      </w:r>
      <w:proofErr w:type="gramStart"/>
      <w:r w:rsidRPr="001E065E">
        <w:rPr>
          <w:lang w:val="ru-RU" w:bidi="ru-RU"/>
        </w:rPr>
        <w:t>равными</w:t>
      </w:r>
      <w:proofErr w:type="gramEnd"/>
      <w:r w:rsidRPr="001E065E">
        <w:rPr>
          <w:lang w:val="ru-RU" w:bidi="ru-RU"/>
        </w:rPr>
        <w:t xml:space="preserve"> по положению могут меняться с изменением и развитием стратегических приоритетов и организационных требований.</w:t>
      </w:r>
    </w:p>
    <w:p w:rsidR="0052620D" w:rsidRPr="001E065E" w:rsidRDefault="0078788E" w:rsidP="001E065E">
      <w:pPr>
        <w:pStyle w:val="02"/>
        <w:tabs>
          <w:tab w:val="clear" w:pos="600"/>
        </w:tabs>
        <w:rPr>
          <w:lang w:val="ru-RU" w:eastAsia="zh-CN"/>
        </w:rPr>
      </w:pPr>
      <w:r w:rsidRPr="001E065E">
        <w:rPr>
          <w:lang w:val="ru-RU" w:bidi="ru-RU"/>
        </w:rPr>
        <w:t>Существует большое разнообразие аспектов</w:t>
      </w:r>
      <w:r w:rsidR="001E065E">
        <w:rPr>
          <w:lang w:val="ru-RU" w:bidi="ru-RU"/>
        </w:rPr>
        <w:t xml:space="preserve"> </w:t>
      </w:r>
      <w:r w:rsidRPr="001E065E">
        <w:rPr>
          <w:lang w:val="ru-RU" w:bidi="ru-RU"/>
        </w:rPr>
        <w:t xml:space="preserve">организации или деятельности ВОА, в отношении которых может проводиться проверка. Они могут различаться с точки зрения предмета и охвата, и могут охватывать диапазон от оценки одной или нескольких процедур аудита до рассмотрения определенных организационных мер, функций или видов деятельности. Проверка </w:t>
      </w:r>
      <w:proofErr w:type="gramStart"/>
      <w:r w:rsidRPr="001E065E">
        <w:rPr>
          <w:lang w:val="ru-RU" w:bidi="ru-RU"/>
        </w:rPr>
        <w:t>равными</w:t>
      </w:r>
      <w:proofErr w:type="gramEnd"/>
      <w:r w:rsidRPr="001E065E">
        <w:rPr>
          <w:lang w:val="ru-RU" w:bidi="ru-RU"/>
        </w:rPr>
        <w:t xml:space="preserve"> по положению обычно не включает оценку качества отдельных аудиторских проверок и не предоставляет гарантий в отношении их заключений и рекомендаций.</w:t>
      </w:r>
    </w:p>
    <w:p w:rsidR="0052620D" w:rsidRPr="001E065E" w:rsidRDefault="0078788E" w:rsidP="001E065E">
      <w:pPr>
        <w:pStyle w:val="02"/>
        <w:tabs>
          <w:tab w:val="clear" w:pos="600"/>
        </w:tabs>
        <w:rPr>
          <w:lang w:val="ru-RU" w:eastAsia="zh-CN"/>
        </w:rPr>
      </w:pPr>
      <w:r w:rsidRPr="001E065E">
        <w:rPr>
          <w:lang w:val="ru-RU" w:bidi="ru-RU"/>
        </w:rPr>
        <w:t xml:space="preserve">Для каждой проверки проверяемый ВОА согласовывает с ВОА, </w:t>
      </w:r>
      <w:proofErr w:type="gramStart"/>
      <w:r w:rsidRPr="001E065E">
        <w:rPr>
          <w:lang w:val="ru-RU" w:bidi="ru-RU"/>
        </w:rPr>
        <w:t>принимающими</w:t>
      </w:r>
      <w:proofErr w:type="gramEnd"/>
      <w:r w:rsidRPr="001E065E">
        <w:rPr>
          <w:lang w:val="ru-RU" w:bidi="ru-RU"/>
        </w:rPr>
        <w:t xml:space="preserve"> участие в проверке, поставленные задачи, охват и подход к проверке. Такое соглашение должно быть оформлено в письменном виде до начала проведения проверки на месте. Соглашение, как правило, оформляется документально в виде Меморандума о взаимопонимании (см. главу 5).</w:t>
      </w:r>
    </w:p>
    <w:p w:rsidR="0052620D" w:rsidRPr="001E065E" w:rsidRDefault="0078788E" w:rsidP="001E065E">
      <w:pPr>
        <w:pStyle w:val="01"/>
        <w:pageBreakBefore/>
        <w:tabs>
          <w:tab w:val="clear" w:pos="600"/>
        </w:tabs>
        <w:rPr>
          <w:lang w:eastAsia="zh-CN"/>
        </w:rPr>
      </w:pPr>
      <w:bookmarkStart w:id="4" w:name="bookmark4"/>
      <w:bookmarkStart w:id="5" w:name="_Toc468718511"/>
      <w:r w:rsidRPr="001E065E">
        <w:rPr>
          <w:lang w:val="ru-RU" w:bidi="ru-RU"/>
        </w:rPr>
        <w:lastRenderedPageBreak/>
        <w:t>СТРАТЕГИЧЕСКИ</w:t>
      </w:r>
      <w:r w:rsidR="00761EDB">
        <w:rPr>
          <w:lang w:val="ru-RU" w:bidi="ru-RU"/>
        </w:rPr>
        <w:t>Е</w:t>
      </w:r>
      <w:r w:rsidRPr="001E065E">
        <w:rPr>
          <w:lang w:val="ru-RU" w:bidi="ru-RU"/>
        </w:rPr>
        <w:t xml:space="preserve"> </w:t>
      </w:r>
      <w:bookmarkEnd w:id="4"/>
      <w:bookmarkEnd w:id="5"/>
      <w:r w:rsidR="00761EDB">
        <w:rPr>
          <w:lang w:val="ru-RU" w:bidi="ru-RU"/>
        </w:rPr>
        <w:t>СООБРАЖЕНИЯ</w:t>
      </w:r>
    </w:p>
    <w:p w:rsidR="0052620D" w:rsidRPr="001E065E" w:rsidRDefault="0078788E" w:rsidP="001E065E">
      <w:pPr>
        <w:pStyle w:val="02"/>
        <w:tabs>
          <w:tab w:val="clear" w:pos="600"/>
        </w:tabs>
        <w:rPr>
          <w:lang w:val="ru-RU" w:eastAsia="zh-CN"/>
        </w:rPr>
      </w:pPr>
      <w:proofErr w:type="gramStart"/>
      <w:r w:rsidRPr="001E065E">
        <w:rPr>
          <w:lang w:val="ru-RU" w:bidi="ru-RU"/>
        </w:rPr>
        <w:t>Проверка равными по положению предполагает значительные временные затраты, вложение усилий и ресурсов как со стороны проверяемого ВОА, так и со стороны ВОА, предоставляющих экспертов для проведения проверки.</w:t>
      </w:r>
      <w:proofErr w:type="gramEnd"/>
      <w:r w:rsidRPr="001E065E">
        <w:rPr>
          <w:lang w:val="ru-RU" w:bidi="ru-RU"/>
        </w:rPr>
        <w:t xml:space="preserve"> В процессе проверки эти ресурсы должны использоваться эффективно и результативно.</w:t>
      </w:r>
    </w:p>
    <w:p w:rsidR="0052620D" w:rsidRPr="001E065E" w:rsidRDefault="0078788E" w:rsidP="001E065E">
      <w:pPr>
        <w:pStyle w:val="02"/>
        <w:tabs>
          <w:tab w:val="clear" w:pos="600"/>
        </w:tabs>
        <w:rPr>
          <w:lang w:val="ru-RU" w:eastAsia="zh-CN"/>
        </w:rPr>
      </w:pPr>
      <w:r w:rsidRPr="001E065E">
        <w:rPr>
          <w:lang w:val="ru-RU" w:bidi="ru-RU"/>
        </w:rPr>
        <w:t>Чтобы получить результаты, оправдывающие вложения, планирующим проверку ВОА будет полезно иметь четкое представление:</w:t>
      </w:r>
    </w:p>
    <w:p w:rsidR="0052620D" w:rsidRPr="001E065E" w:rsidRDefault="00761EDB" w:rsidP="001E065E">
      <w:pPr>
        <w:pStyle w:val="a7"/>
        <w:numPr>
          <w:ilvl w:val="1"/>
          <w:numId w:val="2"/>
        </w:numPr>
        <w:spacing w:line="360" w:lineRule="auto"/>
        <w:ind w:left="840"/>
        <w:jc w:val="both"/>
        <w:rPr>
          <w:rFonts w:ascii="Times New Roman" w:hAnsi="Times New Roman" w:cs="Times New Roman"/>
          <w:color w:val="auto"/>
          <w:lang w:val="ru-RU" w:eastAsia="zh-CN"/>
        </w:rPr>
      </w:pPr>
      <w:r>
        <w:rPr>
          <w:rFonts w:ascii="Times New Roman" w:hAnsi="Times New Roman" w:cs="Times New Roman"/>
          <w:color w:val="auto"/>
          <w:lang w:val="ru-RU" w:bidi="ru-RU"/>
        </w:rPr>
        <w:t xml:space="preserve">о </w:t>
      </w:r>
      <w:r w:rsidR="0078788E" w:rsidRPr="001E065E">
        <w:rPr>
          <w:rFonts w:ascii="Times New Roman" w:hAnsi="Times New Roman" w:cs="Times New Roman"/>
          <w:color w:val="auto"/>
          <w:lang w:val="ru-RU" w:bidi="ru-RU"/>
        </w:rPr>
        <w:t>цели предлагаемой проверки, включая ожидаемые конечные результаты и пользу;</w:t>
      </w:r>
    </w:p>
    <w:p w:rsidR="0052620D" w:rsidRPr="001E065E" w:rsidRDefault="00761EDB" w:rsidP="001E065E">
      <w:pPr>
        <w:pStyle w:val="a7"/>
        <w:numPr>
          <w:ilvl w:val="1"/>
          <w:numId w:val="2"/>
        </w:numPr>
        <w:spacing w:line="360" w:lineRule="auto"/>
        <w:ind w:left="840"/>
        <w:jc w:val="both"/>
        <w:rPr>
          <w:rFonts w:ascii="Times New Roman" w:hAnsi="Times New Roman" w:cs="Times New Roman"/>
          <w:color w:val="auto"/>
          <w:lang w:val="ru-RU" w:eastAsia="zh-CN"/>
        </w:rPr>
      </w:pPr>
      <w:r>
        <w:rPr>
          <w:rFonts w:ascii="Times New Roman" w:hAnsi="Times New Roman" w:cs="Times New Roman"/>
          <w:color w:val="auto"/>
          <w:lang w:val="ru-RU" w:bidi="ru-RU"/>
        </w:rPr>
        <w:t xml:space="preserve">о </w:t>
      </w:r>
      <w:r w:rsidR="0078788E" w:rsidRPr="001E065E">
        <w:rPr>
          <w:rFonts w:ascii="Times New Roman" w:hAnsi="Times New Roman" w:cs="Times New Roman"/>
          <w:color w:val="auto"/>
          <w:lang w:val="ru-RU" w:bidi="ru-RU"/>
        </w:rPr>
        <w:t>предмете и охвате проверки, с учетом ресурсов и ограничений, а также</w:t>
      </w:r>
    </w:p>
    <w:p w:rsidR="0052620D" w:rsidRPr="001E065E" w:rsidRDefault="00761EDB" w:rsidP="001E065E">
      <w:pPr>
        <w:pStyle w:val="a7"/>
        <w:numPr>
          <w:ilvl w:val="1"/>
          <w:numId w:val="2"/>
        </w:numPr>
        <w:spacing w:line="360" w:lineRule="auto"/>
        <w:ind w:left="840"/>
        <w:jc w:val="both"/>
        <w:rPr>
          <w:rFonts w:ascii="Times New Roman" w:hAnsi="Times New Roman" w:cs="Times New Roman"/>
          <w:color w:val="auto"/>
          <w:lang w:val="ru-RU" w:eastAsia="zh-CN"/>
        </w:rPr>
      </w:pPr>
      <w:r>
        <w:rPr>
          <w:rFonts w:ascii="Times New Roman" w:hAnsi="Times New Roman" w:cs="Times New Roman"/>
          <w:color w:val="auto"/>
          <w:lang w:val="ru-RU" w:bidi="ru-RU"/>
        </w:rPr>
        <w:t xml:space="preserve">о </w:t>
      </w:r>
      <w:r w:rsidR="0078788E" w:rsidRPr="001E065E">
        <w:rPr>
          <w:rFonts w:ascii="Times New Roman" w:hAnsi="Times New Roman" w:cs="Times New Roman"/>
          <w:color w:val="auto"/>
          <w:lang w:val="ru-RU" w:bidi="ru-RU"/>
        </w:rPr>
        <w:t>стандартах и критериях, которые будут применяться.</w:t>
      </w:r>
    </w:p>
    <w:p w:rsidR="0052620D" w:rsidRPr="001E065E" w:rsidRDefault="0078788E" w:rsidP="001E065E">
      <w:pPr>
        <w:spacing w:before="1080" w:line="360" w:lineRule="auto"/>
        <w:ind w:left="360" w:hanging="360"/>
        <w:jc w:val="both"/>
        <w:rPr>
          <w:rFonts w:ascii="Times New Roman" w:hAnsi="Times New Roman" w:cs="Times New Roman"/>
          <w:b/>
          <w:color w:val="auto"/>
          <w:lang w:eastAsia="zh-CN"/>
        </w:rPr>
      </w:pPr>
      <w:bookmarkStart w:id="6" w:name="bookmark5"/>
      <w:r w:rsidRPr="001E065E">
        <w:rPr>
          <w:rFonts w:ascii="Times New Roman" w:hAnsi="Times New Roman" w:cs="Times New Roman"/>
          <w:b/>
          <w:color w:val="auto"/>
          <w:lang w:val="ru-RU" w:bidi="ru-RU"/>
        </w:rPr>
        <w:t>Цель</w:t>
      </w:r>
      <w:bookmarkEnd w:id="6"/>
    </w:p>
    <w:p w:rsidR="0052620D" w:rsidRPr="001E065E" w:rsidRDefault="0078788E" w:rsidP="001E065E">
      <w:pPr>
        <w:pStyle w:val="02"/>
        <w:tabs>
          <w:tab w:val="clear" w:pos="600"/>
        </w:tabs>
        <w:rPr>
          <w:lang w:val="ru-RU" w:eastAsia="zh-CN"/>
        </w:rPr>
      </w:pPr>
      <w:r w:rsidRPr="001E065E">
        <w:rPr>
          <w:lang w:val="ru-RU" w:bidi="ru-RU"/>
        </w:rPr>
        <w:t xml:space="preserve">Рекомендуется, чтобы ВОА, обдумывая прохождение проверки </w:t>
      </w:r>
      <w:proofErr w:type="gramStart"/>
      <w:r w:rsidRPr="001E065E">
        <w:rPr>
          <w:lang w:val="ru-RU" w:bidi="ru-RU"/>
        </w:rPr>
        <w:t>равными</w:t>
      </w:r>
      <w:proofErr w:type="gramEnd"/>
      <w:r w:rsidRPr="001E065E">
        <w:rPr>
          <w:lang w:val="ru-RU" w:bidi="ru-RU"/>
        </w:rPr>
        <w:t xml:space="preserve"> по положению, сначала выполнил предварительную оценку целей, рисков и ожидаемой пользы данного мероприятия. Это должно помочь ВОА определить предмет, охват и подход к проведению проверки. Также такая оценка позволит определить, какие потенциал и специальные знания нужны группе экспертов по проведению проверки </w:t>
      </w:r>
      <w:proofErr w:type="gramStart"/>
      <w:r w:rsidRPr="001E065E">
        <w:rPr>
          <w:lang w:val="ru-RU" w:bidi="ru-RU"/>
        </w:rPr>
        <w:t>равными</w:t>
      </w:r>
      <w:proofErr w:type="gramEnd"/>
      <w:r w:rsidRPr="001E065E">
        <w:rPr>
          <w:lang w:val="ru-RU" w:bidi="ru-RU"/>
        </w:rPr>
        <w:t xml:space="preserve"> по положению.</w:t>
      </w:r>
    </w:p>
    <w:p w:rsidR="0052620D" w:rsidRPr="001E065E" w:rsidRDefault="0078788E" w:rsidP="001E065E">
      <w:pPr>
        <w:pStyle w:val="02"/>
        <w:tabs>
          <w:tab w:val="clear" w:pos="600"/>
        </w:tabs>
        <w:rPr>
          <w:lang w:val="ru-RU" w:eastAsia="zh-CN"/>
        </w:rPr>
      </w:pPr>
      <w:r w:rsidRPr="001E065E">
        <w:rPr>
          <w:lang w:val="ru-RU" w:bidi="ru-RU"/>
        </w:rPr>
        <w:t xml:space="preserve">Так как степень свободы в выборе характера и вида проверки </w:t>
      </w:r>
      <w:proofErr w:type="gramStart"/>
      <w:r w:rsidRPr="001E065E">
        <w:rPr>
          <w:lang w:val="ru-RU" w:bidi="ru-RU"/>
        </w:rPr>
        <w:t>равными</w:t>
      </w:r>
      <w:proofErr w:type="gramEnd"/>
      <w:r w:rsidRPr="001E065E">
        <w:rPr>
          <w:lang w:val="ru-RU" w:bidi="ru-RU"/>
        </w:rPr>
        <w:t xml:space="preserve"> по положению значительна, а спектр имеющихся возможностей широк, ВОА должны тщательно обдумать основания для прохождения такой проверки. ВОА должен проанализировать, каким образом данное мероприятие будет соответствовать его общей стратегии и ожиданиям заинтересованных лиц. Проверка равными по положению может, например, быть частью процесса регулярного анализа или предшествовать внедрению новой практики или системы. Она также может дать ответы на вопросы, поднятые заинтересованными лицами. Независимо от причины, при принятии решения касательно проведения проверки </w:t>
      </w:r>
      <w:proofErr w:type="gramStart"/>
      <w:r w:rsidRPr="001E065E">
        <w:rPr>
          <w:lang w:val="ru-RU" w:bidi="ru-RU"/>
        </w:rPr>
        <w:t>равными</w:t>
      </w:r>
      <w:proofErr w:type="gramEnd"/>
      <w:r w:rsidRPr="001E065E">
        <w:rPr>
          <w:lang w:val="ru-RU" w:bidi="ru-RU"/>
        </w:rPr>
        <w:t xml:space="preserve"> по положению, ВОА должен тщательно изучить различные доступные варианты с тем, чтобы удовлетворить свои потребности и достичь желаемого конечного результата.</w:t>
      </w:r>
    </w:p>
    <w:p w:rsidR="0052620D" w:rsidRPr="001E065E" w:rsidRDefault="0078788E" w:rsidP="001E065E">
      <w:pPr>
        <w:pStyle w:val="02"/>
        <w:keepNext/>
        <w:keepLines/>
        <w:tabs>
          <w:tab w:val="clear" w:pos="600"/>
        </w:tabs>
        <w:rPr>
          <w:lang w:val="ru-RU" w:eastAsia="zh-CN"/>
        </w:rPr>
      </w:pPr>
      <w:r w:rsidRPr="001E065E">
        <w:rPr>
          <w:lang w:val="ru-RU" w:bidi="ru-RU"/>
        </w:rPr>
        <w:lastRenderedPageBreak/>
        <w:t xml:space="preserve">Например, ВОА может попытаться использовать проверку </w:t>
      </w:r>
      <w:proofErr w:type="gramStart"/>
      <w:r w:rsidRPr="001E065E">
        <w:rPr>
          <w:lang w:val="ru-RU" w:bidi="ru-RU"/>
        </w:rPr>
        <w:t>равными</w:t>
      </w:r>
      <w:proofErr w:type="gramEnd"/>
      <w:r w:rsidRPr="001E065E">
        <w:rPr>
          <w:lang w:val="ru-RU" w:bidi="ru-RU"/>
        </w:rPr>
        <w:t xml:space="preserve"> по положению для:</w:t>
      </w:r>
    </w:p>
    <w:p w:rsidR="0052620D" w:rsidRPr="001E065E" w:rsidRDefault="0078788E" w:rsidP="001E065E">
      <w:pPr>
        <w:pStyle w:val="a7"/>
        <w:numPr>
          <w:ilvl w:val="1"/>
          <w:numId w:val="2"/>
        </w:numPr>
        <w:spacing w:line="360" w:lineRule="auto"/>
        <w:ind w:left="840"/>
        <w:jc w:val="both"/>
        <w:rPr>
          <w:rFonts w:ascii="Times New Roman" w:hAnsi="Times New Roman" w:cs="Times New Roman"/>
          <w:color w:val="auto"/>
          <w:lang w:val="ru-RU"/>
        </w:rPr>
      </w:pPr>
      <w:r w:rsidRPr="001E065E">
        <w:rPr>
          <w:rFonts w:ascii="Times New Roman" w:hAnsi="Times New Roman" w:cs="Times New Roman"/>
          <w:color w:val="auto"/>
          <w:lang w:val="ru-RU" w:bidi="ru-RU"/>
        </w:rPr>
        <w:t>получения подтверждения того, насколько он применяет международные и национальные стандарты аудита;</w:t>
      </w:r>
    </w:p>
    <w:p w:rsidR="0052620D" w:rsidRPr="001E065E" w:rsidRDefault="0078788E" w:rsidP="001E065E">
      <w:pPr>
        <w:pStyle w:val="a7"/>
        <w:numPr>
          <w:ilvl w:val="1"/>
          <w:numId w:val="2"/>
        </w:numPr>
        <w:spacing w:line="360" w:lineRule="auto"/>
        <w:ind w:left="840"/>
        <w:jc w:val="both"/>
        <w:rPr>
          <w:rFonts w:ascii="Times New Roman" w:hAnsi="Times New Roman" w:cs="Times New Roman"/>
          <w:color w:val="auto"/>
          <w:lang w:val="ru-RU"/>
        </w:rPr>
      </w:pPr>
      <w:r w:rsidRPr="001E065E">
        <w:rPr>
          <w:rFonts w:ascii="Times New Roman" w:hAnsi="Times New Roman" w:cs="Times New Roman"/>
          <w:color w:val="auto"/>
          <w:lang w:val="ru-RU" w:bidi="ru-RU"/>
        </w:rPr>
        <w:t>получения обоснованного мнения о концепции и/или функционировании одного или нескольких аспектов его практики и систем;</w:t>
      </w:r>
    </w:p>
    <w:p w:rsidR="0052620D" w:rsidRPr="001E065E" w:rsidRDefault="0078788E" w:rsidP="001E065E">
      <w:pPr>
        <w:pStyle w:val="a7"/>
        <w:numPr>
          <w:ilvl w:val="1"/>
          <w:numId w:val="2"/>
        </w:numPr>
        <w:spacing w:line="360" w:lineRule="auto"/>
        <w:ind w:left="840"/>
        <w:jc w:val="both"/>
        <w:rPr>
          <w:rFonts w:ascii="Times New Roman" w:hAnsi="Times New Roman" w:cs="Times New Roman"/>
          <w:color w:val="auto"/>
          <w:lang w:val="ru-RU"/>
        </w:rPr>
      </w:pPr>
      <w:r w:rsidRPr="001E065E">
        <w:rPr>
          <w:rFonts w:ascii="Times New Roman" w:hAnsi="Times New Roman" w:cs="Times New Roman"/>
          <w:color w:val="auto"/>
          <w:lang w:val="ru-RU" w:bidi="ru-RU"/>
        </w:rPr>
        <w:t xml:space="preserve">помощи в принятии обоснованного </w:t>
      </w:r>
      <w:proofErr w:type="gramStart"/>
      <w:r w:rsidRPr="001E065E">
        <w:rPr>
          <w:rFonts w:ascii="Times New Roman" w:hAnsi="Times New Roman" w:cs="Times New Roman"/>
          <w:color w:val="auto"/>
          <w:lang w:val="ru-RU" w:bidi="ru-RU"/>
        </w:rPr>
        <w:t>решения касательно увеличения</w:t>
      </w:r>
      <w:proofErr w:type="gramEnd"/>
      <w:r w:rsidRPr="001E065E">
        <w:rPr>
          <w:rFonts w:ascii="Times New Roman" w:hAnsi="Times New Roman" w:cs="Times New Roman"/>
          <w:color w:val="auto"/>
          <w:lang w:val="ru-RU" w:bidi="ru-RU"/>
        </w:rPr>
        <w:t xml:space="preserve"> или повышения эффективности и результативности сфер его деятельности;</w:t>
      </w:r>
    </w:p>
    <w:p w:rsidR="0052620D" w:rsidRPr="001E065E" w:rsidRDefault="0078788E" w:rsidP="001E065E">
      <w:pPr>
        <w:pStyle w:val="a7"/>
        <w:numPr>
          <w:ilvl w:val="1"/>
          <w:numId w:val="2"/>
        </w:numPr>
        <w:spacing w:line="360" w:lineRule="auto"/>
        <w:ind w:left="840"/>
        <w:jc w:val="both"/>
        <w:rPr>
          <w:rFonts w:ascii="Times New Roman" w:hAnsi="Times New Roman" w:cs="Times New Roman"/>
          <w:color w:val="auto"/>
          <w:lang w:val="ru-RU"/>
        </w:rPr>
      </w:pPr>
      <w:r w:rsidRPr="001E065E">
        <w:rPr>
          <w:rFonts w:ascii="Times New Roman" w:hAnsi="Times New Roman" w:cs="Times New Roman"/>
          <w:color w:val="auto"/>
          <w:lang w:val="ru-RU" w:bidi="ru-RU"/>
        </w:rPr>
        <w:t>получения мнений о способах улучшения определенных аудиторских подходов, методологий и инструментов;</w:t>
      </w:r>
    </w:p>
    <w:p w:rsidR="0052620D" w:rsidRPr="001E065E" w:rsidRDefault="0078788E" w:rsidP="001E065E">
      <w:pPr>
        <w:pStyle w:val="a7"/>
        <w:numPr>
          <w:ilvl w:val="1"/>
          <w:numId w:val="2"/>
        </w:numPr>
        <w:spacing w:line="360" w:lineRule="auto"/>
        <w:ind w:left="840"/>
        <w:jc w:val="both"/>
        <w:rPr>
          <w:rFonts w:ascii="Times New Roman" w:hAnsi="Times New Roman" w:cs="Times New Roman"/>
          <w:color w:val="auto"/>
          <w:lang w:val="ru-RU"/>
        </w:rPr>
      </w:pPr>
      <w:r w:rsidRPr="001E065E">
        <w:rPr>
          <w:rFonts w:ascii="Times New Roman" w:hAnsi="Times New Roman" w:cs="Times New Roman"/>
          <w:color w:val="auto"/>
          <w:lang w:val="ru-RU" w:bidi="ru-RU"/>
        </w:rPr>
        <w:t>определения путей повышения продуктивности и качества его работы;</w:t>
      </w:r>
    </w:p>
    <w:p w:rsidR="0052620D" w:rsidRPr="001E065E" w:rsidRDefault="0078788E" w:rsidP="001E065E">
      <w:pPr>
        <w:pStyle w:val="a7"/>
        <w:numPr>
          <w:ilvl w:val="1"/>
          <w:numId w:val="2"/>
        </w:numPr>
        <w:spacing w:line="360" w:lineRule="auto"/>
        <w:ind w:left="840"/>
        <w:jc w:val="both"/>
        <w:rPr>
          <w:rFonts w:ascii="Times New Roman" w:hAnsi="Times New Roman" w:cs="Times New Roman"/>
          <w:color w:val="auto"/>
          <w:lang w:val="ru-RU"/>
        </w:rPr>
      </w:pPr>
      <w:r w:rsidRPr="001E065E">
        <w:rPr>
          <w:rFonts w:ascii="Times New Roman" w:hAnsi="Times New Roman" w:cs="Times New Roman"/>
          <w:color w:val="auto"/>
          <w:lang w:val="ru-RU" w:bidi="ru-RU"/>
        </w:rPr>
        <w:t>сравнения внутренней практики с лучшей международной практикой;</w:t>
      </w:r>
    </w:p>
    <w:p w:rsidR="0052620D" w:rsidRPr="001E065E" w:rsidRDefault="0078788E" w:rsidP="001E065E">
      <w:pPr>
        <w:pStyle w:val="a7"/>
        <w:numPr>
          <w:ilvl w:val="1"/>
          <w:numId w:val="2"/>
        </w:numPr>
        <w:spacing w:line="360" w:lineRule="auto"/>
        <w:ind w:left="840"/>
        <w:jc w:val="both"/>
        <w:rPr>
          <w:rFonts w:ascii="Times New Roman" w:hAnsi="Times New Roman" w:cs="Times New Roman"/>
          <w:color w:val="auto"/>
          <w:lang w:val="ru-RU"/>
        </w:rPr>
      </w:pPr>
      <w:r w:rsidRPr="001E065E">
        <w:rPr>
          <w:rFonts w:ascii="Times New Roman" w:hAnsi="Times New Roman" w:cs="Times New Roman"/>
          <w:color w:val="auto"/>
          <w:lang w:val="ru-RU" w:bidi="ru-RU"/>
        </w:rPr>
        <w:t>дальнейшего развития способов осуществления деятельности и/или</w:t>
      </w:r>
    </w:p>
    <w:p w:rsidR="0052620D" w:rsidRPr="001E065E" w:rsidRDefault="0078788E" w:rsidP="001E065E">
      <w:pPr>
        <w:pStyle w:val="a7"/>
        <w:numPr>
          <w:ilvl w:val="1"/>
          <w:numId w:val="2"/>
        </w:numPr>
        <w:spacing w:line="360" w:lineRule="auto"/>
        <w:ind w:left="840"/>
        <w:jc w:val="both"/>
        <w:rPr>
          <w:rFonts w:ascii="Times New Roman" w:hAnsi="Times New Roman" w:cs="Times New Roman"/>
          <w:color w:val="auto"/>
          <w:lang w:val="ru-RU"/>
        </w:rPr>
      </w:pPr>
      <w:r w:rsidRPr="001E065E">
        <w:rPr>
          <w:rFonts w:ascii="Times New Roman" w:hAnsi="Times New Roman" w:cs="Times New Roman"/>
          <w:color w:val="auto"/>
          <w:lang w:val="ru-RU" w:bidi="ru-RU"/>
        </w:rPr>
        <w:t>подтверждения или повышения своего авторитета в глазах заинтересованных лиц с помощью положительного независимого мнения о его организации и деятельности.</w:t>
      </w:r>
    </w:p>
    <w:p w:rsidR="0052620D" w:rsidRPr="001E065E" w:rsidRDefault="0078788E" w:rsidP="001E065E">
      <w:pPr>
        <w:pStyle w:val="02"/>
        <w:tabs>
          <w:tab w:val="clear" w:pos="600"/>
        </w:tabs>
        <w:rPr>
          <w:lang w:val="ru-RU" w:eastAsia="zh-CN"/>
        </w:rPr>
      </w:pPr>
      <w:r w:rsidRPr="001E065E">
        <w:rPr>
          <w:lang w:val="ru-RU" w:bidi="ru-RU"/>
        </w:rPr>
        <w:t xml:space="preserve">Иногда могут возникнуть трудности в согласовании целей и ожиданий проверяемых ВОА и членов группы экспертов по проведению проверки </w:t>
      </w:r>
      <w:proofErr w:type="gramStart"/>
      <w:r w:rsidRPr="001E065E">
        <w:rPr>
          <w:lang w:val="ru-RU" w:bidi="ru-RU"/>
        </w:rPr>
        <w:t>равными</w:t>
      </w:r>
      <w:proofErr w:type="gramEnd"/>
      <w:r w:rsidRPr="001E065E">
        <w:rPr>
          <w:lang w:val="ru-RU" w:bidi="ru-RU"/>
        </w:rPr>
        <w:t xml:space="preserve"> по положению. Поэтому следует должным образом обсудить и уладить все существенные разногласия и недопонимания в отношении ожидаемых конечных результатов еще в начале процедуры проверки. Например, проверяемый ВОА может рассчитывать получить подтверждение того, что его практика хорошо проработана и соответствует стандартам. В связи с этим он может быть недоволен результатами наблюдения, свидетельствующими об </w:t>
      </w:r>
      <w:proofErr w:type="gramStart"/>
      <w:r w:rsidRPr="001E065E">
        <w:rPr>
          <w:lang w:val="ru-RU" w:bidi="ru-RU"/>
        </w:rPr>
        <w:t>обратном</w:t>
      </w:r>
      <w:proofErr w:type="gramEnd"/>
      <w:r w:rsidRPr="001E065E">
        <w:rPr>
          <w:lang w:val="ru-RU" w:bidi="ru-RU"/>
        </w:rPr>
        <w:t>, особенно если отчет должен быть опубликован.</w:t>
      </w:r>
    </w:p>
    <w:p w:rsidR="0052620D" w:rsidRPr="001E065E" w:rsidRDefault="0078788E" w:rsidP="001E065E">
      <w:pPr>
        <w:pStyle w:val="02"/>
        <w:tabs>
          <w:tab w:val="clear" w:pos="600"/>
        </w:tabs>
        <w:rPr>
          <w:lang w:val="ru-RU" w:eastAsia="zh-CN"/>
        </w:rPr>
      </w:pPr>
      <w:r w:rsidRPr="001E065E">
        <w:rPr>
          <w:lang w:val="ru-RU" w:bidi="ru-RU"/>
        </w:rPr>
        <w:t xml:space="preserve">ВОА может решить включить «анализ недоработок» в качестве элемента проверки </w:t>
      </w:r>
      <w:proofErr w:type="gramStart"/>
      <w:r w:rsidRPr="001E065E">
        <w:rPr>
          <w:lang w:val="ru-RU" w:bidi="ru-RU"/>
        </w:rPr>
        <w:t>равными</w:t>
      </w:r>
      <w:proofErr w:type="gramEnd"/>
      <w:r w:rsidRPr="001E065E">
        <w:rPr>
          <w:lang w:val="ru-RU" w:bidi="ru-RU"/>
        </w:rPr>
        <w:t xml:space="preserve"> по положению с тем, чтобы выявить плохо развитые или отсутствующие составляющие и определить возможности для дальнейшего совершенствования своей организации и аудиторских практик. Результаты проверки </w:t>
      </w:r>
      <w:proofErr w:type="gramStart"/>
      <w:r w:rsidRPr="001E065E">
        <w:rPr>
          <w:lang w:val="ru-RU" w:bidi="ru-RU"/>
        </w:rPr>
        <w:t>равными</w:t>
      </w:r>
      <w:proofErr w:type="gramEnd"/>
      <w:r w:rsidRPr="001E065E">
        <w:rPr>
          <w:lang w:val="ru-RU" w:bidi="ru-RU"/>
        </w:rPr>
        <w:t xml:space="preserve"> по положению могут использоваться в качестве основы для разработки комплексного стратегического плана развития и для установления приоритетов.</w:t>
      </w:r>
    </w:p>
    <w:p w:rsidR="0052620D" w:rsidRPr="001E065E" w:rsidRDefault="0078788E" w:rsidP="001E065E">
      <w:pPr>
        <w:pStyle w:val="02"/>
        <w:tabs>
          <w:tab w:val="clear" w:pos="600"/>
        </w:tabs>
        <w:rPr>
          <w:lang w:val="ru-RU" w:eastAsia="zh-CN"/>
        </w:rPr>
      </w:pPr>
      <w:r w:rsidRPr="001E065E">
        <w:rPr>
          <w:lang w:val="ru-RU" w:bidi="ru-RU"/>
        </w:rPr>
        <w:t xml:space="preserve">Проверка </w:t>
      </w:r>
      <w:proofErr w:type="gramStart"/>
      <w:r w:rsidRPr="001E065E">
        <w:rPr>
          <w:lang w:val="ru-RU" w:bidi="ru-RU"/>
        </w:rPr>
        <w:t>равными</w:t>
      </w:r>
      <w:proofErr w:type="gramEnd"/>
      <w:r w:rsidRPr="001E065E">
        <w:rPr>
          <w:lang w:val="ru-RU" w:bidi="ru-RU"/>
        </w:rPr>
        <w:t xml:space="preserve"> по положению может оценить работу ВОА и, следовательно, предоставить рекомендации в отношении ее улучшения. Проверки </w:t>
      </w:r>
      <w:proofErr w:type="gramStart"/>
      <w:r w:rsidRPr="001E065E">
        <w:rPr>
          <w:lang w:val="ru-RU" w:bidi="ru-RU"/>
        </w:rPr>
        <w:t>равными</w:t>
      </w:r>
      <w:proofErr w:type="gramEnd"/>
      <w:r w:rsidRPr="001E065E">
        <w:rPr>
          <w:lang w:val="ru-RU" w:bidi="ru-RU"/>
        </w:rPr>
        <w:t xml:space="preserve"> по </w:t>
      </w:r>
      <w:r w:rsidRPr="001E065E">
        <w:rPr>
          <w:lang w:val="ru-RU" w:bidi="ru-RU"/>
        </w:rPr>
        <w:lastRenderedPageBreak/>
        <w:t>положению стимулируют и способствуют распространению передового опыта внешнего аудита государственного сектора как в непосредственно участвующих ВОА, так и в широком сообществе ВОА.</w:t>
      </w:r>
    </w:p>
    <w:p w:rsidR="0052620D" w:rsidRPr="001E065E" w:rsidRDefault="0078788E" w:rsidP="001E065E">
      <w:pPr>
        <w:pStyle w:val="02"/>
        <w:tabs>
          <w:tab w:val="clear" w:pos="600"/>
        </w:tabs>
        <w:rPr>
          <w:lang w:val="ru-RU" w:eastAsia="zh-CN"/>
        </w:rPr>
      </w:pPr>
      <w:r w:rsidRPr="001E065E">
        <w:rPr>
          <w:lang w:val="ru-RU" w:bidi="ru-RU"/>
        </w:rPr>
        <w:t xml:space="preserve">На этом этапе ВОА получает положительный результат в виде достижения хорошего понимания принципов, требований и проблем прохождения проверки </w:t>
      </w:r>
      <w:proofErr w:type="gramStart"/>
      <w:r w:rsidRPr="001E065E">
        <w:rPr>
          <w:lang w:val="ru-RU" w:bidi="ru-RU"/>
        </w:rPr>
        <w:t>равными</w:t>
      </w:r>
      <w:proofErr w:type="gramEnd"/>
      <w:r w:rsidRPr="001E065E">
        <w:rPr>
          <w:lang w:val="ru-RU" w:bidi="ru-RU"/>
        </w:rPr>
        <w:t xml:space="preserve"> по положению. Это может включать предоставление консультаций ВОА, которые прошли проверку или способствовали проведению проверки </w:t>
      </w:r>
      <w:proofErr w:type="gramStart"/>
      <w:r w:rsidRPr="001E065E">
        <w:rPr>
          <w:lang w:val="ru-RU" w:bidi="ru-RU"/>
        </w:rPr>
        <w:t>равными</w:t>
      </w:r>
      <w:proofErr w:type="gramEnd"/>
      <w:r w:rsidRPr="001E065E">
        <w:rPr>
          <w:lang w:val="ru-RU" w:bidi="ru-RU"/>
        </w:rPr>
        <w:t xml:space="preserve"> по положению. Кроме того, в документации по проверкам </w:t>
      </w:r>
      <w:proofErr w:type="gramStart"/>
      <w:r w:rsidRPr="001E065E">
        <w:rPr>
          <w:lang w:val="ru-RU" w:bidi="ru-RU"/>
        </w:rPr>
        <w:t>равными</w:t>
      </w:r>
      <w:proofErr w:type="gramEnd"/>
      <w:r w:rsidRPr="001E065E">
        <w:rPr>
          <w:lang w:val="ru-RU" w:bidi="ru-RU"/>
        </w:rPr>
        <w:t xml:space="preserve"> по положению, доступной на сайте Комитета по наращиванию потенциала, содержатся полезные справочные материалы.</w:t>
      </w:r>
    </w:p>
    <w:p w:rsidR="0052620D" w:rsidRPr="001E065E" w:rsidRDefault="0078788E" w:rsidP="001E065E">
      <w:pPr>
        <w:pStyle w:val="02"/>
        <w:tabs>
          <w:tab w:val="clear" w:pos="600"/>
        </w:tabs>
        <w:rPr>
          <w:lang w:val="ru-RU" w:eastAsia="zh-CN"/>
        </w:rPr>
      </w:pPr>
      <w:r w:rsidRPr="001E065E">
        <w:rPr>
          <w:lang w:val="ru-RU" w:bidi="ru-RU"/>
        </w:rPr>
        <w:t xml:space="preserve">ВОА должен также провести надлежащее внутреннее обсуждение и согласование цели и ожидаемой пользы предлагаемой проверки </w:t>
      </w:r>
      <w:proofErr w:type="gramStart"/>
      <w:r w:rsidRPr="001E065E">
        <w:rPr>
          <w:lang w:val="ru-RU" w:bidi="ru-RU"/>
        </w:rPr>
        <w:t>равными</w:t>
      </w:r>
      <w:proofErr w:type="gramEnd"/>
      <w:r w:rsidRPr="001E065E">
        <w:rPr>
          <w:lang w:val="ru-RU" w:bidi="ru-RU"/>
        </w:rPr>
        <w:t xml:space="preserve"> по положению. Рекомендуется, чтобы это было сделано до детального планирования, например, до принятия решения о точном охвате проверки, определения партнера ВОА, сроков проведения проверки и формата отчетности.</w:t>
      </w:r>
    </w:p>
    <w:p w:rsidR="0052620D" w:rsidRPr="001E065E" w:rsidRDefault="0078788E" w:rsidP="001E065E">
      <w:pPr>
        <w:pStyle w:val="02"/>
        <w:tabs>
          <w:tab w:val="clear" w:pos="600"/>
        </w:tabs>
        <w:rPr>
          <w:lang w:val="ru-RU" w:eastAsia="zh-CN"/>
        </w:rPr>
      </w:pPr>
      <w:r w:rsidRPr="001E065E">
        <w:rPr>
          <w:lang w:val="ru-RU" w:bidi="ru-RU"/>
        </w:rPr>
        <w:t xml:space="preserve">Одновременно с этим ВОА следует обдумать и учесть внутренние и внешние ожидания в отношении предлагаемой проверки </w:t>
      </w:r>
      <w:proofErr w:type="gramStart"/>
      <w:r w:rsidRPr="001E065E">
        <w:rPr>
          <w:lang w:val="ru-RU" w:bidi="ru-RU"/>
        </w:rPr>
        <w:t>равными</w:t>
      </w:r>
      <w:proofErr w:type="gramEnd"/>
      <w:r w:rsidRPr="001E065E">
        <w:rPr>
          <w:lang w:val="ru-RU" w:bidi="ru-RU"/>
        </w:rPr>
        <w:t xml:space="preserve"> по положению. Это включает, в соответствующих случаях, своевременное и надлежащее сообщение внутренней и внешней аудитории информации о цели и дополнительной пользе мероприятия</w:t>
      </w:r>
      <w:r w:rsidR="001E065E">
        <w:rPr>
          <w:lang w:val="ru-RU" w:bidi="ru-RU"/>
        </w:rPr>
        <w:t>.</w:t>
      </w:r>
    </w:p>
    <w:p w:rsidR="0052620D" w:rsidRPr="001E065E" w:rsidRDefault="0078788E" w:rsidP="001E065E">
      <w:pPr>
        <w:pStyle w:val="02"/>
        <w:tabs>
          <w:tab w:val="clear" w:pos="600"/>
        </w:tabs>
        <w:rPr>
          <w:lang w:val="ru-RU" w:eastAsia="zh-CN"/>
        </w:rPr>
      </w:pPr>
      <w:r w:rsidRPr="001E065E">
        <w:rPr>
          <w:lang w:val="ru-RU" w:bidi="ru-RU"/>
        </w:rPr>
        <w:t>Наконец, цель заключается в том, чтобы получить возможность делать осознанный выбор в отношении вида и охвата необходимой проверки равными по положению. Начальные этапы концептуализации и определения проверки равными по положению должны помочь максимизировать ее потенциал, являющийся важным фактором и стимулом для организационного и профессионального развития и совершенствования.</w:t>
      </w:r>
    </w:p>
    <w:p w:rsidR="0052620D" w:rsidRPr="001E065E" w:rsidRDefault="0078788E" w:rsidP="001E065E">
      <w:pPr>
        <w:spacing w:before="1080" w:line="360" w:lineRule="auto"/>
        <w:ind w:left="360" w:hanging="360"/>
        <w:jc w:val="both"/>
        <w:rPr>
          <w:rFonts w:ascii="Times New Roman" w:hAnsi="Times New Roman" w:cs="Times New Roman"/>
          <w:b/>
          <w:color w:val="auto"/>
        </w:rPr>
      </w:pPr>
      <w:bookmarkStart w:id="7" w:name="bookmark6"/>
      <w:r w:rsidRPr="001E065E">
        <w:rPr>
          <w:rFonts w:ascii="Times New Roman" w:hAnsi="Times New Roman" w:cs="Times New Roman"/>
          <w:b/>
          <w:color w:val="auto"/>
          <w:lang w:val="ru-RU" w:bidi="ru-RU"/>
        </w:rPr>
        <w:t>Предмет и охват</w:t>
      </w:r>
      <w:bookmarkEnd w:id="7"/>
    </w:p>
    <w:p w:rsidR="0052620D" w:rsidRPr="001E065E" w:rsidRDefault="0078788E" w:rsidP="001E065E">
      <w:pPr>
        <w:pStyle w:val="02"/>
        <w:tabs>
          <w:tab w:val="clear" w:pos="600"/>
        </w:tabs>
        <w:rPr>
          <w:lang w:val="ru-RU" w:eastAsia="zh-CN"/>
        </w:rPr>
      </w:pPr>
      <w:r w:rsidRPr="001E065E">
        <w:rPr>
          <w:lang w:val="ru-RU" w:bidi="ru-RU"/>
        </w:rPr>
        <w:t xml:space="preserve">Для обеспечения максимальной пользы проверки </w:t>
      </w:r>
      <w:proofErr w:type="gramStart"/>
      <w:r w:rsidRPr="001E065E">
        <w:rPr>
          <w:lang w:val="ru-RU" w:bidi="ru-RU"/>
        </w:rPr>
        <w:t>равными</w:t>
      </w:r>
      <w:proofErr w:type="gramEnd"/>
      <w:r w:rsidRPr="001E065E">
        <w:rPr>
          <w:lang w:val="ru-RU" w:bidi="ru-RU"/>
        </w:rPr>
        <w:t xml:space="preserve"> по положению решение в отношении ее конкретного предмета и охвата должно зависеть от причин проведения проверки и ожидаемых выгод.</w:t>
      </w:r>
    </w:p>
    <w:p w:rsidR="0052620D" w:rsidRPr="001E065E" w:rsidRDefault="0078788E" w:rsidP="001E065E">
      <w:pPr>
        <w:pStyle w:val="02"/>
        <w:tabs>
          <w:tab w:val="clear" w:pos="600"/>
        </w:tabs>
        <w:rPr>
          <w:lang w:val="ru-RU" w:eastAsia="zh-CN"/>
        </w:rPr>
      </w:pPr>
      <w:r w:rsidRPr="001E065E">
        <w:rPr>
          <w:lang w:val="ru-RU" w:bidi="ru-RU"/>
        </w:rPr>
        <w:lastRenderedPageBreak/>
        <w:t xml:space="preserve">Кроме того, ВОА должен также учитывать ресурсы, которыми он располагает для финансирования и обеспечения проведения проверки, и думать о том, как их можно максимально оптимизировать. Например, узконаправленная проверка позволяет получить весьма подробные и конкретные замечания и рекомендации от группы экспертов по проведению проверки </w:t>
      </w:r>
      <w:proofErr w:type="gramStart"/>
      <w:r w:rsidRPr="001E065E">
        <w:rPr>
          <w:lang w:val="ru-RU" w:bidi="ru-RU"/>
        </w:rPr>
        <w:t>равными</w:t>
      </w:r>
      <w:proofErr w:type="gramEnd"/>
      <w:r w:rsidRPr="001E065E">
        <w:rPr>
          <w:lang w:val="ru-RU" w:bidi="ru-RU"/>
        </w:rPr>
        <w:t xml:space="preserve"> по положению. С другой стороны, широкомасштабные проверки, вероятно, займут больше времени и потребуют больше ресурсов, но в результате будут подготовлены более качественные замечания и рекомендации, которые нацелены на общие стратегические вопросы и воздействие.</w:t>
      </w:r>
    </w:p>
    <w:p w:rsidR="0052620D" w:rsidRPr="001E065E" w:rsidRDefault="0078788E" w:rsidP="001E065E">
      <w:pPr>
        <w:pStyle w:val="02"/>
        <w:tabs>
          <w:tab w:val="clear" w:pos="600"/>
        </w:tabs>
        <w:rPr>
          <w:lang w:val="ru-RU" w:eastAsia="zh-CN"/>
        </w:rPr>
      </w:pPr>
      <w:r w:rsidRPr="001E065E">
        <w:rPr>
          <w:lang w:val="ru-RU" w:bidi="ru-RU"/>
        </w:rPr>
        <w:t>Исходя из этого, ВОА должен четко определить планируемый предмет проверки и границы выполняемых работ. В проверку равными по положению могут быть включены следующие аспекты или темы:</w:t>
      </w:r>
      <w:r w:rsidR="00C15660" w:rsidRPr="001E065E">
        <w:rPr>
          <w:rStyle w:val="ad"/>
          <w:lang w:val="ru-RU" w:bidi="ru-RU"/>
        </w:rPr>
        <w:footnoteReference w:id="8"/>
      </w:r>
    </w:p>
    <w:p w:rsidR="0052620D" w:rsidRPr="001E065E" w:rsidRDefault="0078788E" w:rsidP="001E065E">
      <w:pPr>
        <w:pStyle w:val="a7"/>
        <w:numPr>
          <w:ilvl w:val="1"/>
          <w:numId w:val="2"/>
        </w:numPr>
        <w:spacing w:line="360" w:lineRule="auto"/>
        <w:ind w:left="840"/>
        <w:jc w:val="both"/>
        <w:rPr>
          <w:rFonts w:ascii="Times New Roman" w:hAnsi="Times New Roman" w:cs="Times New Roman"/>
          <w:color w:val="auto"/>
        </w:rPr>
      </w:pPr>
      <w:r w:rsidRPr="001E065E">
        <w:rPr>
          <w:rFonts w:ascii="Times New Roman" w:hAnsi="Times New Roman" w:cs="Times New Roman"/>
          <w:color w:val="auto"/>
          <w:lang w:val="ru-RU" w:bidi="ru-RU"/>
        </w:rPr>
        <w:t>стратегия и программы;</w:t>
      </w:r>
    </w:p>
    <w:p w:rsidR="0052620D" w:rsidRPr="001E065E" w:rsidRDefault="0078788E" w:rsidP="001E065E">
      <w:pPr>
        <w:pStyle w:val="a7"/>
        <w:numPr>
          <w:ilvl w:val="1"/>
          <w:numId w:val="2"/>
        </w:numPr>
        <w:spacing w:line="360" w:lineRule="auto"/>
        <w:ind w:left="840"/>
        <w:jc w:val="both"/>
        <w:rPr>
          <w:rFonts w:ascii="Times New Roman" w:hAnsi="Times New Roman" w:cs="Times New Roman"/>
          <w:color w:val="auto"/>
          <w:lang w:val="ru-RU"/>
        </w:rPr>
      </w:pPr>
      <w:r w:rsidRPr="001E065E">
        <w:rPr>
          <w:rFonts w:ascii="Times New Roman" w:hAnsi="Times New Roman" w:cs="Times New Roman"/>
          <w:color w:val="auto"/>
          <w:lang w:val="ru-RU" w:bidi="ru-RU"/>
        </w:rPr>
        <w:t>операции и/или внутренние правила, руководства и процессы, связанные с международными и национальными стандартами аудита;</w:t>
      </w:r>
    </w:p>
    <w:p w:rsidR="0052620D" w:rsidRPr="001E065E" w:rsidRDefault="0078788E" w:rsidP="001E065E">
      <w:pPr>
        <w:pStyle w:val="a7"/>
        <w:numPr>
          <w:ilvl w:val="1"/>
          <w:numId w:val="2"/>
        </w:numPr>
        <w:spacing w:line="360" w:lineRule="auto"/>
        <w:ind w:left="840"/>
        <w:jc w:val="both"/>
        <w:rPr>
          <w:rFonts w:ascii="Times New Roman" w:hAnsi="Times New Roman" w:cs="Times New Roman"/>
          <w:color w:val="auto"/>
          <w:lang w:val="ru-RU"/>
        </w:rPr>
      </w:pPr>
      <w:r w:rsidRPr="001E065E">
        <w:rPr>
          <w:rFonts w:ascii="Times New Roman" w:hAnsi="Times New Roman" w:cs="Times New Roman"/>
          <w:color w:val="auto"/>
          <w:lang w:val="ru-RU" w:bidi="ru-RU"/>
        </w:rPr>
        <w:t>методы и система контроля качества, а также разработка и реализация процедур обеспечения качества;</w:t>
      </w:r>
    </w:p>
    <w:p w:rsidR="0052620D" w:rsidRPr="001E065E" w:rsidRDefault="0078788E" w:rsidP="001E065E">
      <w:pPr>
        <w:pStyle w:val="a7"/>
        <w:numPr>
          <w:ilvl w:val="1"/>
          <w:numId w:val="2"/>
        </w:numPr>
        <w:spacing w:line="360" w:lineRule="auto"/>
        <w:ind w:left="840"/>
        <w:jc w:val="both"/>
        <w:rPr>
          <w:rFonts w:ascii="Times New Roman" w:hAnsi="Times New Roman" w:cs="Times New Roman"/>
          <w:color w:val="auto"/>
          <w:lang w:val="ru-RU"/>
        </w:rPr>
      </w:pPr>
      <w:r w:rsidRPr="001E065E">
        <w:rPr>
          <w:rFonts w:ascii="Times New Roman" w:hAnsi="Times New Roman" w:cs="Times New Roman"/>
          <w:color w:val="auto"/>
          <w:lang w:val="ru-RU" w:bidi="ru-RU"/>
        </w:rPr>
        <w:t>методы и подход к предоставлению отчетности;</w:t>
      </w:r>
    </w:p>
    <w:p w:rsidR="0052620D" w:rsidRPr="001E065E" w:rsidRDefault="0078788E" w:rsidP="001E065E">
      <w:pPr>
        <w:pStyle w:val="a7"/>
        <w:numPr>
          <w:ilvl w:val="1"/>
          <w:numId w:val="2"/>
        </w:numPr>
        <w:spacing w:line="360" w:lineRule="auto"/>
        <w:ind w:left="840"/>
        <w:jc w:val="both"/>
        <w:rPr>
          <w:rFonts w:ascii="Times New Roman" w:hAnsi="Times New Roman" w:cs="Times New Roman"/>
          <w:color w:val="auto"/>
        </w:rPr>
      </w:pPr>
      <w:r w:rsidRPr="001E065E">
        <w:rPr>
          <w:rFonts w:ascii="Times New Roman" w:hAnsi="Times New Roman" w:cs="Times New Roman"/>
          <w:color w:val="auto"/>
          <w:lang w:val="ru-RU" w:bidi="ru-RU"/>
        </w:rPr>
        <w:t>взаимоотношения с заинтересованными лицами;</w:t>
      </w:r>
    </w:p>
    <w:p w:rsidR="0052620D" w:rsidRPr="001E065E" w:rsidRDefault="0078788E" w:rsidP="001E065E">
      <w:pPr>
        <w:pStyle w:val="a7"/>
        <w:numPr>
          <w:ilvl w:val="1"/>
          <w:numId w:val="2"/>
        </w:numPr>
        <w:spacing w:line="360" w:lineRule="auto"/>
        <w:ind w:left="840"/>
        <w:jc w:val="both"/>
        <w:rPr>
          <w:rFonts w:ascii="Times New Roman" w:hAnsi="Times New Roman" w:cs="Times New Roman"/>
          <w:color w:val="auto"/>
        </w:rPr>
      </w:pPr>
      <w:r w:rsidRPr="001E065E">
        <w:rPr>
          <w:rFonts w:ascii="Times New Roman" w:hAnsi="Times New Roman" w:cs="Times New Roman"/>
          <w:color w:val="auto"/>
          <w:lang w:val="ru-RU" w:bidi="ru-RU"/>
        </w:rPr>
        <w:t>управление трудовыми ресурсами;</w:t>
      </w:r>
    </w:p>
    <w:p w:rsidR="0052620D" w:rsidRPr="001E065E" w:rsidRDefault="0078788E" w:rsidP="001E065E">
      <w:pPr>
        <w:pStyle w:val="a7"/>
        <w:numPr>
          <w:ilvl w:val="1"/>
          <w:numId w:val="2"/>
        </w:numPr>
        <w:spacing w:line="360" w:lineRule="auto"/>
        <w:ind w:left="840"/>
        <w:jc w:val="both"/>
        <w:rPr>
          <w:rFonts w:ascii="Times New Roman" w:hAnsi="Times New Roman" w:cs="Times New Roman"/>
          <w:color w:val="auto"/>
          <w:lang w:val="ru-RU"/>
        </w:rPr>
      </w:pPr>
      <w:r w:rsidRPr="001E065E">
        <w:rPr>
          <w:rFonts w:ascii="Times New Roman" w:hAnsi="Times New Roman" w:cs="Times New Roman"/>
          <w:color w:val="auto"/>
          <w:lang w:val="ru-RU" w:bidi="ru-RU"/>
        </w:rPr>
        <w:t>коммуникация и деятельность средств массовой информации, а также</w:t>
      </w:r>
    </w:p>
    <w:p w:rsidR="0052620D" w:rsidRPr="001E065E" w:rsidRDefault="0078788E" w:rsidP="001E065E">
      <w:pPr>
        <w:pStyle w:val="a7"/>
        <w:numPr>
          <w:ilvl w:val="1"/>
          <w:numId w:val="2"/>
        </w:numPr>
        <w:spacing w:line="360" w:lineRule="auto"/>
        <w:ind w:left="840"/>
        <w:jc w:val="both"/>
        <w:rPr>
          <w:rFonts w:ascii="Times New Roman" w:hAnsi="Times New Roman" w:cs="Times New Roman"/>
          <w:color w:val="auto"/>
          <w:lang w:val="ru-RU"/>
        </w:rPr>
      </w:pPr>
      <w:r w:rsidRPr="001E065E">
        <w:rPr>
          <w:rFonts w:ascii="Times New Roman" w:hAnsi="Times New Roman" w:cs="Times New Roman"/>
          <w:color w:val="auto"/>
          <w:lang w:val="ru-RU" w:bidi="ru-RU"/>
        </w:rPr>
        <w:t>управление административными и вспомогательными службами.</w:t>
      </w:r>
    </w:p>
    <w:p w:rsidR="0052620D" w:rsidRPr="001E065E" w:rsidRDefault="0078788E" w:rsidP="001E065E">
      <w:pPr>
        <w:pStyle w:val="02"/>
        <w:tabs>
          <w:tab w:val="clear" w:pos="600"/>
        </w:tabs>
        <w:rPr>
          <w:lang w:val="ru-RU" w:eastAsia="zh-CN"/>
        </w:rPr>
      </w:pPr>
      <w:r w:rsidRPr="001E065E">
        <w:rPr>
          <w:lang w:val="ru-RU" w:bidi="ru-RU"/>
        </w:rPr>
        <w:t xml:space="preserve">При определении охвата планируемой проверки </w:t>
      </w:r>
      <w:proofErr w:type="gramStart"/>
      <w:r w:rsidRPr="001E065E">
        <w:rPr>
          <w:lang w:val="ru-RU" w:bidi="ru-RU"/>
        </w:rPr>
        <w:t>равными</w:t>
      </w:r>
      <w:proofErr w:type="gramEnd"/>
      <w:r w:rsidRPr="001E065E">
        <w:rPr>
          <w:lang w:val="ru-RU" w:bidi="ru-RU"/>
        </w:rPr>
        <w:t xml:space="preserve"> по положению, ВОА должен также учитывать ключевые моменты, определяющие его мандат и деятельность (например, национальные законы и стандарты, национальные требования бухгалтерского учета и нормативные акты государственного сектора, внутреннюю политику и правила, а также международные стандарты). Эти вопросы должны также учитываться группой экспертов по проведению проверки </w:t>
      </w:r>
      <w:proofErr w:type="gramStart"/>
      <w:r w:rsidRPr="001E065E">
        <w:rPr>
          <w:lang w:val="ru-RU" w:bidi="ru-RU"/>
        </w:rPr>
        <w:t>равными</w:t>
      </w:r>
      <w:proofErr w:type="gramEnd"/>
      <w:r w:rsidRPr="001E065E">
        <w:rPr>
          <w:lang w:val="ru-RU" w:bidi="ru-RU"/>
        </w:rPr>
        <w:t xml:space="preserve"> </w:t>
      </w:r>
      <w:r w:rsidRPr="001E065E">
        <w:rPr>
          <w:lang w:val="ru-RU" w:bidi="ru-RU"/>
        </w:rPr>
        <w:lastRenderedPageBreak/>
        <w:t>по положению, когда, помимо прочего, определяется подход, вопросы и критерии такой проверки.</w:t>
      </w:r>
    </w:p>
    <w:p w:rsidR="0052620D" w:rsidRPr="001E065E" w:rsidRDefault="0078788E" w:rsidP="001E065E">
      <w:pPr>
        <w:pStyle w:val="02"/>
        <w:tabs>
          <w:tab w:val="clear" w:pos="600"/>
        </w:tabs>
        <w:rPr>
          <w:lang w:val="ru-RU" w:eastAsia="zh-CN"/>
        </w:rPr>
      </w:pPr>
      <w:r w:rsidRPr="001E065E">
        <w:rPr>
          <w:lang w:val="ru-RU" w:bidi="ru-RU"/>
        </w:rPr>
        <w:t xml:space="preserve">В заключение, ВОА должен убедиться, что предмет и охват проверки </w:t>
      </w:r>
      <w:proofErr w:type="gramStart"/>
      <w:r w:rsidRPr="001E065E">
        <w:rPr>
          <w:lang w:val="ru-RU" w:bidi="ru-RU"/>
        </w:rPr>
        <w:t>равными</w:t>
      </w:r>
      <w:proofErr w:type="gramEnd"/>
      <w:r w:rsidRPr="001E065E">
        <w:rPr>
          <w:lang w:val="ru-RU" w:bidi="ru-RU"/>
        </w:rPr>
        <w:t xml:space="preserve"> по положению обеспечат пользу и эффективность проверки. Дополнительные сведения о стандартах и критериях см. в Приложении (PRAQ).</w:t>
      </w:r>
    </w:p>
    <w:p w:rsidR="0052620D" w:rsidRPr="001E065E" w:rsidRDefault="0078788E" w:rsidP="001E065E">
      <w:pPr>
        <w:spacing w:before="1080" w:line="360" w:lineRule="auto"/>
        <w:ind w:left="360" w:hanging="360"/>
        <w:jc w:val="both"/>
        <w:rPr>
          <w:rFonts w:ascii="Times New Roman" w:hAnsi="Times New Roman" w:cs="Times New Roman"/>
          <w:b/>
          <w:color w:val="auto"/>
          <w:lang w:val="ru-RU"/>
        </w:rPr>
      </w:pPr>
      <w:bookmarkStart w:id="8" w:name="bookmark7"/>
      <w:r w:rsidRPr="001E065E">
        <w:rPr>
          <w:rFonts w:ascii="Times New Roman" w:hAnsi="Times New Roman" w:cs="Times New Roman"/>
          <w:b/>
          <w:color w:val="auto"/>
          <w:lang w:val="ru-RU" w:bidi="ru-RU"/>
        </w:rPr>
        <w:t xml:space="preserve">ПРОВЕРКА </w:t>
      </w:r>
      <w:proofErr w:type="gramStart"/>
      <w:r w:rsidRPr="001E065E">
        <w:rPr>
          <w:rFonts w:ascii="Times New Roman" w:hAnsi="Times New Roman" w:cs="Times New Roman"/>
          <w:b/>
          <w:color w:val="auto"/>
          <w:lang w:val="ru-RU" w:bidi="ru-RU"/>
        </w:rPr>
        <w:t>РАВНЫМИ</w:t>
      </w:r>
      <w:proofErr w:type="gramEnd"/>
      <w:r w:rsidRPr="001E065E">
        <w:rPr>
          <w:rFonts w:ascii="Times New Roman" w:hAnsi="Times New Roman" w:cs="Times New Roman"/>
          <w:b/>
          <w:color w:val="auto"/>
          <w:lang w:val="ru-RU" w:bidi="ru-RU"/>
        </w:rPr>
        <w:t xml:space="preserve"> ПО ПОЛОЖЕНИЮ И САМООЦЕНКА</w:t>
      </w:r>
      <w:bookmarkEnd w:id="8"/>
    </w:p>
    <w:p w:rsidR="0052620D" w:rsidRPr="001E065E" w:rsidRDefault="0078788E" w:rsidP="001E065E">
      <w:pPr>
        <w:pStyle w:val="02"/>
        <w:tabs>
          <w:tab w:val="clear" w:pos="600"/>
        </w:tabs>
        <w:rPr>
          <w:lang w:val="ru-RU" w:eastAsia="zh-CN"/>
        </w:rPr>
      </w:pPr>
      <w:r w:rsidRPr="001E065E">
        <w:rPr>
          <w:lang w:val="ru-RU" w:bidi="ru-RU"/>
        </w:rPr>
        <w:t xml:space="preserve">Учитывая характер процедуры проверки </w:t>
      </w:r>
      <w:proofErr w:type="gramStart"/>
      <w:r w:rsidRPr="001E065E">
        <w:rPr>
          <w:lang w:val="ru-RU" w:bidi="ru-RU"/>
        </w:rPr>
        <w:t>равными</w:t>
      </w:r>
      <w:proofErr w:type="gramEnd"/>
      <w:r w:rsidRPr="001E065E">
        <w:rPr>
          <w:lang w:val="ru-RU" w:bidi="ru-RU"/>
        </w:rPr>
        <w:t xml:space="preserve"> по положению и вероятность огласки</w:t>
      </w:r>
      <w:r w:rsidR="001E065E">
        <w:rPr>
          <w:lang w:val="ru-RU" w:bidi="ru-RU"/>
        </w:rPr>
        <w:t xml:space="preserve"> </w:t>
      </w:r>
      <w:r w:rsidRPr="001E065E">
        <w:rPr>
          <w:lang w:val="ru-RU" w:bidi="ru-RU"/>
        </w:rPr>
        <w:t xml:space="preserve">ее результатов, ВОА может решить перед проверкой равными по положению выполнить самооценку и инициировать мероприятия по устранению недостатков до начала проверки. Существуют различные инструменты проведения самооценки (см. таблицу). Самооценка также может помочь ВОА в определении предмета предлагаемой проверки </w:t>
      </w:r>
      <w:proofErr w:type="gramStart"/>
      <w:r w:rsidRPr="001E065E">
        <w:rPr>
          <w:lang w:val="ru-RU" w:bidi="ru-RU"/>
        </w:rPr>
        <w:t>равными</w:t>
      </w:r>
      <w:proofErr w:type="gramEnd"/>
      <w:r w:rsidRPr="001E065E">
        <w:rPr>
          <w:lang w:val="ru-RU" w:bidi="ru-RU"/>
        </w:rPr>
        <w:t xml:space="preserve"> по положению. В таком случае проверка </w:t>
      </w:r>
      <w:proofErr w:type="gramStart"/>
      <w:r w:rsidRPr="001E065E">
        <w:rPr>
          <w:lang w:val="ru-RU" w:bidi="ru-RU"/>
        </w:rPr>
        <w:t>равными</w:t>
      </w:r>
      <w:proofErr w:type="gramEnd"/>
      <w:r w:rsidRPr="001E065E">
        <w:rPr>
          <w:lang w:val="ru-RU" w:bidi="ru-RU"/>
        </w:rPr>
        <w:t xml:space="preserve"> по положению может включать оценку достаточности мероприятий по устранению недостатков, проведенных после самооценки.</w:t>
      </w:r>
    </w:p>
    <w:p w:rsidR="0052620D" w:rsidRPr="001E065E" w:rsidRDefault="0078788E" w:rsidP="001E065E">
      <w:pPr>
        <w:pStyle w:val="02"/>
        <w:tabs>
          <w:tab w:val="clear" w:pos="600"/>
        </w:tabs>
        <w:rPr>
          <w:lang w:val="ru-RU" w:eastAsia="zh-CN"/>
        </w:rPr>
      </w:pPr>
      <w:r w:rsidRPr="001E065E">
        <w:rPr>
          <w:lang w:val="ru-RU" w:bidi="ru-RU"/>
        </w:rPr>
        <w:t>ВОА может также обратиться к результатам недавно завершенных внутренних оценок, проверок и контрольных мероприятий, проведенных им с целью отслеживания прогресса и реализации, либо в целях контроля качества. Результаты этих оценок могут содержать</w:t>
      </w:r>
      <w:r w:rsidR="001E065E">
        <w:rPr>
          <w:lang w:val="ru-RU" w:bidi="ru-RU"/>
        </w:rPr>
        <w:t xml:space="preserve"> </w:t>
      </w:r>
      <w:r w:rsidRPr="001E065E">
        <w:rPr>
          <w:lang w:val="ru-RU" w:bidi="ru-RU"/>
        </w:rPr>
        <w:t>соответствующие дополнительные материалы, которые могут быть использованы при определении предмета и охвата проверки равными по положению.</w:t>
      </w:r>
    </w:p>
    <w:p w:rsidR="00C15660" w:rsidRPr="001E065E" w:rsidRDefault="0078788E" w:rsidP="001E065E">
      <w:pPr>
        <w:pageBreakBefore/>
        <w:spacing w:line="360" w:lineRule="auto"/>
        <w:jc w:val="both"/>
        <w:rPr>
          <w:rFonts w:ascii="Times New Roman" w:hAnsi="Times New Roman" w:cs="Times New Roman"/>
          <w:color w:val="auto"/>
          <w:lang w:val="ru-RU"/>
        </w:rPr>
      </w:pPr>
      <w:r w:rsidRPr="001E065E">
        <w:rPr>
          <w:rFonts w:ascii="Times New Roman" w:hAnsi="Times New Roman" w:cs="Times New Roman"/>
          <w:b/>
          <w:color w:val="auto"/>
          <w:lang w:val="ru-RU" w:bidi="ru-RU"/>
        </w:rPr>
        <w:lastRenderedPageBreak/>
        <w:t>Примеры инструментов, которые могут быть использованы для самооценки ВОА и в качестве основы для проверок равными по положению</w:t>
      </w:r>
    </w:p>
    <w:tbl>
      <w:tblPr>
        <w:tblStyle w:val="a6"/>
        <w:tblW w:w="0" w:type="auto"/>
        <w:tblLook w:val="04A0" w:firstRow="1" w:lastRow="0" w:firstColumn="1" w:lastColumn="0" w:noHBand="0" w:noVBand="1"/>
      </w:tblPr>
      <w:tblGrid>
        <w:gridCol w:w="9245"/>
      </w:tblGrid>
      <w:tr w:rsidR="00C15660" w:rsidRPr="001E065E" w:rsidTr="00C15660">
        <w:trPr>
          <w:trHeight w:val="20"/>
        </w:trPr>
        <w:tc>
          <w:tcPr>
            <w:tcW w:w="9245" w:type="dxa"/>
          </w:tcPr>
          <w:p w:rsidR="00C15660" w:rsidRPr="001E065E" w:rsidRDefault="00C15660" w:rsidP="001E065E">
            <w:pPr>
              <w:spacing w:line="360" w:lineRule="auto"/>
              <w:jc w:val="both"/>
              <w:rPr>
                <w:rFonts w:ascii="Times New Roman" w:hAnsi="Times New Roman" w:cs="Times New Roman"/>
                <w:b/>
                <w:i/>
                <w:color w:val="auto"/>
                <w:lang w:val="ru-RU" w:eastAsia="zh-CN"/>
              </w:rPr>
            </w:pPr>
            <w:r w:rsidRPr="001E065E">
              <w:rPr>
                <w:rFonts w:ascii="Times New Roman" w:hAnsi="Times New Roman" w:cs="Times New Roman"/>
                <w:b/>
                <w:i/>
                <w:color w:val="auto"/>
                <w:lang w:val="ru-RU" w:bidi="ru-RU"/>
              </w:rPr>
              <w:t>Руководство по наращиванию потенциала высших органов аудита</w:t>
            </w:r>
          </w:p>
          <w:p w:rsidR="00C15660" w:rsidRPr="001E065E" w:rsidRDefault="00C15660" w:rsidP="001E065E">
            <w:pPr>
              <w:spacing w:line="360" w:lineRule="auto"/>
              <w:jc w:val="both"/>
              <w:rPr>
                <w:rFonts w:ascii="Times New Roman" w:hAnsi="Times New Roman" w:cs="Times New Roman"/>
                <w:color w:val="auto"/>
                <w:lang w:val="ru-RU" w:eastAsia="zh-CN"/>
              </w:rPr>
            </w:pPr>
            <w:r w:rsidRPr="001E065E">
              <w:rPr>
                <w:rFonts w:ascii="Times New Roman" w:hAnsi="Times New Roman" w:cs="Times New Roman"/>
                <w:color w:val="auto"/>
                <w:lang w:val="ru-RU" w:bidi="ru-RU"/>
              </w:rPr>
              <w:t xml:space="preserve">Руководство (разработанное бывшим Подкомитетом №1 Комитета по наращиванию потенциала) содержит информацию как о характерных для ВОА, так и более общих моделях оценки. Оно также рассматривает, как выполнять большинство внешних </w:t>
            </w:r>
            <w:proofErr w:type="gramStart"/>
            <w:r w:rsidRPr="001E065E">
              <w:rPr>
                <w:rFonts w:ascii="Times New Roman" w:hAnsi="Times New Roman" w:cs="Times New Roman"/>
                <w:color w:val="auto"/>
                <w:lang w:val="ru-RU" w:bidi="ru-RU"/>
              </w:rPr>
              <w:t>оценок</w:t>
            </w:r>
            <w:proofErr w:type="gramEnd"/>
            <w:r w:rsidRPr="001E065E">
              <w:rPr>
                <w:rFonts w:ascii="Times New Roman" w:hAnsi="Times New Roman" w:cs="Times New Roman"/>
                <w:color w:val="auto"/>
                <w:lang w:val="ru-RU" w:bidi="ru-RU"/>
              </w:rPr>
              <w:t xml:space="preserve"> и </w:t>
            </w:r>
            <w:proofErr w:type="gramStart"/>
            <w:r w:rsidRPr="001E065E">
              <w:rPr>
                <w:rFonts w:ascii="Times New Roman" w:hAnsi="Times New Roman" w:cs="Times New Roman"/>
                <w:color w:val="auto"/>
                <w:lang w:val="ru-RU" w:bidi="ru-RU"/>
              </w:rPr>
              <w:t>какие</w:t>
            </w:r>
            <w:proofErr w:type="gramEnd"/>
            <w:r w:rsidRPr="001E065E">
              <w:rPr>
                <w:rFonts w:ascii="Times New Roman" w:hAnsi="Times New Roman" w:cs="Times New Roman"/>
                <w:color w:val="auto"/>
                <w:lang w:val="ru-RU" w:bidi="ru-RU"/>
              </w:rPr>
              <w:t xml:space="preserve"> ключевые моменты необходимо учитывать при оценке потенциала. См. </w:t>
            </w:r>
            <w:hyperlink r:id="rId13" w:history="1">
              <w:r w:rsidRPr="001E065E">
                <w:rPr>
                  <w:rStyle w:val="a3"/>
                  <w:rFonts w:ascii="Times New Roman" w:hAnsi="Times New Roman" w:cs="Times New Roman"/>
                  <w:lang w:val="ru-RU" w:bidi="ru-RU"/>
                </w:rPr>
                <w:t>www.intosaicbc.org</w:t>
              </w:r>
            </w:hyperlink>
          </w:p>
          <w:p w:rsidR="00C15660" w:rsidRPr="001E065E" w:rsidRDefault="00C15660" w:rsidP="001E065E">
            <w:pPr>
              <w:spacing w:line="360" w:lineRule="auto"/>
              <w:jc w:val="both"/>
              <w:rPr>
                <w:rFonts w:ascii="Times New Roman" w:hAnsi="Times New Roman" w:cs="Times New Roman"/>
                <w:b/>
                <w:i/>
                <w:color w:val="auto"/>
                <w:lang w:val="ru-RU" w:eastAsia="zh-CN"/>
              </w:rPr>
            </w:pPr>
            <w:r w:rsidRPr="001E065E">
              <w:rPr>
                <w:rFonts w:ascii="Times New Roman" w:hAnsi="Times New Roman" w:cs="Times New Roman"/>
                <w:b/>
                <w:i/>
                <w:color w:val="auto"/>
                <w:lang w:val="ru-RU" w:bidi="ru-RU"/>
              </w:rPr>
              <w:t>Система оценки эффективности ВОА</w:t>
            </w:r>
          </w:p>
          <w:p w:rsidR="00C15660" w:rsidRPr="001E065E" w:rsidRDefault="00C15660" w:rsidP="001E065E">
            <w:pPr>
              <w:spacing w:line="360" w:lineRule="auto"/>
              <w:jc w:val="both"/>
              <w:rPr>
                <w:rFonts w:ascii="Times New Roman" w:hAnsi="Times New Roman" w:cs="Times New Roman"/>
                <w:color w:val="auto"/>
                <w:lang w:val="ru-RU"/>
              </w:rPr>
            </w:pPr>
            <w:r w:rsidRPr="001E065E">
              <w:rPr>
                <w:rFonts w:ascii="Times New Roman" w:hAnsi="Times New Roman" w:cs="Times New Roman"/>
                <w:color w:val="auto"/>
                <w:lang w:val="ru-RU" w:bidi="ru-RU"/>
              </w:rPr>
              <w:t>СОЭ ВОА (</w:t>
            </w:r>
            <w:proofErr w:type="gramStart"/>
            <w:r w:rsidRPr="001E065E">
              <w:rPr>
                <w:rFonts w:ascii="Times New Roman" w:hAnsi="Times New Roman" w:cs="Times New Roman"/>
                <w:color w:val="auto"/>
                <w:lang w:val="ru-RU" w:bidi="ru-RU"/>
              </w:rPr>
              <w:t>разработанная</w:t>
            </w:r>
            <w:proofErr w:type="gramEnd"/>
            <w:r w:rsidRPr="001E065E">
              <w:rPr>
                <w:rFonts w:ascii="Times New Roman" w:hAnsi="Times New Roman" w:cs="Times New Roman"/>
                <w:color w:val="auto"/>
                <w:lang w:val="ru-RU" w:bidi="ru-RU"/>
              </w:rPr>
              <w:t xml:space="preserve"> Рабочей группой ИНТОСАИ по определению ценности и преимуществ ВОА) обеспечивает основу для целостной оценки эффективности ВОА в соответствии с разработанными ИНТОСАИ рекомендуемыми практиками:</w:t>
            </w:r>
          </w:p>
          <w:p w:rsidR="00C15660" w:rsidRPr="001E065E" w:rsidRDefault="00C15660" w:rsidP="001E065E">
            <w:pPr>
              <w:pStyle w:val="a7"/>
              <w:numPr>
                <w:ilvl w:val="1"/>
                <w:numId w:val="2"/>
              </w:numPr>
              <w:spacing w:line="360" w:lineRule="auto"/>
              <w:ind w:left="360"/>
              <w:jc w:val="both"/>
              <w:rPr>
                <w:rFonts w:ascii="Times New Roman" w:hAnsi="Times New Roman" w:cs="Times New Roman"/>
                <w:color w:val="auto"/>
                <w:lang w:eastAsia="zh-CN"/>
              </w:rPr>
            </w:pPr>
            <w:r w:rsidRPr="001E065E">
              <w:rPr>
                <w:rFonts w:ascii="Times New Roman" w:hAnsi="Times New Roman" w:cs="Times New Roman"/>
                <w:color w:val="auto"/>
                <w:lang w:val="ru-RU" w:bidi="ru-RU"/>
              </w:rPr>
              <w:t>Системой стандартов ISSAI;</w:t>
            </w:r>
          </w:p>
          <w:p w:rsidR="00C15660" w:rsidRPr="001E065E" w:rsidRDefault="00C15660" w:rsidP="001E065E">
            <w:pPr>
              <w:pStyle w:val="a7"/>
              <w:numPr>
                <w:ilvl w:val="1"/>
                <w:numId w:val="2"/>
              </w:numPr>
              <w:spacing w:line="360" w:lineRule="auto"/>
              <w:ind w:left="360"/>
              <w:jc w:val="both"/>
              <w:rPr>
                <w:rFonts w:ascii="Times New Roman" w:hAnsi="Times New Roman" w:cs="Times New Roman"/>
                <w:color w:val="auto"/>
                <w:lang w:eastAsia="zh-CN"/>
              </w:rPr>
            </w:pPr>
            <w:r w:rsidRPr="001E065E">
              <w:rPr>
                <w:rFonts w:ascii="Times New Roman" w:hAnsi="Times New Roman" w:cs="Times New Roman"/>
                <w:color w:val="auto"/>
                <w:lang w:val="ru-RU" w:bidi="ru-RU"/>
              </w:rPr>
              <w:t>Других инструктивных материалов ИНТОСАИ.</w:t>
            </w:r>
          </w:p>
          <w:p w:rsidR="00C15660" w:rsidRPr="001E065E" w:rsidRDefault="00C15660" w:rsidP="001E065E">
            <w:pPr>
              <w:spacing w:line="360" w:lineRule="auto"/>
              <w:jc w:val="both"/>
              <w:rPr>
                <w:rFonts w:ascii="Times New Roman" w:hAnsi="Times New Roman" w:cs="Times New Roman"/>
                <w:color w:val="auto"/>
                <w:lang w:val="ru-RU" w:eastAsia="zh-CN"/>
              </w:rPr>
            </w:pPr>
            <w:r w:rsidRPr="001E065E">
              <w:rPr>
                <w:rFonts w:ascii="Times New Roman" w:hAnsi="Times New Roman" w:cs="Times New Roman"/>
                <w:color w:val="auto"/>
                <w:lang w:val="ru-RU" w:bidi="ru-RU"/>
              </w:rPr>
              <w:t xml:space="preserve">СОЭ ВОА содержит сочетание объективных измерений и методов качественной оценки. Ее целью является оценка эффективности ВОА в таких областях, как аудит, организационные процессы и вспомогательные службы, независимость и нормативно-правовая база, а также ценности и преимущества ВОА для общества. СОЭ ВОА может выполняться в виде самооценки, проверки </w:t>
            </w:r>
            <w:proofErr w:type="gramStart"/>
            <w:r w:rsidRPr="001E065E">
              <w:rPr>
                <w:rFonts w:ascii="Times New Roman" w:hAnsi="Times New Roman" w:cs="Times New Roman"/>
                <w:color w:val="auto"/>
                <w:lang w:val="ru-RU" w:bidi="ru-RU"/>
              </w:rPr>
              <w:t>равными</w:t>
            </w:r>
            <w:proofErr w:type="gramEnd"/>
            <w:r w:rsidRPr="001E065E">
              <w:rPr>
                <w:rFonts w:ascii="Times New Roman" w:hAnsi="Times New Roman" w:cs="Times New Roman"/>
                <w:color w:val="auto"/>
                <w:lang w:val="ru-RU" w:bidi="ru-RU"/>
              </w:rPr>
              <w:t xml:space="preserve"> по положению или внешней оценки. См.</w:t>
            </w:r>
            <w:hyperlink r:id="rId14" w:history="1">
              <w:r w:rsidRPr="001E065E">
                <w:rPr>
                  <w:rStyle w:val="a3"/>
                  <w:rFonts w:ascii="Times New Roman" w:hAnsi="Times New Roman" w:cs="Times New Roman"/>
                  <w:lang w:val="ru-RU" w:bidi="ru-RU"/>
                </w:rPr>
                <w:t xml:space="preserve"> www.idi.no</w:t>
              </w:r>
            </w:hyperlink>
          </w:p>
          <w:p w:rsidR="00C15660" w:rsidRPr="001E065E" w:rsidRDefault="00C15660" w:rsidP="001E065E">
            <w:pPr>
              <w:spacing w:line="360" w:lineRule="auto"/>
              <w:jc w:val="both"/>
              <w:rPr>
                <w:rFonts w:ascii="Times New Roman" w:hAnsi="Times New Roman" w:cs="Times New Roman"/>
                <w:b/>
                <w:i/>
                <w:color w:val="auto"/>
                <w:lang w:val="ru-RU" w:eastAsia="zh-CN"/>
              </w:rPr>
            </w:pPr>
            <w:r w:rsidRPr="001E065E">
              <w:rPr>
                <w:rFonts w:ascii="Times New Roman" w:hAnsi="Times New Roman" w:cs="Times New Roman"/>
                <w:b/>
                <w:i/>
                <w:color w:val="auto"/>
                <w:lang w:val="ru-RU" w:bidi="ru-RU"/>
              </w:rPr>
              <w:t xml:space="preserve">Самооценка </w:t>
            </w:r>
            <w:proofErr w:type="gramStart"/>
            <w:r w:rsidRPr="001E065E">
              <w:rPr>
                <w:rFonts w:ascii="Times New Roman" w:hAnsi="Times New Roman" w:cs="Times New Roman"/>
                <w:b/>
                <w:i/>
                <w:color w:val="auto"/>
                <w:lang w:val="ru-RU" w:bidi="ru-RU"/>
              </w:rPr>
              <w:t>ИТ</w:t>
            </w:r>
            <w:proofErr w:type="gramEnd"/>
            <w:r w:rsidRPr="001E065E">
              <w:rPr>
                <w:rFonts w:ascii="Times New Roman" w:hAnsi="Times New Roman" w:cs="Times New Roman"/>
                <w:b/>
                <w:i/>
                <w:color w:val="auto"/>
                <w:lang w:val="ru-RU" w:bidi="ru-RU"/>
              </w:rPr>
              <w:t xml:space="preserve"> (ITSA);</w:t>
            </w:r>
          </w:p>
          <w:p w:rsidR="00C15660" w:rsidRPr="001E065E" w:rsidRDefault="00C15660" w:rsidP="001E065E">
            <w:pPr>
              <w:spacing w:line="360" w:lineRule="auto"/>
              <w:jc w:val="both"/>
              <w:rPr>
                <w:rFonts w:ascii="Times New Roman" w:hAnsi="Times New Roman" w:cs="Times New Roman"/>
                <w:color w:val="auto"/>
                <w:lang w:val="ru-RU" w:eastAsia="zh-CN"/>
              </w:rPr>
            </w:pPr>
            <w:r w:rsidRPr="001E065E">
              <w:rPr>
                <w:rFonts w:ascii="Times New Roman" w:hAnsi="Times New Roman" w:cs="Times New Roman"/>
                <w:color w:val="auto"/>
                <w:lang w:val="ru-RU" w:bidi="ru-RU"/>
              </w:rPr>
              <w:t xml:space="preserve">Инструментарий самооценки </w:t>
            </w:r>
            <w:proofErr w:type="gramStart"/>
            <w:r w:rsidRPr="001E065E">
              <w:rPr>
                <w:rFonts w:ascii="Times New Roman" w:hAnsi="Times New Roman" w:cs="Times New Roman"/>
                <w:color w:val="auto"/>
                <w:lang w:val="ru-RU" w:bidi="ru-RU"/>
              </w:rPr>
              <w:t>ИТ</w:t>
            </w:r>
            <w:proofErr w:type="gramEnd"/>
            <w:r w:rsidRPr="001E065E">
              <w:rPr>
                <w:rFonts w:ascii="Times New Roman" w:hAnsi="Times New Roman" w:cs="Times New Roman"/>
                <w:color w:val="auto"/>
                <w:lang w:val="ru-RU" w:bidi="ru-RU"/>
              </w:rPr>
              <w:t xml:space="preserve"> (разработанный Рабочей группой ЕВРОСАИ по ИТ) направлен на:</w:t>
            </w:r>
          </w:p>
          <w:p w:rsidR="00C15660" w:rsidRPr="001E065E" w:rsidRDefault="00C15660" w:rsidP="001E065E">
            <w:pPr>
              <w:pStyle w:val="a7"/>
              <w:numPr>
                <w:ilvl w:val="1"/>
                <w:numId w:val="2"/>
              </w:numPr>
              <w:spacing w:line="360" w:lineRule="auto"/>
              <w:ind w:left="360"/>
              <w:jc w:val="both"/>
              <w:rPr>
                <w:rFonts w:ascii="Times New Roman" w:hAnsi="Times New Roman" w:cs="Times New Roman"/>
                <w:color w:val="auto"/>
                <w:lang w:val="ru-RU" w:eastAsia="zh-CN"/>
              </w:rPr>
            </w:pPr>
            <w:r w:rsidRPr="001E065E">
              <w:rPr>
                <w:rFonts w:ascii="Times New Roman" w:hAnsi="Times New Roman" w:cs="Times New Roman"/>
                <w:color w:val="auto"/>
                <w:lang w:val="ru-RU" w:bidi="ru-RU"/>
              </w:rPr>
              <w:t>содействие работе ВОА путем обеспечения качества и эффективности собственной среды информационных технологий (</w:t>
            </w:r>
            <w:proofErr w:type="gramStart"/>
            <w:r w:rsidRPr="001E065E">
              <w:rPr>
                <w:rFonts w:ascii="Times New Roman" w:hAnsi="Times New Roman" w:cs="Times New Roman"/>
                <w:color w:val="auto"/>
                <w:lang w:val="ru-RU" w:bidi="ru-RU"/>
              </w:rPr>
              <w:t>ИТ</w:t>
            </w:r>
            <w:proofErr w:type="gramEnd"/>
            <w:r w:rsidRPr="001E065E">
              <w:rPr>
                <w:rFonts w:ascii="Times New Roman" w:hAnsi="Times New Roman" w:cs="Times New Roman"/>
                <w:color w:val="auto"/>
                <w:lang w:val="ru-RU" w:bidi="ru-RU"/>
              </w:rPr>
              <w:t>) ВОА и путем повышения осведомленности в области управления ИТ;</w:t>
            </w:r>
          </w:p>
          <w:p w:rsidR="00C15660" w:rsidRPr="001E065E" w:rsidRDefault="00C15660" w:rsidP="001E065E">
            <w:pPr>
              <w:pStyle w:val="a7"/>
              <w:numPr>
                <w:ilvl w:val="1"/>
                <w:numId w:val="2"/>
              </w:numPr>
              <w:spacing w:line="360" w:lineRule="auto"/>
              <w:ind w:left="360"/>
              <w:jc w:val="both"/>
              <w:rPr>
                <w:rFonts w:ascii="Times New Roman" w:hAnsi="Times New Roman" w:cs="Times New Roman"/>
                <w:color w:val="auto"/>
                <w:lang w:val="ru-RU" w:eastAsia="zh-CN"/>
              </w:rPr>
            </w:pPr>
            <w:r w:rsidRPr="001E065E">
              <w:rPr>
                <w:rFonts w:ascii="Times New Roman" w:hAnsi="Times New Roman" w:cs="Times New Roman"/>
                <w:color w:val="auto"/>
                <w:lang w:val="ru-RU" w:bidi="ru-RU"/>
              </w:rPr>
              <w:t xml:space="preserve">наращивание потенциала ВОА для достижения его стратегических целей за счет использования </w:t>
            </w:r>
            <w:proofErr w:type="gramStart"/>
            <w:r w:rsidRPr="001E065E">
              <w:rPr>
                <w:rFonts w:ascii="Times New Roman" w:hAnsi="Times New Roman" w:cs="Times New Roman"/>
                <w:color w:val="auto"/>
                <w:lang w:val="ru-RU" w:bidi="ru-RU"/>
              </w:rPr>
              <w:t>ИТ</w:t>
            </w:r>
            <w:proofErr w:type="gramEnd"/>
            <w:r w:rsidRPr="001E065E">
              <w:rPr>
                <w:rFonts w:ascii="Times New Roman" w:hAnsi="Times New Roman" w:cs="Times New Roman"/>
                <w:color w:val="auto"/>
                <w:lang w:val="ru-RU" w:bidi="ru-RU"/>
              </w:rPr>
              <w:t xml:space="preserve"> (например, в области внутреннего управления, посредством повышения эффективности аудиторских проверок и развития навыков персонала).</w:t>
            </w:r>
          </w:p>
          <w:p w:rsidR="00C15660" w:rsidRPr="001E065E" w:rsidRDefault="00C15660" w:rsidP="001E065E">
            <w:pPr>
              <w:spacing w:line="360" w:lineRule="auto"/>
              <w:jc w:val="both"/>
              <w:rPr>
                <w:rFonts w:ascii="Times New Roman" w:hAnsi="Times New Roman" w:cs="Times New Roman"/>
                <w:color w:val="auto"/>
                <w:lang w:val="ru-RU" w:eastAsia="zh-CN"/>
              </w:rPr>
            </w:pPr>
            <w:r w:rsidRPr="001E065E">
              <w:rPr>
                <w:rFonts w:ascii="Times New Roman" w:hAnsi="Times New Roman" w:cs="Times New Roman"/>
                <w:color w:val="auto"/>
                <w:lang w:val="ru-RU" w:bidi="ru-RU"/>
              </w:rPr>
              <w:t>См.</w:t>
            </w:r>
            <w:hyperlink r:id="rId15" w:history="1">
              <w:r w:rsidRPr="001E065E">
                <w:rPr>
                  <w:rStyle w:val="a3"/>
                  <w:rFonts w:ascii="Times New Roman" w:hAnsi="Times New Roman" w:cs="Times New Roman"/>
                  <w:lang w:val="ru-RU" w:bidi="ru-RU"/>
                </w:rPr>
                <w:t xml:space="preserve"> www.eurosai-it.org </w:t>
              </w:r>
            </w:hyperlink>
          </w:p>
          <w:p w:rsidR="00C15660" w:rsidRPr="001E065E" w:rsidRDefault="00C15660" w:rsidP="001E065E">
            <w:pPr>
              <w:spacing w:line="360" w:lineRule="auto"/>
              <w:jc w:val="both"/>
              <w:rPr>
                <w:rFonts w:ascii="Times New Roman" w:hAnsi="Times New Roman" w:cs="Times New Roman"/>
                <w:b/>
                <w:i/>
                <w:color w:val="auto"/>
                <w:lang w:val="ru-RU" w:eastAsia="zh-CN"/>
              </w:rPr>
            </w:pPr>
            <w:r w:rsidRPr="001E065E">
              <w:rPr>
                <w:rFonts w:ascii="Times New Roman" w:hAnsi="Times New Roman" w:cs="Times New Roman"/>
                <w:b/>
                <w:i/>
                <w:color w:val="auto"/>
                <w:lang w:val="ru-RU" w:bidi="ru-RU"/>
              </w:rPr>
              <w:t xml:space="preserve">Самооценка аудита </w:t>
            </w:r>
            <w:proofErr w:type="gramStart"/>
            <w:r w:rsidRPr="001E065E">
              <w:rPr>
                <w:rFonts w:ascii="Times New Roman" w:hAnsi="Times New Roman" w:cs="Times New Roman"/>
                <w:b/>
                <w:i/>
                <w:color w:val="auto"/>
                <w:lang w:val="ru-RU" w:bidi="ru-RU"/>
              </w:rPr>
              <w:t>ИТ</w:t>
            </w:r>
            <w:proofErr w:type="gramEnd"/>
            <w:r w:rsidRPr="001E065E">
              <w:rPr>
                <w:rFonts w:ascii="Times New Roman" w:hAnsi="Times New Roman" w:cs="Times New Roman"/>
                <w:b/>
                <w:i/>
                <w:color w:val="auto"/>
                <w:lang w:val="ru-RU" w:bidi="ru-RU"/>
              </w:rPr>
              <w:t xml:space="preserve"> (ITASA);</w:t>
            </w:r>
          </w:p>
          <w:p w:rsidR="00C15660" w:rsidRPr="001E065E" w:rsidRDefault="00C15660" w:rsidP="001E065E">
            <w:pPr>
              <w:spacing w:line="360" w:lineRule="auto"/>
              <w:jc w:val="both"/>
              <w:rPr>
                <w:rFonts w:ascii="Times New Roman" w:hAnsi="Times New Roman" w:cs="Times New Roman"/>
                <w:color w:val="auto"/>
                <w:lang w:val="ru-RU" w:eastAsia="zh-CN"/>
              </w:rPr>
            </w:pPr>
            <w:r w:rsidRPr="001E065E">
              <w:rPr>
                <w:rFonts w:ascii="Times New Roman" w:hAnsi="Times New Roman" w:cs="Times New Roman"/>
                <w:color w:val="auto"/>
                <w:lang w:val="ru-RU" w:bidi="ru-RU"/>
              </w:rPr>
              <w:t xml:space="preserve">ITASA (также разработанная Рабочей группой ЕВРОСАИ по </w:t>
            </w:r>
            <w:proofErr w:type="gramStart"/>
            <w:r w:rsidRPr="001E065E">
              <w:rPr>
                <w:rFonts w:ascii="Times New Roman" w:hAnsi="Times New Roman" w:cs="Times New Roman"/>
                <w:color w:val="auto"/>
                <w:lang w:val="ru-RU" w:bidi="ru-RU"/>
              </w:rPr>
              <w:t>ИТ</w:t>
            </w:r>
            <w:proofErr w:type="gramEnd"/>
            <w:r w:rsidRPr="001E065E">
              <w:rPr>
                <w:rFonts w:ascii="Times New Roman" w:hAnsi="Times New Roman" w:cs="Times New Roman"/>
                <w:color w:val="auto"/>
                <w:lang w:val="ru-RU" w:bidi="ru-RU"/>
              </w:rPr>
              <w:t xml:space="preserve">) выполняет оценку текущего и будущего уровня развития службы аудита ИТ в форме проведения рабочих </w:t>
            </w:r>
            <w:r w:rsidRPr="001E065E">
              <w:rPr>
                <w:rFonts w:ascii="Times New Roman" w:hAnsi="Times New Roman" w:cs="Times New Roman"/>
                <w:color w:val="auto"/>
                <w:lang w:val="ru-RU" w:bidi="ru-RU"/>
              </w:rPr>
              <w:lastRenderedPageBreak/>
              <w:t xml:space="preserve">совещаний. ITASA не является оценкой эффективности, хотя и обеспечивает эффективную оценку текущего и желаемого состояния аудита </w:t>
            </w:r>
            <w:proofErr w:type="gramStart"/>
            <w:r w:rsidRPr="001E065E">
              <w:rPr>
                <w:rFonts w:ascii="Times New Roman" w:hAnsi="Times New Roman" w:cs="Times New Roman"/>
                <w:color w:val="auto"/>
                <w:lang w:val="ru-RU" w:bidi="ru-RU"/>
              </w:rPr>
              <w:t>ИТ</w:t>
            </w:r>
            <w:proofErr w:type="gramEnd"/>
            <w:r w:rsidRPr="001E065E">
              <w:rPr>
                <w:rFonts w:ascii="Times New Roman" w:hAnsi="Times New Roman" w:cs="Times New Roman"/>
                <w:color w:val="auto"/>
                <w:lang w:val="ru-RU" w:bidi="ru-RU"/>
              </w:rPr>
              <w:t xml:space="preserve"> по мнению участников. См.</w:t>
            </w:r>
            <w:hyperlink r:id="rId16" w:history="1">
              <w:r w:rsidRPr="001E065E">
                <w:rPr>
                  <w:rStyle w:val="a3"/>
                  <w:rFonts w:ascii="Times New Roman" w:hAnsi="Times New Roman" w:cs="Times New Roman"/>
                  <w:lang w:val="ru-RU" w:bidi="ru-RU"/>
                </w:rPr>
                <w:t xml:space="preserve"> www.eurosai-it.org</w:t>
              </w:r>
            </w:hyperlink>
          </w:p>
          <w:p w:rsidR="00C15660" w:rsidRPr="001E065E" w:rsidRDefault="00C15660" w:rsidP="001E065E">
            <w:pPr>
              <w:spacing w:line="360" w:lineRule="auto"/>
              <w:jc w:val="both"/>
              <w:rPr>
                <w:rFonts w:ascii="Times New Roman" w:hAnsi="Times New Roman" w:cs="Times New Roman"/>
                <w:b/>
                <w:i/>
                <w:color w:val="auto"/>
                <w:lang w:val="ru-RU" w:eastAsia="zh-CN"/>
              </w:rPr>
            </w:pPr>
            <w:r w:rsidRPr="001E065E">
              <w:rPr>
                <w:rFonts w:ascii="Times New Roman" w:hAnsi="Times New Roman" w:cs="Times New Roman"/>
                <w:b/>
                <w:i/>
                <w:color w:val="auto"/>
                <w:lang w:val="ru-RU" w:bidi="ru-RU"/>
              </w:rPr>
              <w:t>Инструментарий оценки соответствия стандартам ISSAI (IDI)</w:t>
            </w:r>
          </w:p>
          <w:p w:rsidR="00C15660" w:rsidRPr="001E065E" w:rsidRDefault="00C15660" w:rsidP="001E065E">
            <w:pPr>
              <w:spacing w:line="360" w:lineRule="auto"/>
              <w:jc w:val="both"/>
              <w:rPr>
                <w:rFonts w:ascii="Times New Roman" w:hAnsi="Times New Roman" w:cs="Times New Roman"/>
                <w:color w:val="auto"/>
                <w:lang w:val="ru-RU" w:eastAsia="zh-CN"/>
              </w:rPr>
            </w:pPr>
            <w:proofErr w:type="spellStart"/>
            <w:r w:rsidRPr="001E065E">
              <w:rPr>
                <w:rFonts w:ascii="Times New Roman" w:hAnsi="Times New Roman" w:cs="Times New Roman"/>
                <w:color w:val="auto"/>
                <w:lang w:val="ru-RU" w:bidi="ru-RU"/>
              </w:rPr>
              <w:t>iCAT</w:t>
            </w:r>
            <w:proofErr w:type="spellEnd"/>
            <w:r w:rsidRPr="001E065E">
              <w:rPr>
                <w:rFonts w:ascii="Times New Roman" w:hAnsi="Times New Roman" w:cs="Times New Roman"/>
                <w:color w:val="auto"/>
                <w:lang w:val="ru-RU" w:bidi="ru-RU"/>
              </w:rPr>
              <w:t xml:space="preserve"> (разработанный инициативой IDI) является инструментарием для содействия ВОА в сопоставлении их нынешних практик аудита с требованиями ISSAI, чтобы они могли выявить свои потребности в сфере применения стандартов ISSAI. См.</w:t>
            </w:r>
            <w:hyperlink r:id="rId17" w:history="1">
              <w:r w:rsidRPr="001E065E">
                <w:rPr>
                  <w:rStyle w:val="a3"/>
                  <w:rFonts w:ascii="Times New Roman" w:hAnsi="Times New Roman" w:cs="Times New Roman"/>
                  <w:lang w:val="ru-RU" w:bidi="ru-RU"/>
                </w:rPr>
                <w:t xml:space="preserve"> www.idi.no</w:t>
              </w:r>
            </w:hyperlink>
          </w:p>
          <w:p w:rsidR="00C15660" w:rsidRPr="001E065E" w:rsidRDefault="00C15660" w:rsidP="001E065E">
            <w:pPr>
              <w:spacing w:line="360" w:lineRule="auto"/>
              <w:jc w:val="both"/>
              <w:rPr>
                <w:rFonts w:ascii="Times New Roman" w:hAnsi="Times New Roman" w:cs="Times New Roman"/>
                <w:b/>
                <w:i/>
                <w:color w:val="auto"/>
                <w:lang w:val="ru-RU" w:eastAsia="zh-CN"/>
              </w:rPr>
            </w:pPr>
            <w:r w:rsidRPr="001E065E">
              <w:rPr>
                <w:rFonts w:ascii="Times New Roman" w:hAnsi="Times New Roman" w:cs="Times New Roman"/>
                <w:b/>
                <w:i/>
                <w:color w:val="auto"/>
                <w:lang w:val="ru-RU" w:bidi="ru-RU"/>
              </w:rPr>
              <w:t>Анализ системы наращивания институционального потенциала</w:t>
            </w:r>
          </w:p>
          <w:p w:rsidR="00C15660" w:rsidRPr="001E065E" w:rsidRDefault="00C15660" w:rsidP="001E065E">
            <w:pPr>
              <w:spacing w:line="360" w:lineRule="auto"/>
              <w:jc w:val="both"/>
              <w:rPr>
                <w:rFonts w:ascii="Times New Roman" w:hAnsi="Times New Roman" w:cs="Times New Roman"/>
                <w:color w:val="auto"/>
                <w:lang w:val="ru-RU" w:eastAsia="zh-CN"/>
              </w:rPr>
            </w:pPr>
            <w:r w:rsidRPr="001E065E">
              <w:rPr>
                <w:rFonts w:ascii="Times New Roman" w:hAnsi="Times New Roman" w:cs="Times New Roman"/>
                <w:color w:val="auto"/>
                <w:lang w:val="ru-RU" w:bidi="ru-RU"/>
              </w:rPr>
              <w:t>Анализ (разработанный АФРОСАИ-</w:t>
            </w:r>
            <w:proofErr w:type="gramStart"/>
            <w:r w:rsidRPr="001E065E">
              <w:rPr>
                <w:rFonts w:ascii="Times New Roman" w:hAnsi="Times New Roman" w:cs="Times New Roman"/>
                <w:color w:val="auto"/>
                <w:lang w:val="ru-RU" w:bidi="ru-RU"/>
              </w:rPr>
              <w:t>E</w:t>
            </w:r>
            <w:proofErr w:type="gramEnd"/>
            <w:r w:rsidRPr="001E065E">
              <w:rPr>
                <w:rFonts w:ascii="Times New Roman" w:hAnsi="Times New Roman" w:cs="Times New Roman"/>
                <w:color w:val="auto"/>
                <w:lang w:val="ru-RU" w:bidi="ru-RU"/>
              </w:rPr>
              <w:t>) используется для облегчения процедуры самооценки в отношении системы наращивания институционального потенциала. Система включает пять областей институционального развития: (1) независимость и нормативно-правовая база, (2) организация и управление, (3) кадровые ресурсы, (4) стандарты и методология аудита, а также (5) взаимодействие с заинтересованными сторонами и управление отношениями с ними. См.</w:t>
            </w:r>
            <w:hyperlink r:id="rId18" w:history="1">
              <w:r w:rsidRPr="001E065E">
                <w:rPr>
                  <w:rStyle w:val="a3"/>
                  <w:rFonts w:ascii="Times New Roman" w:hAnsi="Times New Roman" w:cs="Times New Roman"/>
                  <w:lang w:val="ru-RU" w:bidi="ru-RU"/>
                </w:rPr>
                <w:t xml:space="preserve"> www.afrosai-e.org.za</w:t>
              </w:r>
            </w:hyperlink>
          </w:p>
          <w:p w:rsidR="00C15660" w:rsidRPr="001E065E" w:rsidRDefault="00C15660" w:rsidP="001E065E">
            <w:pPr>
              <w:spacing w:line="360" w:lineRule="auto"/>
              <w:jc w:val="both"/>
              <w:rPr>
                <w:rFonts w:ascii="Times New Roman" w:hAnsi="Times New Roman" w:cs="Times New Roman"/>
                <w:b/>
                <w:i/>
                <w:color w:val="auto"/>
                <w:lang w:val="ru-RU" w:eastAsia="zh-CN"/>
              </w:rPr>
            </w:pPr>
            <w:r w:rsidRPr="001E065E">
              <w:rPr>
                <w:rFonts w:ascii="Times New Roman" w:hAnsi="Times New Roman" w:cs="Times New Roman"/>
                <w:b/>
                <w:i/>
                <w:color w:val="auto"/>
                <w:lang w:val="ru-RU" w:bidi="ru-RU"/>
              </w:rPr>
              <w:t xml:space="preserve">Модель </w:t>
            </w:r>
            <w:proofErr w:type="gramStart"/>
            <w:r w:rsidRPr="001E065E">
              <w:rPr>
                <w:rFonts w:ascii="Times New Roman" w:hAnsi="Times New Roman" w:cs="Times New Roman"/>
                <w:b/>
                <w:i/>
                <w:color w:val="auto"/>
                <w:lang w:val="ru-RU" w:bidi="ru-RU"/>
              </w:rPr>
              <w:t>наращивания потенциала Ассоциации высших органов аудита стран тихоокеанского</w:t>
            </w:r>
            <w:proofErr w:type="gramEnd"/>
            <w:r w:rsidRPr="001E065E">
              <w:rPr>
                <w:rFonts w:ascii="Times New Roman" w:hAnsi="Times New Roman" w:cs="Times New Roman"/>
                <w:b/>
                <w:i/>
                <w:color w:val="auto"/>
                <w:lang w:val="ru-RU" w:bidi="ru-RU"/>
              </w:rPr>
              <w:t xml:space="preserve"> региона (ПАСАИ)</w:t>
            </w:r>
          </w:p>
          <w:p w:rsidR="00C15660" w:rsidRPr="001E065E" w:rsidRDefault="00C15660" w:rsidP="001E065E">
            <w:pPr>
              <w:spacing w:line="360" w:lineRule="auto"/>
              <w:jc w:val="both"/>
              <w:rPr>
                <w:rFonts w:ascii="Times New Roman" w:hAnsi="Times New Roman" w:cs="Times New Roman"/>
                <w:color w:val="auto"/>
                <w:lang w:val="ru-RU" w:eastAsia="zh-CN"/>
              </w:rPr>
            </w:pPr>
            <w:r w:rsidRPr="001E065E">
              <w:rPr>
                <w:rFonts w:ascii="Times New Roman" w:hAnsi="Times New Roman" w:cs="Times New Roman"/>
                <w:color w:val="auto"/>
                <w:lang w:val="ru-RU" w:bidi="ru-RU"/>
              </w:rPr>
              <w:t>Модель наращивания потенциала, разработанная ПАСАИ, основное внимание уделяет высокоприоритетным мерам по улучшению, которые могут оказать наибольшее позитивное воздействие; в ней есть шесть уровней и она рассматривает характеристики каждого уровня. Каждый предыдущий уровень является «фундаментом», на котором можно построить мероприятия по проведению изменений. Таким образом, процесс улучшения подразделен на этапы, а изменения происходят постепенно. См.</w:t>
            </w:r>
            <w:hyperlink r:id="rId19" w:history="1">
              <w:r w:rsidRPr="001E065E">
                <w:rPr>
                  <w:rStyle w:val="a3"/>
                  <w:rFonts w:ascii="Times New Roman" w:hAnsi="Times New Roman" w:cs="Times New Roman"/>
                  <w:lang w:val="ru-RU" w:bidi="ru-RU"/>
                </w:rPr>
                <w:t xml:space="preserve"> www.pasai.org</w:t>
              </w:r>
            </w:hyperlink>
          </w:p>
          <w:p w:rsidR="00C15660" w:rsidRPr="001E065E" w:rsidRDefault="00C15660" w:rsidP="001E065E">
            <w:pPr>
              <w:spacing w:line="360" w:lineRule="auto"/>
              <w:jc w:val="both"/>
              <w:rPr>
                <w:rFonts w:ascii="Times New Roman" w:hAnsi="Times New Roman" w:cs="Times New Roman"/>
                <w:b/>
                <w:i/>
                <w:color w:val="auto"/>
                <w:lang w:val="ru-RU" w:eastAsia="zh-CN"/>
              </w:rPr>
            </w:pPr>
            <w:proofErr w:type="spellStart"/>
            <w:r w:rsidRPr="001E065E">
              <w:rPr>
                <w:rFonts w:ascii="Times New Roman" w:hAnsi="Times New Roman" w:cs="Times New Roman"/>
                <w:b/>
                <w:i/>
                <w:color w:val="auto"/>
                <w:lang w:val="ru-RU" w:bidi="ru-RU"/>
              </w:rPr>
              <w:t>IntoSAINT</w:t>
            </w:r>
            <w:proofErr w:type="spellEnd"/>
          </w:p>
          <w:p w:rsidR="00C15660" w:rsidRPr="001E065E" w:rsidRDefault="00C15660" w:rsidP="001E065E">
            <w:pPr>
              <w:spacing w:line="360" w:lineRule="auto"/>
              <w:jc w:val="both"/>
              <w:rPr>
                <w:rFonts w:ascii="Times New Roman" w:hAnsi="Times New Roman" w:cs="Times New Roman"/>
                <w:b/>
                <w:i/>
                <w:color w:val="auto"/>
                <w:lang w:eastAsia="zh-CN"/>
              </w:rPr>
            </w:pPr>
            <w:proofErr w:type="spellStart"/>
            <w:r w:rsidRPr="001E065E">
              <w:rPr>
                <w:rFonts w:ascii="Times New Roman" w:hAnsi="Times New Roman" w:cs="Times New Roman"/>
                <w:color w:val="auto"/>
                <w:lang w:val="ru-RU" w:bidi="ru-RU"/>
              </w:rPr>
              <w:t>IntoSAINT</w:t>
            </w:r>
            <w:proofErr w:type="spellEnd"/>
            <w:r w:rsidRPr="001E065E">
              <w:rPr>
                <w:rFonts w:ascii="Times New Roman" w:hAnsi="Times New Roman" w:cs="Times New Roman"/>
                <w:color w:val="auto"/>
                <w:lang w:val="ru-RU" w:bidi="ru-RU"/>
              </w:rPr>
              <w:t xml:space="preserve"> (разработанный ВОА Нидерландов) является инструментом самооценки, который анализирует риски для репутации и уровень развития систем управления добросовестностью ВОА. Это управленческий инструмент, дающий пользователю возможность разработать индивидуальную стратегию и одновременно повысить уровень информированности персонала в отношении добросовестности. См.</w:t>
            </w:r>
            <w:hyperlink r:id="rId20" w:history="1">
              <w:r w:rsidRPr="001E065E">
                <w:rPr>
                  <w:rStyle w:val="a3"/>
                  <w:rFonts w:ascii="Times New Roman" w:hAnsi="Times New Roman" w:cs="Times New Roman"/>
                  <w:lang w:val="ru-RU" w:bidi="ru-RU"/>
                </w:rPr>
                <w:t xml:space="preserve"> www.intosaicbc.org/intosaint/</w:t>
              </w:r>
            </w:hyperlink>
          </w:p>
        </w:tc>
      </w:tr>
    </w:tbl>
    <w:p w:rsidR="0052620D" w:rsidRPr="001E065E" w:rsidRDefault="0078788E" w:rsidP="001E065E">
      <w:pPr>
        <w:pStyle w:val="01"/>
        <w:pageBreakBefore/>
        <w:tabs>
          <w:tab w:val="clear" w:pos="600"/>
        </w:tabs>
        <w:rPr>
          <w:lang w:eastAsia="zh-CN"/>
        </w:rPr>
      </w:pPr>
      <w:bookmarkStart w:id="9" w:name="bookmark8"/>
      <w:bookmarkStart w:id="10" w:name="_Toc468718512"/>
      <w:r w:rsidRPr="001E065E">
        <w:rPr>
          <w:lang w:val="ru-RU" w:bidi="ru-RU"/>
        </w:rPr>
        <w:lastRenderedPageBreak/>
        <w:t>ПАРТНЕРЫ И РЕСУРСЫ</w:t>
      </w:r>
      <w:bookmarkEnd w:id="9"/>
      <w:bookmarkEnd w:id="10"/>
    </w:p>
    <w:p w:rsidR="0052620D" w:rsidRPr="001E065E" w:rsidRDefault="0078788E" w:rsidP="001E065E">
      <w:pPr>
        <w:spacing w:before="360" w:after="360" w:line="360" w:lineRule="auto"/>
        <w:ind w:left="360" w:hanging="360"/>
        <w:jc w:val="both"/>
        <w:outlineLvl w:val="1"/>
        <w:rPr>
          <w:rFonts w:ascii="Times New Roman" w:hAnsi="Times New Roman" w:cs="Times New Roman"/>
          <w:b/>
          <w:color w:val="auto"/>
          <w:lang w:eastAsia="zh-CN"/>
        </w:rPr>
      </w:pPr>
      <w:bookmarkStart w:id="11" w:name="bookmark9"/>
      <w:r w:rsidRPr="001E065E">
        <w:rPr>
          <w:rFonts w:ascii="Times New Roman" w:hAnsi="Times New Roman" w:cs="Times New Roman"/>
          <w:b/>
          <w:color w:val="auto"/>
          <w:lang w:val="ru-RU" w:bidi="ru-RU"/>
        </w:rPr>
        <w:t>ПАРТНЕРЫ</w:t>
      </w:r>
      <w:bookmarkEnd w:id="11"/>
    </w:p>
    <w:p w:rsidR="0052620D" w:rsidRPr="001E065E" w:rsidRDefault="0078788E" w:rsidP="001E065E">
      <w:pPr>
        <w:pStyle w:val="02"/>
        <w:tabs>
          <w:tab w:val="clear" w:pos="600"/>
        </w:tabs>
        <w:rPr>
          <w:lang w:val="ru-RU" w:eastAsia="zh-CN"/>
        </w:rPr>
      </w:pPr>
      <w:r w:rsidRPr="001E065E">
        <w:rPr>
          <w:lang w:val="ru-RU" w:bidi="ru-RU"/>
        </w:rPr>
        <w:t xml:space="preserve">Успех проведения проверки </w:t>
      </w:r>
      <w:proofErr w:type="gramStart"/>
      <w:r w:rsidRPr="001E065E">
        <w:rPr>
          <w:lang w:val="ru-RU" w:bidi="ru-RU"/>
        </w:rPr>
        <w:t>равными</w:t>
      </w:r>
      <w:proofErr w:type="gramEnd"/>
      <w:r w:rsidRPr="001E065E">
        <w:rPr>
          <w:lang w:val="ru-RU" w:bidi="ru-RU"/>
        </w:rPr>
        <w:t xml:space="preserve"> по положению во многом зависит от знаний и опыта группы экспертов, выполняющих эту проверку. Как правило, участники группы экспертов по проведению проверки </w:t>
      </w:r>
      <w:proofErr w:type="gramStart"/>
      <w:r w:rsidRPr="001E065E">
        <w:rPr>
          <w:lang w:val="ru-RU" w:bidi="ru-RU"/>
        </w:rPr>
        <w:t>равными</w:t>
      </w:r>
      <w:proofErr w:type="gramEnd"/>
      <w:r w:rsidRPr="001E065E">
        <w:rPr>
          <w:lang w:val="ru-RU" w:bidi="ru-RU"/>
        </w:rPr>
        <w:t xml:space="preserve"> по положению набираются из одного или нескольких ВОА, но работают в группе по принципу «личного участия». По </w:t>
      </w:r>
      <w:proofErr w:type="gramStart"/>
      <w:r w:rsidRPr="001E065E">
        <w:rPr>
          <w:lang w:val="ru-RU" w:bidi="ru-RU"/>
        </w:rPr>
        <w:t>сути</w:t>
      </w:r>
      <w:proofErr w:type="gramEnd"/>
      <w:r w:rsidRPr="001E065E">
        <w:rPr>
          <w:lang w:val="ru-RU" w:bidi="ru-RU"/>
        </w:rPr>
        <w:t xml:space="preserve"> результаты проверки равными по положению не налагают обязательств на проверяемый ВОА, а также официально им не утверждаются, как, например, аудиторский отчет.</w:t>
      </w:r>
    </w:p>
    <w:p w:rsidR="0052620D" w:rsidRPr="001E065E" w:rsidRDefault="0078788E" w:rsidP="001E065E">
      <w:pPr>
        <w:pStyle w:val="02"/>
        <w:tabs>
          <w:tab w:val="clear" w:pos="600"/>
        </w:tabs>
        <w:rPr>
          <w:lang w:val="ru-RU" w:eastAsia="zh-CN"/>
        </w:rPr>
      </w:pPr>
      <w:r w:rsidRPr="001E065E">
        <w:rPr>
          <w:lang w:val="ru-RU" w:bidi="ru-RU"/>
        </w:rPr>
        <w:t>Выбор партера ВОА для проведения</w:t>
      </w:r>
      <w:r w:rsidR="001E065E">
        <w:rPr>
          <w:lang w:val="ru-RU" w:bidi="ru-RU"/>
        </w:rPr>
        <w:t xml:space="preserve"> </w:t>
      </w:r>
      <w:r w:rsidRPr="001E065E">
        <w:rPr>
          <w:lang w:val="ru-RU" w:bidi="ru-RU"/>
        </w:rPr>
        <w:t xml:space="preserve">проверки равными по положению и членов группы экспертов в значительной мере зависит от целей, охвата и ожидаемых выгод от проведения проверки, вида проверяемого </w:t>
      </w:r>
      <w:proofErr w:type="gramStart"/>
      <w:r w:rsidRPr="001E065E">
        <w:rPr>
          <w:lang w:val="ru-RU" w:bidi="ru-RU"/>
        </w:rPr>
        <w:t>ВОА</w:t>
      </w:r>
      <w:proofErr w:type="gramEnd"/>
      <w:r w:rsidRPr="001E065E">
        <w:rPr>
          <w:lang w:val="ru-RU" w:bidi="ru-RU"/>
        </w:rPr>
        <w:t xml:space="preserve"> а также языкового фактора. Опыт показывает, что ВОА, желающие пройти проверку </w:t>
      </w:r>
      <w:proofErr w:type="gramStart"/>
      <w:r w:rsidRPr="001E065E">
        <w:rPr>
          <w:lang w:val="ru-RU" w:bidi="ru-RU"/>
        </w:rPr>
        <w:t>равными</w:t>
      </w:r>
      <w:proofErr w:type="gramEnd"/>
      <w:r w:rsidRPr="001E065E">
        <w:rPr>
          <w:lang w:val="ru-RU" w:bidi="ru-RU"/>
        </w:rPr>
        <w:t xml:space="preserve"> по положению, должны как можно раньше определить потенциальных партнеров, даже за два года до планируемого проведения проверки равными по положению. Это особенно важно в отношении главного проверяющего (когда он выбирается </w:t>
      </w:r>
      <w:proofErr w:type="gramStart"/>
      <w:r w:rsidRPr="001E065E">
        <w:rPr>
          <w:lang w:val="ru-RU" w:bidi="ru-RU"/>
        </w:rPr>
        <w:t>проверяемым</w:t>
      </w:r>
      <w:proofErr w:type="gramEnd"/>
      <w:r w:rsidRPr="001E065E">
        <w:rPr>
          <w:lang w:val="ru-RU" w:bidi="ru-RU"/>
        </w:rPr>
        <w:t xml:space="preserve"> ВОА), который может помочь выбрать других партнеров ВОА.</w:t>
      </w:r>
    </w:p>
    <w:p w:rsidR="0052620D" w:rsidRPr="001E065E" w:rsidRDefault="0078788E" w:rsidP="001E065E">
      <w:pPr>
        <w:pStyle w:val="02"/>
        <w:tabs>
          <w:tab w:val="clear" w:pos="600"/>
        </w:tabs>
        <w:rPr>
          <w:lang w:val="ru-RU" w:eastAsia="zh-CN"/>
        </w:rPr>
      </w:pPr>
      <w:r w:rsidRPr="001E065E">
        <w:rPr>
          <w:lang w:val="ru-RU" w:bidi="ru-RU"/>
        </w:rPr>
        <w:t xml:space="preserve">Проверка равными по положению может быть полезна как для </w:t>
      </w:r>
      <w:proofErr w:type="gramStart"/>
      <w:r w:rsidRPr="001E065E">
        <w:rPr>
          <w:lang w:val="ru-RU" w:bidi="ru-RU"/>
        </w:rPr>
        <w:t>проверяемого</w:t>
      </w:r>
      <w:proofErr w:type="gramEnd"/>
      <w:r w:rsidRPr="001E065E">
        <w:rPr>
          <w:lang w:val="ru-RU" w:bidi="ru-RU"/>
        </w:rPr>
        <w:t xml:space="preserve"> ВОА, так и для проверяющих ВОА. Например, передовой опыт и другие выводы, полученные в ходе проверки, могут </w:t>
      </w:r>
      <w:proofErr w:type="gramStart"/>
      <w:r w:rsidRPr="001E065E">
        <w:rPr>
          <w:lang w:val="ru-RU" w:bidi="ru-RU"/>
        </w:rPr>
        <w:t>побудить проверяющий ВОА заново оценить</w:t>
      </w:r>
      <w:proofErr w:type="gramEnd"/>
      <w:r w:rsidRPr="001E065E">
        <w:rPr>
          <w:lang w:val="ru-RU" w:bidi="ru-RU"/>
        </w:rPr>
        <w:t xml:space="preserve"> и усовершенствовать свои собственные практики и деятельность.</w:t>
      </w:r>
    </w:p>
    <w:p w:rsidR="0052620D" w:rsidRPr="001E065E" w:rsidRDefault="0078788E" w:rsidP="001E065E">
      <w:pPr>
        <w:spacing w:before="360" w:after="360" w:line="360" w:lineRule="auto"/>
        <w:ind w:left="360" w:hanging="360"/>
        <w:jc w:val="both"/>
        <w:outlineLvl w:val="1"/>
        <w:rPr>
          <w:rFonts w:ascii="Times New Roman" w:hAnsi="Times New Roman" w:cs="Times New Roman"/>
          <w:b/>
          <w:color w:val="auto"/>
        </w:rPr>
      </w:pPr>
      <w:bookmarkStart w:id="12" w:name="bookmark10"/>
      <w:r w:rsidRPr="001E065E">
        <w:rPr>
          <w:rFonts w:ascii="Times New Roman" w:hAnsi="Times New Roman" w:cs="Times New Roman"/>
          <w:b/>
          <w:color w:val="auto"/>
          <w:lang w:val="ru-RU" w:bidi="ru-RU"/>
        </w:rPr>
        <w:t>Важные критерии при выборе партнеров</w:t>
      </w:r>
      <w:bookmarkEnd w:id="12"/>
    </w:p>
    <w:p w:rsidR="0052620D" w:rsidRPr="001E065E" w:rsidRDefault="0078788E" w:rsidP="001E065E">
      <w:pPr>
        <w:pStyle w:val="02"/>
        <w:tabs>
          <w:tab w:val="clear" w:pos="600"/>
        </w:tabs>
        <w:rPr>
          <w:lang w:val="ru-RU" w:eastAsia="zh-CN"/>
        </w:rPr>
      </w:pPr>
      <w:r w:rsidRPr="001E065E">
        <w:rPr>
          <w:lang w:val="ru-RU" w:bidi="ru-RU"/>
        </w:rPr>
        <w:t xml:space="preserve">Проверки равными по положению могут проводиться сотрудниками только одного ВОА или нескольких ВОА. Проверка сотрудниками одного ВОА может завершиться быстрее, потому что не требуется координация действий </w:t>
      </w:r>
      <w:proofErr w:type="gramStart"/>
      <w:r w:rsidRPr="001E065E">
        <w:rPr>
          <w:lang w:val="ru-RU" w:bidi="ru-RU"/>
        </w:rPr>
        <w:t>между</w:t>
      </w:r>
      <w:proofErr w:type="gramEnd"/>
      <w:r w:rsidRPr="001E065E">
        <w:rPr>
          <w:lang w:val="ru-RU" w:bidi="ru-RU"/>
        </w:rPr>
        <w:t xml:space="preserve"> проверяющими ВОА. </w:t>
      </w:r>
      <w:proofErr w:type="gramStart"/>
      <w:r w:rsidRPr="001E065E">
        <w:rPr>
          <w:lang w:val="ru-RU" w:bidi="ru-RU"/>
        </w:rPr>
        <w:t>С другой стороны, наличие расширенной группы проверяющих может быть полезным за счет наличия различных точек зрения и навыков сотрудников, собранных для проверки равными по положению.</w:t>
      </w:r>
      <w:proofErr w:type="gramEnd"/>
      <w:r w:rsidRPr="001E065E">
        <w:rPr>
          <w:lang w:val="ru-RU" w:bidi="ru-RU"/>
        </w:rPr>
        <w:t xml:space="preserve"> </w:t>
      </w:r>
      <w:proofErr w:type="gramStart"/>
      <w:r w:rsidRPr="001E065E">
        <w:rPr>
          <w:lang w:val="ru-RU" w:bidi="ru-RU"/>
        </w:rPr>
        <w:lastRenderedPageBreak/>
        <w:t>Расширенная группа экспертов по проведению проверки равными по положению также помогает разделить бремя ресурсов между партнерами ВОА.</w:t>
      </w:r>
      <w:proofErr w:type="gramEnd"/>
    </w:p>
    <w:p w:rsidR="0052620D" w:rsidRPr="001E065E" w:rsidRDefault="0078788E" w:rsidP="001E065E">
      <w:pPr>
        <w:pStyle w:val="02"/>
        <w:tabs>
          <w:tab w:val="clear" w:pos="600"/>
        </w:tabs>
        <w:rPr>
          <w:lang w:val="ru-RU" w:eastAsia="zh-CN"/>
        </w:rPr>
      </w:pPr>
      <w:r w:rsidRPr="001E065E">
        <w:rPr>
          <w:lang w:val="ru-RU" w:bidi="ru-RU"/>
        </w:rPr>
        <w:t>Перед тем как приглашать потенциальных партнеров в качестве проверяющих, проверяемый ВОА может учитывать ряд критериев, таких как:</w:t>
      </w:r>
    </w:p>
    <w:p w:rsidR="0052620D" w:rsidRPr="001E065E" w:rsidRDefault="0078788E" w:rsidP="001E065E">
      <w:pPr>
        <w:pStyle w:val="a7"/>
        <w:numPr>
          <w:ilvl w:val="1"/>
          <w:numId w:val="2"/>
        </w:numPr>
        <w:spacing w:line="360" w:lineRule="auto"/>
        <w:ind w:left="840"/>
        <w:jc w:val="both"/>
        <w:rPr>
          <w:rFonts w:ascii="Times New Roman" w:hAnsi="Times New Roman" w:cs="Times New Roman"/>
          <w:color w:val="auto"/>
          <w:lang w:val="ru-RU"/>
        </w:rPr>
      </w:pPr>
      <w:proofErr w:type="gramStart"/>
      <w:r w:rsidRPr="001E065E">
        <w:rPr>
          <w:rFonts w:ascii="Times New Roman" w:hAnsi="Times New Roman" w:cs="Times New Roman"/>
          <w:color w:val="auto"/>
          <w:lang w:val="ru-RU" w:bidi="ru-RU"/>
        </w:rPr>
        <w:t>соответствующие знания и опыт в областях, которые будут охвачены проверкой равными по положению;</w:t>
      </w:r>
      <w:proofErr w:type="gramEnd"/>
    </w:p>
    <w:p w:rsidR="0052620D" w:rsidRPr="001E065E" w:rsidRDefault="0078788E" w:rsidP="001E065E">
      <w:pPr>
        <w:pStyle w:val="a7"/>
        <w:numPr>
          <w:ilvl w:val="1"/>
          <w:numId w:val="2"/>
        </w:numPr>
        <w:spacing w:line="360" w:lineRule="auto"/>
        <w:ind w:left="840"/>
        <w:jc w:val="both"/>
        <w:rPr>
          <w:rFonts w:ascii="Times New Roman" w:hAnsi="Times New Roman" w:cs="Times New Roman"/>
          <w:color w:val="auto"/>
          <w:lang w:val="ru-RU"/>
        </w:rPr>
      </w:pPr>
      <w:r w:rsidRPr="001E065E">
        <w:rPr>
          <w:rFonts w:ascii="Times New Roman" w:hAnsi="Times New Roman" w:cs="Times New Roman"/>
          <w:color w:val="auto"/>
          <w:lang w:val="ru-RU" w:bidi="ru-RU"/>
        </w:rPr>
        <w:t xml:space="preserve">предыдущий опыт проверок </w:t>
      </w:r>
      <w:proofErr w:type="gramStart"/>
      <w:r w:rsidRPr="001E065E">
        <w:rPr>
          <w:rFonts w:ascii="Times New Roman" w:hAnsi="Times New Roman" w:cs="Times New Roman"/>
          <w:color w:val="auto"/>
          <w:lang w:val="ru-RU" w:bidi="ru-RU"/>
        </w:rPr>
        <w:t>равными</w:t>
      </w:r>
      <w:proofErr w:type="gramEnd"/>
      <w:r w:rsidRPr="001E065E">
        <w:rPr>
          <w:rFonts w:ascii="Times New Roman" w:hAnsi="Times New Roman" w:cs="Times New Roman"/>
          <w:color w:val="auto"/>
          <w:lang w:val="ru-RU" w:bidi="ru-RU"/>
        </w:rPr>
        <w:t xml:space="preserve"> по положению;</w:t>
      </w:r>
    </w:p>
    <w:p w:rsidR="0052620D" w:rsidRPr="001E065E" w:rsidRDefault="0078788E" w:rsidP="001E065E">
      <w:pPr>
        <w:pStyle w:val="a7"/>
        <w:numPr>
          <w:ilvl w:val="1"/>
          <w:numId w:val="2"/>
        </w:numPr>
        <w:spacing w:line="360" w:lineRule="auto"/>
        <w:ind w:left="840"/>
        <w:jc w:val="both"/>
        <w:rPr>
          <w:rFonts w:ascii="Times New Roman" w:hAnsi="Times New Roman" w:cs="Times New Roman"/>
          <w:color w:val="auto"/>
          <w:lang w:val="ru-RU"/>
        </w:rPr>
      </w:pPr>
      <w:r w:rsidRPr="001E065E">
        <w:rPr>
          <w:rFonts w:ascii="Times New Roman" w:hAnsi="Times New Roman" w:cs="Times New Roman"/>
          <w:color w:val="auto"/>
          <w:lang w:val="ru-RU" w:bidi="ru-RU"/>
        </w:rPr>
        <w:t xml:space="preserve">любые факторы, которые могут повлиять на предполагаемую или фактическую независимость </w:t>
      </w:r>
      <w:proofErr w:type="gramStart"/>
      <w:r w:rsidRPr="001E065E">
        <w:rPr>
          <w:rFonts w:ascii="Times New Roman" w:hAnsi="Times New Roman" w:cs="Times New Roman"/>
          <w:color w:val="auto"/>
          <w:lang w:val="ru-RU" w:bidi="ru-RU"/>
        </w:rPr>
        <w:t>проверяющего</w:t>
      </w:r>
      <w:proofErr w:type="gramEnd"/>
      <w:r w:rsidRPr="001E065E">
        <w:rPr>
          <w:rFonts w:ascii="Times New Roman" w:hAnsi="Times New Roman" w:cs="Times New Roman"/>
          <w:color w:val="auto"/>
          <w:lang w:val="ru-RU" w:bidi="ru-RU"/>
        </w:rPr>
        <w:t xml:space="preserve"> ВОА и отдельных членов группы экспертов или привести к конфликту интересов (например, потенциальный проверяющий ВОА был донором или консультантом для проверяемого ВОА);</w:t>
      </w:r>
    </w:p>
    <w:p w:rsidR="0052620D" w:rsidRPr="001E065E" w:rsidRDefault="0078788E" w:rsidP="001E065E">
      <w:pPr>
        <w:pStyle w:val="a7"/>
        <w:numPr>
          <w:ilvl w:val="1"/>
          <w:numId w:val="2"/>
        </w:numPr>
        <w:spacing w:line="360" w:lineRule="auto"/>
        <w:ind w:left="840"/>
        <w:jc w:val="both"/>
        <w:rPr>
          <w:rFonts w:ascii="Times New Roman" w:hAnsi="Times New Roman" w:cs="Times New Roman"/>
          <w:color w:val="auto"/>
          <w:lang w:val="ru-RU"/>
        </w:rPr>
      </w:pPr>
      <w:r w:rsidRPr="001E065E">
        <w:rPr>
          <w:rFonts w:ascii="Times New Roman" w:hAnsi="Times New Roman" w:cs="Times New Roman"/>
          <w:color w:val="auto"/>
          <w:lang w:val="ru-RU" w:bidi="ru-RU"/>
        </w:rPr>
        <w:t>желаемая профессиональная подготовка отдельных экспертов, особенно когда требуется определенная специализация;</w:t>
      </w:r>
    </w:p>
    <w:p w:rsidR="0052620D" w:rsidRPr="001E065E" w:rsidRDefault="0078788E" w:rsidP="001E065E">
      <w:pPr>
        <w:pStyle w:val="a7"/>
        <w:numPr>
          <w:ilvl w:val="1"/>
          <w:numId w:val="2"/>
        </w:numPr>
        <w:spacing w:line="360" w:lineRule="auto"/>
        <w:ind w:left="840"/>
        <w:jc w:val="both"/>
        <w:rPr>
          <w:rFonts w:ascii="Times New Roman" w:hAnsi="Times New Roman" w:cs="Times New Roman"/>
          <w:color w:val="auto"/>
          <w:lang w:val="ru-RU"/>
        </w:rPr>
      </w:pPr>
      <w:r w:rsidRPr="001E065E">
        <w:rPr>
          <w:rFonts w:ascii="Times New Roman" w:hAnsi="Times New Roman" w:cs="Times New Roman"/>
          <w:color w:val="auto"/>
          <w:lang w:val="ru-RU" w:bidi="ru-RU"/>
        </w:rPr>
        <w:t>обеспеченность ресурсами (как количественно, так и качественно) для проведения предлагаемой проверки равными по положению;</w:t>
      </w:r>
    </w:p>
    <w:p w:rsidR="0052620D" w:rsidRPr="001E065E" w:rsidRDefault="0078788E" w:rsidP="001E065E">
      <w:pPr>
        <w:pStyle w:val="a7"/>
        <w:numPr>
          <w:ilvl w:val="1"/>
          <w:numId w:val="2"/>
        </w:numPr>
        <w:spacing w:line="360" w:lineRule="auto"/>
        <w:ind w:left="840"/>
        <w:jc w:val="both"/>
        <w:rPr>
          <w:rFonts w:ascii="Times New Roman" w:hAnsi="Times New Roman" w:cs="Times New Roman"/>
          <w:color w:val="auto"/>
          <w:lang w:val="ru-RU"/>
        </w:rPr>
      </w:pPr>
      <w:r w:rsidRPr="001E065E">
        <w:rPr>
          <w:rFonts w:ascii="Times New Roman" w:hAnsi="Times New Roman" w:cs="Times New Roman"/>
          <w:color w:val="auto"/>
          <w:lang w:val="ru-RU" w:bidi="ru-RU"/>
        </w:rPr>
        <w:t>коммуникация и владение языками, так как это имеет большое практическое значение для проведения опросов и определяет потребность в переводе;</w:t>
      </w:r>
    </w:p>
    <w:p w:rsidR="001E065E" w:rsidRDefault="0078788E" w:rsidP="001E065E">
      <w:pPr>
        <w:pStyle w:val="a7"/>
        <w:numPr>
          <w:ilvl w:val="1"/>
          <w:numId w:val="2"/>
        </w:numPr>
        <w:spacing w:line="360" w:lineRule="auto"/>
        <w:ind w:left="840"/>
        <w:jc w:val="both"/>
        <w:rPr>
          <w:rFonts w:ascii="Times New Roman" w:hAnsi="Times New Roman" w:cs="Times New Roman"/>
          <w:color w:val="auto"/>
          <w:lang w:val="ru-RU" w:bidi="ru-RU"/>
        </w:rPr>
      </w:pPr>
      <w:r w:rsidRPr="001E065E">
        <w:rPr>
          <w:rFonts w:ascii="Times New Roman" w:hAnsi="Times New Roman" w:cs="Times New Roman"/>
          <w:color w:val="auto"/>
          <w:lang w:val="ru-RU" w:bidi="ru-RU"/>
        </w:rPr>
        <w:t xml:space="preserve">организационная структура. </w:t>
      </w:r>
      <w:proofErr w:type="gramStart"/>
      <w:r w:rsidRPr="001E065E">
        <w:rPr>
          <w:rFonts w:ascii="Times New Roman" w:hAnsi="Times New Roman" w:cs="Times New Roman"/>
          <w:color w:val="auto"/>
          <w:lang w:val="ru-RU" w:bidi="ru-RU"/>
        </w:rPr>
        <w:t>Желательно, чтобы проверка равными выполнялась ВОА с похожей структурой (коллегиальная модель, судебная или модель генерального аудитора), но также может быть полезной проверка, выполняемая ВОА с отличающимися концепцией и</w:t>
      </w:r>
      <w:proofErr w:type="gramEnd"/>
    </w:p>
    <w:p w:rsidR="0052620D" w:rsidRPr="001E065E" w:rsidRDefault="0078788E" w:rsidP="001E065E">
      <w:pPr>
        <w:pStyle w:val="a7"/>
        <w:numPr>
          <w:ilvl w:val="1"/>
          <w:numId w:val="2"/>
        </w:numPr>
        <w:spacing w:line="360" w:lineRule="auto"/>
        <w:ind w:left="840"/>
        <w:jc w:val="both"/>
        <w:rPr>
          <w:rFonts w:ascii="Times New Roman" w:hAnsi="Times New Roman" w:cs="Times New Roman"/>
          <w:color w:val="auto"/>
          <w:lang w:val="ru-RU"/>
        </w:rPr>
      </w:pPr>
      <w:r w:rsidRPr="001E065E">
        <w:rPr>
          <w:rFonts w:ascii="Times New Roman" w:hAnsi="Times New Roman" w:cs="Times New Roman"/>
          <w:color w:val="auto"/>
          <w:lang w:val="ru-RU" w:bidi="ru-RU"/>
        </w:rPr>
        <w:t>географическим положением. Если другая точка зрения в культурном отношении является преимуществом, то географическая удаленность может также привести к увеличению затрат и организационным трудностям (разные часовые пояса);</w:t>
      </w:r>
    </w:p>
    <w:p w:rsidR="0052620D" w:rsidRPr="001E065E" w:rsidRDefault="0078788E" w:rsidP="001E065E">
      <w:pPr>
        <w:spacing w:line="360" w:lineRule="auto"/>
        <w:ind w:left="480"/>
        <w:jc w:val="both"/>
        <w:rPr>
          <w:rFonts w:ascii="Times New Roman" w:hAnsi="Times New Roman" w:cs="Times New Roman"/>
          <w:color w:val="auto"/>
          <w:lang w:val="ru-RU" w:eastAsia="zh-CN"/>
        </w:rPr>
      </w:pPr>
      <w:r w:rsidRPr="001E065E">
        <w:rPr>
          <w:rFonts w:ascii="Times New Roman" w:hAnsi="Times New Roman" w:cs="Times New Roman"/>
          <w:color w:val="auto"/>
          <w:lang w:val="ru-RU" w:bidi="ru-RU"/>
        </w:rPr>
        <w:t xml:space="preserve">В целом группа экспертов по проведению проверки </w:t>
      </w:r>
      <w:proofErr w:type="gramStart"/>
      <w:r w:rsidRPr="001E065E">
        <w:rPr>
          <w:rFonts w:ascii="Times New Roman" w:hAnsi="Times New Roman" w:cs="Times New Roman"/>
          <w:color w:val="auto"/>
          <w:lang w:val="ru-RU" w:bidi="ru-RU"/>
        </w:rPr>
        <w:t>равными</w:t>
      </w:r>
      <w:proofErr w:type="gramEnd"/>
      <w:r w:rsidRPr="001E065E">
        <w:rPr>
          <w:rFonts w:ascii="Times New Roman" w:hAnsi="Times New Roman" w:cs="Times New Roman"/>
          <w:color w:val="auto"/>
          <w:lang w:val="ru-RU" w:bidi="ru-RU"/>
        </w:rPr>
        <w:t xml:space="preserve"> по положению должна обеспечить оптимальное сочетание культуры и знаний, необходимых для эффективной и результативной проверки.</w:t>
      </w:r>
    </w:p>
    <w:p w:rsidR="0052620D" w:rsidRPr="001E065E" w:rsidRDefault="0078788E" w:rsidP="001E065E">
      <w:pPr>
        <w:pStyle w:val="02"/>
        <w:tabs>
          <w:tab w:val="clear" w:pos="600"/>
        </w:tabs>
        <w:rPr>
          <w:lang w:val="ru-RU" w:eastAsia="zh-CN"/>
        </w:rPr>
      </w:pPr>
      <w:r w:rsidRPr="001E065E">
        <w:rPr>
          <w:lang w:val="ru-RU" w:bidi="ru-RU"/>
        </w:rPr>
        <w:t xml:space="preserve">Следует избегать взаимных проверок </w:t>
      </w:r>
      <w:proofErr w:type="gramStart"/>
      <w:r w:rsidRPr="001E065E">
        <w:rPr>
          <w:lang w:val="ru-RU" w:bidi="ru-RU"/>
        </w:rPr>
        <w:t>равными</w:t>
      </w:r>
      <w:proofErr w:type="gramEnd"/>
      <w:r w:rsidRPr="001E065E">
        <w:rPr>
          <w:lang w:val="ru-RU" w:bidi="ru-RU"/>
        </w:rPr>
        <w:t xml:space="preserve"> по положению - когда два ВОА проверяют</w:t>
      </w:r>
      <w:r w:rsidR="001E065E">
        <w:rPr>
          <w:lang w:val="ru-RU" w:bidi="ru-RU"/>
        </w:rPr>
        <w:t xml:space="preserve"> </w:t>
      </w:r>
      <w:r w:rsidRPr="001E065E">
        <w:rPr>
          <w:lang w:val="ru-RU" w:bidi="ru-RU"/>
        </w:rPr>
        <w:t>деятельность друг друга по очереди - поскольку это может повлиять на объективность и независимость соответствующих групп экспертов и результатов.</w:t>
      </w:r>
    </w:p>
    <w:p w:rsidR="0052620D" w:rsidRPr="001E065E" w:rsidRDefault="0078788E" w:rsidP="001E065E">
      <w:pPr>
        <w:pStyle w:val="02"/>
        <w:tabs>
          <w:tab w:val="clear" w:pos="600"/>
        </w:tabs>
        <w:rPr>
          <w:lang w:val="ru-RU" w:eastAsia="zh-CN"/>
        </w:rPr>
      </w:pPr>
      <w:proofErr w:type="gramStart"/>
      <w:r w:rsidRPr="001E065E">
        <w:rPr>
          <w:lang w:val="ru-RU" w:bidi="ru-RU"/>
        </w:rPr>
        <w:t xml:space="preserve">После определения потенциальных ВОА-партнеров для проверяемого ВОА целесообразно установить неофициальные контакты с каждым из них и изложить </w:t>
      </w:r>
      <w:r w:rsidRPr="001E065E">
        <w:rPr>
          <w:lang w:val="ru-RU" w:bidi="ru-RU"/>
        </w:rPr>
        <w:lastRenderedPageBreak/>
        <w:t>подробную информацию об охвате, графике, вопросах стоимости, а также справочную информацию о себе (например, о своем мандате, организационной структуре и предоставить любой опубликованный ежегодный отчет о деятельности) для того, чтобы определить, может ли быть принято официальное приглашение.</w:t>
      </w:r>
      <w:proofErr w:type="gramEnd"/>
      <w:r w:rsidRPr="001E065E">
        <w:rPr>
          <w:lang w:val="ru-RU" w:bidi="ru-RU"/>
        </w:rPr>
        <w:t xml:space="preserve"> Неофициальный характер этих первых контактов обеспечивает гибкость, позволяющую связаться с другими потенциальными партнерами в случае получения отрицательных ответов.</w:t>
      </w:r>
    </w:p>
    <w:p w:rsidR="0052620D" w:rsidRPr="001E065E" w:rsidRDefault="0078788E" w:rsidP="001E065E">
      <w:pPr>
        <w:pStyle w:val="02"/>
        <w:tabs>
          <w:tab w:val="clear" w:pos="600"/>
        </w:tabs>
        <w:rPr>
          <w:lang w:val="ru-RU" w:eastAsia="zh-CN"/>
        </w:rPr>
      </w:pPr>
      <w:r w:rsidRPr="001E065E">
        <w:rPr>
          <w:lang w:val="ru-RU" w:bidi="ru-RU"/>
        </w:rPr>
        <w:t xml:space="preserve">При наличии нескольких проверяющих ВОА следует назначить главного проверяющего, который будет руководить процессом и координировать его. </w:t>
      </w:r>
      <w:proofErr w:type="gramStart"/>
      <w:r w:rsidRPr="001E065E">
        <w:rPr>
          <w:lang w:val="ru-RU" w:bidi="ru-RU"/>
        </w:rPr>
        <w:t>Главный</w:t>
      </w:r>
      <w:proofErr w:type="gramEnd"/>
      <w:r w:rsidRPr="001E065E">
        <w:rPr>
          <w:lang w:val="ru-RU" w:bidi="ru-RU"/>
        </w:rPr>
        <w:t xml:space="preserve"> ВОА, как правило, получает большее количество ресурсов в силу выполнения дополнительной работы. </w:t>
      </w:r>
      <w:proofErr w:type="gramStart"/>
      <w:r w:rsidRPr="001E065E">
        <w:rPr>
          <w:lang w:val="ru-RU" w:bidi="ru-RU"/>
        </w:rPr>
        <w:t>Главный</w:t>
      </w:r>
      <w:proofErr w:type="gramEnd"/>
      <w:r w:rsidRPr="001E065E">
        <w:rPr>
          <w:lang w:val="ru-RU" w:bidi="ru-RU"/>
        </w:rPr>
        <w:t xml:space="preserve"> проверяющий может быть выбран проверяемым ВОА или путем достижения общего согласия между участниками проверки равными по положению. Главный проверяющий должен быть указан в Меморандуме о взаимопонимании (см. главу 5).</w:t>
      </w:r>
    </w:p>
    <w:p w:rsidR="0052620D" w:rsidRPr="001E065E" w:rsidRDefault="0078788E" w:rsidP="001E065E">
      <w:pPr>
        <w:spacing w:before="360" w:after="360" w:line="360" w:lineRule="auto"/>
        <w:ind w:left="360" w:hanging="360"/>
        <w:jc w:val="both"/>
        <w:outlineLvl w:val="1"/>
        <w:rPr>
          <w:rFonts w:ascii="Times New Roman" w:hAnsi="Times New Roman" w:cs="Times New Roman"/>
          <w:b/>
          <w:color w:val="auto"/>
        </w:rPr>
      </w:pPr>
      <w:bookmarkStart w:id="13" w:name="bookmark11"/>
      <w:r w:rsidRPr="001E065E">
        <w:rPr>
          <w:rFonts w:ascii="Times New Roman" w:hAnsi="Times New Roman" w:cs="Times New Roman"/>
          <w:b/>
          <w:color w:val="auto"/>
          <w:lang w:val="ru-RU" w:bidi="ru-RU"/>
        </w:rPr>
        <w:t>РЕСУРСЫ</w:t>
      </w:r>
      <w:bookmarkEnd w:id="13"/>
    </w:p>
    <w:p w:rsidR="0052620D" w:rsidRPr="001E065E" w:rsidRDefault="0078788E" w:rsidP="001E065E">
      <w:pPr>
        <w:pStyle w:val="02"/>
        <w:tabs>
          <w:tab w:val="clear" w:pos="600"/>
        </w:tabs>
        <w:rPr>
          <w:lang w:val="ru-RU" w:eastAsia="zh-CN"/>
        </w:rPr>
      </w:pPr>
      <w:r w:rsidRPr="001E065E">
        <w:rPr>
          <w:lang w:val="ru-RU" w:bidi="ru-RU"/>
        </w:rPr>
        <w:t xml:space="preserve">Проверка </w:t>
      </w:r>
      <w:proofErr w:type="gramStart"/>
      <w:r w:rsidRPr="001E065E">
        <w:rPr>
          <w:lang w:val="ru-RU" w:bidi="ru-RU"/>
        </w:rPr>
        <w:t>равными</w:t>
      </w:r>
      <w:proofErr w:type="gramEnd"/>
      <w:r w:rsidRPr="001E065E">
        <w:rPr>
          <w:lang w:val="ru-RU" w:bidi="ru-RU"/>
        </w:rPr>
        <w:t xml:space="preserve"> по положению зачастую требует значительных вложений человеческих и финансовых ресурсов как со стороны проверяемого ВОА, так и со стороны ВОА-партнеров, участвующих в проверке. В целях обеспечения эффективности и результативности проверки вопросы по персоналу следует тщательно планировать.</w:t>
      </w:r>
    </w:p>
    <w:p w:rsidR="0052620D" w:rsidRPr="001E065E" w:rsidRDefault="0078788E" w:rsidP="001E065E">
      <w:pPr>
        <w:spacing w:before="360" w:after="360" w:line="360" w:lineRule="auto"/>
        <w:ind w:left="360" w:hanging="360"/>
        <w:jc w:val="both"/>
        <w:outlineLvl w:val="1"/>
        <w:rPr>
          <w:rFonts w:ascii="Times New Roman" w:hAnsi="Times New Roman" w:cs="Times New Roman"/>
          <w:b/>
          <w:color w:val="auto"/>
          <w:lang w:val="ru-RU"/>
        </w:rPr>
      </w:pPr>
      <w:bookmarkStart w:id="14" w:name="bookmark12"/>
      <w:r w:rsidRPr="001E065E">
        <w:rPr>
          <w:rFonts w:ascii="Times New Roman" w:hAnsi="Times New Roman" w:cs="Times New Roman"/>
          <w:b/>
          <w:color w:val="auto"/>
          <w:lang w:val="ru-RU" w:bidi="ru-RU"/>
        </w:rPr>
        <w:t>Планирование человеческих ресурсов на раннем этапе</w:t>
      </w:r>
      <w:bookmarkEnd w:id="14"/>
    </w:p>
    <w:p w:rsidR="0052620D" w:rsidRPr="001E065E" w:rsidRDefault="0078788E" w:rsidP="001E065E">
      <w:pPr>
        <w:pStyle w:val="02"/>
        <w:tabs>
          <w:tab w:val="clear" w:pos="600"/>
        </w:tabs>
        <w:rPr>
          <w:lang w:val="ru-RU" w:eastAsia="zh-CN"/>
        </w:rPr>
      </w:pPr>
      <w:r w:rsidRPr="001E065E">
        <w:rPr>
          <w:lang w:val="ru-RU" w:bidi="ru-RU"/>
        </w:rPr>
        <w:t>Количество, функции и профили проверяющих, которых предоставят ВОА-партнеры, должны быть определены как можно раньше. При выборе членов группы по проведению проверки равными по положению ВОА-партнеры должны обеспечить, чтобы группа экспертов обладала необходимыми навыками, такими как определенный технический опыт и владение языками.</w:t>
      </w:r>
    </w:p>
    <w:p w:rsidR="0052620D" w:rsidRPr="001E065E" w:rsidRDefault="0078788E" w:rsidP="001E065E">
      <w:pPr>
        <w:pStyle w:val="02"/>
        <w:tabs>
          <w:tab w:val="clear" w:pos="600"/>
        </w:tabs>
        <w:rPr>
          <w:lang w:val="ru-RU" w:eastAsia="zh-CN"/>
        </w:rPr>
      </w:pPr>
      <w:r w:rsidRPr="001E065E">
        <w:rPr>
          <w:lang w:val="ru-RU" w:bidi="ru-RU"/>
        </w:rPr>
        <w:t xml:space="preserve">При формировании группы экспертов по проведению проверки </w:t>
      </w:r>
      <w:proofErr w:type="gramStart"/>
      <w:r w:rsidRPr="001E065E">
        <w:rPr>
          <w:lang w:val="ru-RU" w:bidi="ru-RU"/>
        </w:rPr>
        <w:t>равными</w:t>
      </w:r>
      <w:proofErr w:type="gramEnd"/>
      <w:r w:rsidRPr="001E065E">
        <w:rPr>
          <w:lang w:val="ru-RU" w:bidi="ru-RU"/>
        </w:rPr>
        <w:t xml:space="preserve"> по положению, а также при планировании времени посещений, важно учитывать график загруженности членов группы, а также сотрудников и руководителей </w:t>
      </w:r>
      <w:r w:rsidRPr="001E065E">
        <w:rPr>
          <w:lang w:val="ru-RU" w:bidi="ru-RU"/>
        </w:rPr>
        <w:lastRenderedPageBreak/>
        <w:t>проверяемого ВОА. Необходимо заранее согласовать графики загруженности при формировании календарного плана проверки.</w:t>
      </w:r>
    </w:p>
    <w:p w:rsidR="0052620D" w:rsidRPr="001E065E" w:rsidRDefault="0078788E" w:rsidP="001E065E">
      <w:pPr>
        <w:pStyle w:val="02"/>
        <w:tabs>
          <w:tab w:val="clear" w:pos="600"/>
        </w:tabs>
        <w:rPr>
          <w:lang w:val="ru-RU" w:eastAsia="zh-CN"/>
        </w:rPr>
      </w:pPr>
      <w:r w:rsidRPr="001E065E">
        <w:rPr>
          <w:lang w:val="ru-RU" w:bidi="ru-RU"/>
        </w:rPr>
        <w:t xml:space="preserve">Рекомендуется, чтобы </w:t>
      </w:r>
      <w:proofErr w:type="gramStart"/>
      <w:r w:rsidRPr="001E065E">
        <w:rPr>
          <w:lang w:val="ru-RU" w:bidi="ru-RU"/>
        </w:rPr>
        <w:t>проверяемый</w:t>
      </w:r>
      <w:proofErr w:type="gramEnd"/>
      <w:r w:rsidRPr="001E065E">
        <w:rPr>
          <w:lang w:val="ru-RU" w:bidi="ru-RU"/>
        </w:rPr>
        <w:t xml:space="preserve"> ВОА сформировал внутреннюю группу для координации процесса проверки равными по положению и выполнения функций контактного центра и поддержки группы экспертов по проведению проверки равными по положению. Это может включать, например, получение документов, организацию встреч между участниками с заинтересованными лицами, оказание административной поддержки и материально-технической помощи. Внутренняя группа должна поддерживать тесную связь с высшим руководством </w:t>
      </w:r>
      <w:proofErr w:type="gramStart"/>
      <w:r w:rsidRPr="001E065E">
        <w:rPr>
          <w:lang w:val="ru-RU" w:bidi="ru-RU"/>
        </w:rPr>
        <w:t>проверяемого</w:t>
      </w:r>
      <w:proofErr w:type="gramEnd"/>
      <w:r w:rsidRPr="001E065E">
        <w:rPr>
          <w:lang w:val="ru-RU" w:bidi="ru-RU"/>
        </w:rPr>
        <w:t xml:space="preserve"> ВОА.</w:t>
      </w:r>
    </w:p>
    <w:p w:rsidR="0052620D" w:rsidRPr="001E065E" w:rsidRDefault="0078788E" w:rsidP="001E065E">
      <w:pPr>
        <w:spacing w:before="360" w:after="360" w:line="360" w:lineRule="auto"/>
        <w:ind w:left="360" w:hanging="360"/>
        <w:jc w:val="both"/>
        <w:outlineLvl w:val="1"/>
        <w:rPr>
          <w:rFonts w:ascii="Times New Roman" w:hAnsi="Times New Roman" w:cs="Times New Roman"/>
          <w:b/>
          <w:color w:val="auto"/>
          <w:lang w:val="ru-RU"/>
        </w:rPr>
      </w:pPr>
      <w:bookmarkStart w:id="15" w:name="bookmark13"/>
      <w:r w:rsidRPr="001E065E">
        <w:rPr>
          <w:rFonts w:ascii="Times New Roman" w:hAnsi="Times New Roman" w:cs="Times New Roman"/>
          <w:b/>
          <w:color w:val="auto"/>
          <w:lang w:val="ru-RU" w:bidi="ru-RU"/>
        </w:rPr>
        <w:t>Принятие решения о том, кто понесет издержки</w:t>
      </w:r>
      <w:bookmarkEnd w:id="15"/>
    </w:p>
    <w:p w:rsidR="0052620D" w:rsidRPr="001E065E" w:rsidRDefault="0078788E" w:rsidP="001E065E">
      <w:pPr>
        <w:pStyle w:val="02"/>
        <w:tabs>
          <w:tab w:val="clear" w:pos="600"/>
        </w:tabs>
        <w:rPr>
          <w:lang w:val="ru-RU" w:eastAsia="zh-CN"/>
        </w:rPr>
      </w:pPr>
      <w:r w:rsidRPr="001E065E">
        <w:rPr>
          <w:lang w:val="ru-RU" w:bidi="ru-RU"/>
        </w:rPr>
        <w:t xml:space="preserve">Полные затраты на проверку равными по положению могут быть значительными, если включаются все элементы (например, перевод, проезд и проживание). </w:t>
      </w:r>
      <w:proofErr w:type="gramStart"/>
      <w:r w:rsidRPr="001E065E">
        <w:rPr>
          <w:lang w:val="ru-RU" w:bidi="ru-RU"/>
        </w:rPr>
        <w:t>Проверяемый ВОА и ВОА-партнеры должны как можно раньше решить,</w:t>
      </w:r>
      <w:r w:rsidR="001E065E">
        <w:rPr>
          <w:lang w:val="ru-RU" w:bidi="ru-RU"/>
        </w:rPr>
        <w:t xml:space="preserve"> </w:t>
      </w:r>
      <w:r w:rsidRPr="001E065E">
        <w:rPr>
          <w:lang w:val="ru-RU" w:bidi="ru-RU"/>
        </w:rPr>
        <w:t>как будет финансироваться проверка равными по положению и как будут разделяться затраты.</w:t>
      </w:r>
      <w:proofErr w:type="gramEnd"/>
    </w:p>
    <w:p w:rsidR="0052620D" w:rsidRPr="001E065E" w:rsidRDefault="0078788E" w:rsidP="001E065E">
      <w:pPr>
        <w:pStyle w:val="02"/>
        <w:tabs>
          <w:tab w:val="clear" w:pos="600"/>
        </w:tabs>
        <w:rPr>
          <w:lang w:val="ru-RU" w:eastAsia="zh-CN"/>
        </w:rPr>
      </w:pPr>
      <w:r w:rsidRPr="001E065E">
        <w:rPr>
          <w:lang w:val="ru-RU" w:bidi="ru-RU"/>
        </w:rPr>
        <w:t>Существует несколько вариантов разделения затрат, в том числе:</w:t>
      </w:r>
    </w:p>
    <w:p w:rsidR="0052620D" w:rsidRPr="001E065E" w:rsidRDefault="0078788E" w:rsidP="001E065E">
      <w:pPr>
        <w:pStyle w:val="a7"/>
        <w:numPr>
          <w:ilvl w:val="1"/>
          <w:numId w:val="2"/>
        </w:numPr>
        <w:spacing w:line="360" w:lineRule="auto"/>
        <w:ind w:left="840"/>
        <w:jc w:val="both"/>
        <w:rPr>
          <w:rFonts w:ascii="Times New Roman" w:hAnsi="Times New Roman" w:cs="Times New Roman"/>
          <w:color w:val="auto"/>
          <w:lang w:val="ru-RU"/>
        </w:rPr>
      </w:pPr>
      <w:r w:rsidRPr="001E065E">
        <w:rPr>
          <w:rFonts w:ascii="Times New Roman" w:hAnsi="Times New Roman" w:cs="Times New Roman"/>
          <w:color w:val="auto"/>
          <w:lang w:val="ru-RU" w:bidi="ru-RU"/>
        </w:rPr>
        <w:t>каждый из участвующих ВОА оплачивает свои расходы;</w:t>
      </w:r>
    </w:p>
    <w:p w:rsidR="0052620D" w:rsidRPr="001E065E" w:rsidRDefault="0078788E" w:rsidP="001E065E">
      <w:pPr>
        <w:pStyle w:val="a7"/>
        <w:numPr>
          <w:ilvl w:val="1"/>
          <w:numId w:val="2"/>
        </w:numPr>
        <w:spacing w:line="360" w:lineRule="auto"/>
        <w:ind w:left="840"/>
        <w:jc w:val="both"/>
        <w:rPr>
          <w:rFonts w:ascii="Times New Roman" w:hAnsi="Times New Roman" w:cs="Times New Roman"/>
          <w:color w:val="auto"/>
          <w:lang w:val="ru-RU"/>
        </w:rPr>
      </w:pPr>
      <w:r w:rsidRPr="001E065E">
        <w:rPr>
          <w:rFonts w:ascii="Times New Roman" w:hAnsi="Times New Roman" w:cs="Times New Roman"/>
          <w:color w:val="auto"/>
          <w:lang w:val="ru-RU" w:bidi="ru-RU"/>
        </w:rPr>
        <w:t xml:space="preserve">проверяемый ВОА финансирует прямые дополнительные расходы группы экспертов по проведению проверки </w:t>
      </w:r>
      <w:proofErr w:type="gramStart"/>
      <w:r w:rsidRPr="001E065E">
        <w:rPr>
          <w:rFonts w:ascii="Times New Roman" w:hAnsi="Times New Roman" w:cs="Times New Roman"/>
          <w:color w:val="auto"/>
          <w:lang w:val="ru-RU" w:bidi="ru-RU"/>
        </w:rPr>
        <w:t>равными</w:t>
      </w:r>
      <w:proofErr w:type="gramEnd"/>
      <w:r w:rsidRPr="001E065E">
        <w:rPr>
          <w:rFonts w:ascii="Times New Roman" w:hAnsi="Times New Roman" w:cs="Times New Roman"/>
          <w:color w:val="auto"/>
          <w:lang w:val="ru-RU" w:bidi="ru-RU"/>
        </w:rPr>
        <w:t xml:space="preserve"> по положению (например, затраты на проезд и командировочные), а также другие расходы, связанные с проверкой (например, переводческие услуги);</w:t>
      </w:r>
    </w:p>
    <w:p w:rsidR="0052620D" w:rsidRPr="001E065E" w:rsidRDefault="0078788E" w:rsidP="001E065E">
      <w:pPr>
        <w:pStyle w:val="a7"/>
        <w:numPr>
          <w:ilvl w:val="1"/>
          <w:numId w:val="2"/>
        </w:numPr>
        <w:spacing w:line="360" w:lineRule="auto"/>
        <w:ind w:left="840"/>
        <w:jc w:val="both"/>
        <w:rPr>
          <w:rFonts w:ascii="Times New Roman" w:hAnsi="Times New Roman" w:cs="Times New Roman"/>
          <w:color w:val="auto"/>
          <w:lang w:val="ru-RU"/>
        </w:rPr>
      </w:pPr>
      <w:r w:rsidRPr="001E065E">
        <w:rPr>
          <w:rFonts w:ascii="Times New Roman" w:hAnsi="Times New Roman" w:cs="Times New Roman"/>
          <w:color w:val="auto"/>
          <w:lang w:val="ru-RU" w:bidi="ru-RU"/>
        </w:rPr>
        <w:t>Программа партнерской проверки может также поддерживаться и финансироваться общественными донорами в соответствии с принципами независимости ИНТОСАИ.</w:t>
      </w:r>
    </w:p>
    <w:p w:rsidR="0052620D" w:rsidRPr="001E065E" w:rsidRDefault="0078788E" w:rsidP="001E065E">
      <w:pPr>
        <w:pStyle w:val="02"/>
        <w:tabs>
          <w:tab w:val="clear" w:pos="600"/>
        </w:tabs>
        <w:rPr>
          <w:lang w:val="ru-RU" w:eastAsia="zh-CN"/>
        </w:rPr>
      </w:pPr>
      <w:r w:rsidRPr="001E065E">
        <w:rPr>
          <w:lang w:val="ru-RU" w:bidi="ru-RU"/>
        </w:rPr>
        <w:t>При рассмотрении вопросов о затратах все стороны должны задействовать свои соответствующие транспортные и учетные подразделения для обеспечения соблюдения внутренних правил и положений.</w:t>
      </w:r>
    </w:p>
    <w:p w:rsidR="0052620D" w:rsidRPr="001E065E" w:rsidRDefault="0078788E" w:rsidP="001E065E">
      <w:pPr>
        <w:pStyle w:val="01"/>
        <w:pageBreakBefore/>
        <w:tabs>
          <w:tab w:val="clear" w:pos="600"/>
        </w:tabs>
        <w:rPr>
          <w:lang w:eastAsia="zh-CN"/>
        </w:rPr>
      </w:pPr>
      <w:bookmarkStart w:id="16" w:name="bookmark14"/>
      <w:bookmarkStart w:id="17" w:name="_Toc468718513"/>
      <w:r w:rsidRPr="001E065E">
        <w:rPr>
          <w:lang w:val="ru-RU" w:bidi="ru-RU"/>
        </w:rPr>
        <w:lastRenderedPageBreak/>
        <w:t>МЕМОРАНДУМ О ВЗАИМОПОНИМАНИИ</w:t>
      </w:r>
      <w:bookmarkEnd w:id="16"/>
      <w:bookmarkEnd w:id="17"/>
    </w:p>
    <w:p w:rsidR="0052620D" w:rsidRPr="001E065E" w:rsidRDefault="0078788E" w:rsidP="001E065E">
      <w:pPr>
        <w:pStyle w:val="02"/>
        <w:tabs>
          <w:tab w:val="clear" w:pos="600"/>
        </w:tabs>
        <w:rPr>
          <w:lang w:eastAsia="zh-CN"/>
        </w:rPr>
      </w:pPr>
      <w:r w:rsidRPr="001E065E">
        <w:rPr>
          <w:lang w:val="ru-RU" w:bidi="ru-RU"/>
        </w:rPr>
        <w:t>Проверка равными по положению</w:t>
      </w:r>
      <w:r w:rsidR="001E065E">
        <w:rPr>
          <w:lang w:val="ru-RU" w:bidi="ru-RU"/>
        </w:rPr>
        <w:t xml:space="preserve"> </w:t>
      </w:r>
      <w:r w:rsidRPr="001E065E">
        <w:rPr>
          <w:lang w:val="ru-RU" w:bidi="ru-RU"/>
        </w:rPr>
        <w:t xml:space="preserve">является добровольным проектом, основанным на взаимном доверии. </w:t>
      </w:r>
      <w:proofErr w:type="gramStart"/>
      <w:r w:rsidRPr="001E065E">
        <w:rPr>
          <w:lang w:val="ru-RU" w:bidi="ru-RU"/>
        </w:rPr>
        <w:t>Меморандум о взаимопонимании представляет собой соглашение между проверяемым ВОА и ВОА-партнерами, участвующими в проверке.</w:t>
      </w:r>
      <w:proofErr w:type="gramEnd"/>
      <w:r w:rsidRPr="001E065E">
        <w:rPr>
          <w:lang w:val="ru-RU" w:bidi="ru-RU"/>
        </w:rPr>
        <w:t xml:space="preserve"> Он регулирует права, обязанности и обязательства участников и устанавливает ключевые элементы проверки </w:t>
      </w:r>
      <w:proofErr w:type="gramStart"/>
      <w:r w:rsidRPr="001E065E">
        <w:rPr>
          <w:lang w:val="ru-RU" w:bidi="ru-RU"/>
        </w:rPr>
        <w:t>равными</w:t>
      </w:r>
      <w:proofErr w:type="gramEnd"/>
      <w:r w:rsidRPr="001E065E">
        <w:rPr>
          <w:lang w:val="ru-RU" w:bidi="ru-RU"/>
        </w:rPr>
        <w:t xml:space="preserve"> по положению (например, охват, подход, сроки и получаемые результаты).</w:t>
      </w:r>
    </w:p>
    <w:p w:rsidR="0052620D" w:rsidRPr="001E065E" w:rsidRDefault="0078788E" w:rsidP="001E065E">
      <w:pPr>
        <w:pStyle w:val="02"/>
        <w:tabs>
          <w:tab w:val="clear" w:pos="600"/>
        </w:tabs>
        <w:rPr>
          <w:lang w:eastAsia="zh-CN"/>
        </w:rPr>
      </w:pPr>
      <w:r w:rsidRPr="001E065E">
        <w:rPr>
          <w:lang w:val="ru-RU" w:bidi="ru-RU"/>
        </w:rPr>
        <w:t>Меморандум о взаимопонимании должен быть настолько подробным, насколько это необходимо, и при этом максимально кратким. Он не должен представлять собой подробный план проверки равными по положению (см. главу 6).</w:t>
      </w:r>
    </w:p>
    <w:p w:rsidR="0052620D" w:rsidRPr="001E065E" w:rsidRDefault="0078788E" w:rsidP="001E065E">
      <w:pPr>
        <w:pStyle w:val="02"/>
        <w:tabs>
          <w:tab w:val="clear" w:pos="600"/>
        </w:tabs>
        <w:rPr>
          <w:lang w:val="ru-RU" w:eastAsia="zh-CN"/>
        </w:rPr>
      </w:pPr>
      <w:r w:rsidRPr="001E065E">
        <w:rPr>
          <w:lang w:val="ru-RU" w:bidi="ru-RU"/>
        </w:rPr>
        <w:t>Меморандум о взаимопонимании должен быть согласован всеми партнерами до начала проверки равными по положению и обычно подписывается главой проверяемого ВОА и главой ВОА, выполняющего функции главного проверяющего. Возможен также вариант подписания</w:t>
      </w:r>
      <w:r w:rsidR="001E065E">
        <w:rPr>
          <w:lang w:val="ru-RU" w:bidi="ru-RU"/>
        </w:rPr>
        <w:t xml:space="preserve"> </w:t>
      </w:r>
      <w:r w:rsidRPr="001E065E">
        <w:rPr>
          <w:lang w:val="ru-RU" w:bidi="ru-RU"/>
        </w:rPr>
        <w:t>всеми партнерами.</w:t>
      </w:r>
    </w:p>
    <w:p w:rsidR="0052620D" w:rsidRPr="001E065E" w:rsidRDefault="0078788E" w:rsidP="001E065E">
      <w:pPr>
        <w:pStyle w:val="02"/>
        <w:tabs>
          <w:tab w:val="clear" w:pos="600"/>
        </w:tabs>
        <w:rPr>
          <w:lang w:val="ru-RU" w:eastAsia="zh-CN"/>
        </w:rPr>
      </w:pPr>
      <w:r w:rsidRPr="001E065E">
        <w:rPr>
          <w:lang w:val="ru-RU" w:bidi="ru-RU"/>
        </w:rPr>
        <w:t xml:space="preserve">Далее приведены вопросы, которые могут быть рассмотрены в Меморандуме о взаимопонимании относительно проверки равными по положению. Они даются только в качестве рекомендаций, и могут быть </w:t>
      </w:r>
      <w:proofErr w:type="gramStart"/>
      <w:r w:rsidRPr="001E065E">
        <w:rPr>
          <w:lang w:val="ru-RU" w:bidi="ru-RU"/>
        </w:rPr>
        <w:t>более всеобъемлющими</w:t>
      </w:r>
      <w:proofErr w:type="gramEnd"/>
      <w:r w:rsidRPr="001E065E">
        <w:rPr>
          <w:lang w:val="ru-RU" w:bidi="ru-RU"/>
        </w:rPr>
        <w:t xml:space="preserve"> или менее подробными, в зависимости от обстоятельств.</w:t>
      </w:r>
    </w:p>
    <w:p w:rsidR="0052620D" w:rsidRPr="001E065E" w:rsidRDefault="0078788E" w:rsidP="001E065E">
      <w:pPr>
        <w:spacing w:line="360" w:lineRule="auto"/>
        <w:jc w:val="both"/>
        <w:outlineLvl w:val="1"/>
        <w:rPr>
          <w:rFonts w:ascii="Times New Roman" w:hAnsi="Times New Roman" w:cs="Times New Roman"/>
          <w:b/>
          <w:color w:val="auto"/>
          <w:lang w:val="ru-RU" w:eastAsia="zh-CN"/>
        </w:rPr>
      </w:pPr>
      <w:bookmarkStart w:id="18" w:name="bookmark15"/>
      <w:r w:rsidRPr="001E065E">
        <w:rPr>
          <w:rFonts w:ascii="Times New Roman" w:hAnsi="Times New Roman" w:cs="Times New Roman"/>
          <w:b/>
          <w:color w:val="auto"/>
          <w:lang w:val="ru-RU" w:bidi="ru-RU"/>
        </w:rPr>
        <w:t xml:space="preserve">ПОЧЕМУ - предпосылки проведения проверки </w:t>
      </w:r>
      <w:proofErr w:type="gramStart"/>
      <w:r w:rsidRPr="001E065E">
        <w:rPr>
          <w:rFonts w:ascii="Times New Roman" w:hAnsi="Times New Roman" w:cs="Times New Roman"/>
          <w:b/>
          <w:color w:val="auto"/>
          <w:lang w:val="ru-RU" w:bidi="ru-RU"/>
        </w:rPr>
        <w:t>равными</w:t>
      </w:r>
      <w:proofErr w:type="gramEnd"/>
      <w:r w:rsidRPr="001E065E">
        <w:rPr>
          <w:rFonts w:ascii="Times New Roman" w:hAnsi="Times New Roman" w:cs="Times New Roman"/>
          <w:b/>
          <w:color w:val="auto"/>
          <w:lang w:val="ru-RU" w:bidi="ru-RU"/>
        </w:rPr>
        <w:t xml:space="preserve"> по положению и ее ожидаемые выгоды</w:t>
      </w:r>
      <w:bookmarkEnd w:id="18"/>
    </w:p>
    <w:p w:rsidR="0052620D" w:rsidRPr="001E065E" w:rsidRDefault="0078788E" w:rsidP="001E065E">
      <w:pPr>
        <w:pStyle w:val="a7"/>
        <w:numPr>
          <w:ilvl w:val="1"/>
          <w:numId w:val="2"/>
        </w:numPr>
        <w:spacing w:line="360" w:lineRule="auto"/>
        <w:ind w:left="840"/>
        <w:jc w:val="both"/>
        <w:rPr>
          <w:rFonts w:ascii="Times New Roman" w:hAnsi="Times New Roman" w:cs="Times New Roman"/>
          <w:color w:val="auto"/>
          <w:lang w:val="ru-RU"/>
        </w:rPr>
      </w:pPr>
      <w:r w:rsidRPr="001E065E">
        <w:rPr>
          <w:rFonts w:ascii="Times New Roman" w:hAnsi="Times New Roman" w:cs="Times New Roman"/>
          <w:color w:val="auto"/>
          <w:lang w:val="ru-RU" w:bidi="ru-RU"/>
        </w:rPr>
        <w:t xml:space="preserve">Каковы причины для проведения проверки </w:t>
      </w:r>
      <w:proofErr w:type="gramStart"/>
      <w:r w:rsidRPr="001E065E">
        <w:rPr>
          <w:rFonts w:ascii="Times New Roman" w:hAnsi="Times New Roman" w:cs="Times New Roman"/>
          <w:color w:val="auto"/>
          <w:lang w:val="ru-RU" w:bidi="ru-RU"/>
        </w:rPr>
        <w:t>равными</w:t>
      </w:r>
      <w:proofErr w:type="gramEnd"/>
      <w:r w:rsidRPr="001E065E">
        <w:rPr>
          <w:rFonts w:ascii="Times New Roman" w:hAnsi="Times New Roman" w:cs="Times New Roman"/>
          <w:color w:val="auto"/>
          <w:lang w:val="ru-RU" w:bidi="ru-RU"/>
        </w:rPr>
        <w:t xml:space="preserve"> по положению?</w:t>
      </w:r>
    </w:p>
    <w:p w:rsidR="0052620D" w:rsidRPr="001E065E" w:rsidRDefault="0078788E" w:rsidP="001E065E">
      <w:pPr>
        <w:pStyle w:val="a7"/>
        <w:numPr>
          <w:ilvl w:val="1"/>
          <w:numId w:val="2"/>
        </w:numPr>
        <w:spacing w:line="360" w:lineRule="auto"/>
        <w:ind w:left="840"/>
        <w:jc w:val="both"/>
        <w:rPr>
          <w:rFonts w:ascii="Times New Roman" w:hAnsi="Times New Roman" w:cs="Times New Roman"/>
          <w:color w:val="auto"/>
          <w:lang w:val="ru-RU"/>
        </w:rPr>
      </w:pPr>
      <w:r w:rsidRPr="001E065E">
        <w:rPr>
          <w:rFonts w:ascii="Times New Roman" w:hAnsi="Times New Roman" w:cs="Times New Roman"/>
          <w:color w:val="auto"/>
          <w:lang w:val="ru-RU" w:bidi="ru-RU"/>
        </w:rPr>
        <w:t xml:space="preserve">Какую роль играет проверка </w:t>
      </w:r>
      <w:proofErr w:type="gramStart"/>
      <w:r w:rsidRPr="001E065E">
        <w:rPr>
          <w:rFonts w:ascii="Times New Roman" w:hAnsi="Times New Roman" w:cs="Times New Roman"/>
          <w:color w:val="auto"/>
          <w:lang w:val="ru-RU" w:bidi="ru-RU"/>
        </w:rPr>
        <w:t>равными</w:t>
      </w:r>
      <w:proofErr w:type="gramEnd"/>
      <w:r w:rsidRPr="001E065E">
        <w:rPr>
          <w:rFonts w:ascii="Times New Roman" w:hAnsi="Times New Roman" w:cs="Times New Roman"/>
          <w:color w:val="auto"/>
          <w:lang w:val="ru-RU" w:bidi="ru-RU"/>
        </w:rPr>
        <w:t xml:space="preserve"> по положению в общей стратегии проверяемого ВОА?</w:t>
      </w:r>
    </w:p>
    <w:p w:rsidR="0052620D" w:rsidRPr="001E065E" w:rsidRDefault="0078788E" w:rsidP="001E065E">
      <w:pPr>
        <w:pStyle w:val="a7"/>
        <w:numPr>
          <w:ilvl w:val="1"/>
          <w:numId w:val="2"/>
        </w:numPr>
        <w:spacing w:line="360" w:lineRule="auto"/>
        <w:ind w:left="840"/>
        <w:jc w:val="both"/>
        <w:rPr>
          <w:rFonts w:ascii="Times New Roman" w:hAnsi="Times New Roman" w:cs="Times New Roman"/>
          <w:color w:val="auto"/>
          <w:lang w:val="ru-RU"/>
        </w:rPr>
      </w:pPr>
      <w:r w:rsidRPr="001E065E">
        <w:rPr>
          <w:rFonts w:ascii="Times New Roman" w:hAnsi="Times New Roman" w:cs="Times New Roman"/>
          <w:color w:val="auto"/>
          <w:lang w:val="ru-RU" w:bidi="ru-RU"/>
        </w:rPr>
        <w:t xml:space="preserve">Связана ли проверка </w:t>
      </w:r>
      <w:proofErr w:type="gramStart"/>
      <w:r w:rsidRPr="001E065E">
        <w:rPr>
          <w:rFonts w:ascii="Times New Roman" w:hAnsi="Times New Roman" w:cs="Times New Roman"/>
          <w:color w:val="auto"/>
          <w:lang w:val="ru-RU" w:bidi="ru-RU"/>
        </w:rPr>
        <w:t>равными</w:t>
      </w:r>
      <w:proofErr w:type="gramEnd"/>
      <w:r w:rsidRPr="001E065E">
        <w:rPr>
          <w:rFonts w:ascii="Times New Roman" w:hAnsi="Times New Roman" w:cs="Times New Roman"/>
          <w:color w:val="auto"/>
          <w:lang w:val="ru-RU" w:bidi="ru-RU"/>
        </w:rPr>
        <w:t xml:space="preserve"> по положению с другим мероприятием?</w:t>
      </w:r>
    </w:p>
    <w:p w:rsidR="0052620D" w:rsidRPr="001E065E" w:rsidRDefault="0078788E" w:rsidP="001E065E">
      <w:pPr>
        <w:pStyle w:val="a7"/>
        <w:numPr>
          <w:ilvl w:val="1"/>
          <w:numId w:val="2"/>
        </w:numPr>
        <w:spacing w:line="360" w:lineRule="auto"/>
        <w:ind w:left="840"/>
        <w:jc w:val="both"/>
        <w:rPr>
          <w:rFonts w:ascii="Times New Roman" w:hAnsi="Times New Roman" w:cs="Times New Roman"/>
          <w:color w:val="auto"/>
          <w:lang w:val="ru-RU"/>
        </w:rPr>
      </w:pPr>
      <w:r w:rsidRPr="001E065E">
        <w:rPr>
          <w:rFonts w:ascii="Times New Roman" w:hAnsi="Times New Roman" w:cs="Times New Roman"/>
          <w:color w:val="auto"/>
          <w:lang w:val="ru-RU" w:bidi="ru-RU"/>
        </w:rPr>
        <w:t xml:space="preserve">Была ли проверка </w:t>
      </w:r>
      <w:proofErr w:type="gramStart"/>
      <w:r w:rsidRPr="001E065E">
        <w:rPr>
          <w:rFonts w:ascii="Times New Roman" w:hAnsi="Times New Roman" w:cs="Times New Roman"/>
          <w:color w:val="auto"/>
          <w:lang w:val="ru-RU" w:bidi="ru-RU"/>
        </w:rPr>
        <w:t>равными</w:t>
      </w:r>
      <w:proofErr w:type="gramEnd"/>
      <w:r w:rsidRPr="001E065E">
        <w:rPr>
          <w:rFonts w:ascii="Times New Roman" w:hAnsi="Times New Roman" w:cs="Times New Roman"/>
          <w:color w:val="auto"/>
          <w:lang w:val="ru-RU" w:bidi="ru-RU"/>
        </w:rPr>
        <w:t xml:space="preserve"> по положению запрошена заинтересованной стороной?</w:t>
      </w:r>
    </w:p>
    <w:p w:rsidR="0052620D" w:rsidRPr="001E065E" w:rsidRDefault="0078788E" w:rsidP="001E065E">
      <w:pPr>
        <w:pStyle w:val="a7"/>
        <w:numPr>
          <w:ilvl w:val="1"/>
          <w:numId w:val="2"/>
        </w:numPr>
        <w:spacing w:line="360" w:lineRule="auto"/>
        <w:ind w:left="840"/>
        <w:jc w:val="both"/>
        <w:rPr>
          <w:rFonts w:ascii="Times New Roman" w:hAnsi="Times New Roman" w:cs="Times New Roman"/>
          <w:color w:val="auto"/>
          <w:lang w:val="ru-RU"/>
        </w:rPr>
      </w:pPr>
      <w:r w:rsidRPr="001E065E">
        <w:rPr>
          <w:rFonts w:ascii="Times New Roman" w:hAnsi="Times New Roman" w:cs="Times New Roman"/>
          <w:color w:val="auto"/>
          <w:lang w:val="ru-RU" w:bidi="ru-RU"/>
        </w:rPr>
        <w:t xml:space="preserve">Какова ожидаемая польза проверки </w:t>
      </w:r>
      <w:proofErr w:type="gramStart"/>
      <w:r w:rsidRPr="001E065E">
        <w:rPr>
          <w:rFonts w:ascii="Times New Roman" w:hAnsi="Times New Roman" w:cs="Times New Roman"/>
          <w:color w:val="auto"/>
          <w:lang w:val="ru-RU" w:bidi="ru-RU"/>
        </w:rPr>
        <w:t>равными</w:t>
      </w:r>
      <w:proofErr w:type="gramEnd"/>
      <w:r w:rsidRPr="001E065E">
        <w:rPr>
          <w:rFonts w:ascii="Times New Roman" w:hAnsi="Times New Roman" w:cs="Times New Roman"/>
          <w:color w:val="auto"/>
          <w:lang w:val="ru-RU" w:bidi="ru-RU"/>
        </w:rPr>
        <w:t xml:space="preserve"> по положению?</w:t>
      </w:r>
    </w:p>
    <w:p w:rsidR="0052620D" w:rsidRPr="001E065E" w:rsidRDefault="0078788E" w:rsidP="001E065E">
      <w:pPr>
        <w:spacing w:line="360" w:lineRule="auto"/>
        <w:jc w:val="both"/>
        <w:outlineLvl w:val="1"/>
        <w:rPr>
          <w:rFonts w:ascii="Times New Roman" w:hAnsi="Times New Roman" w:cs="Times New Roman"/>
          <w:b/>
          <w:color w:val="auto"/>
          <w:lang w:val="ru-RU" w:eastAsia="zh-CN"/>
        </w:rPr>
      </w:pPr>
      <w:bookmarkStart w:id="19" w:name="bookmark16"/>
      <w:r w:rsidRPr="001E065E">
        <w:rPr>
          <w:rFonts w:ascii="Times New Roman" w:hAnsi="Times New Roman" w:cs="Times New Roman"/>
          <w:b/>
          <w:color w:val="auto"/>
          <w:lang w:val="ru-RU" w:bidi="ru-RU"/>
        </w:rPr>
        <w:t>ЧТО</w:t>
      </w:r>
      <w:r w:rsidR="00C15660" w:rsidRPr="001E065E">
        <w:rPr>
          <w:rStyle w:val="ad"/>
          <w:rFonts w:ascii="Times New Roman" w:hAnsi="Times New Roman" w:cs="Times New Roman"/>
          <w:b/>
          <w:color w:val="auto"/>
          <w:lang w:val="ru-RU" w:bidi="ru-RU"/>
        </w:rPr>
        <w:footnoteReference w:id="9"/>
      </w:r>
      <w:r w:rsidRPr="001E065E">
        <w:rPr>
          <w:rFonts w:ascii="Times New Roman" w:hAnsi="Times New Roman" w:cs="Times New Roman"/>
          <w:color w:val="auto"/>
          <w:lang w:val="ru-RU" w:bidi="ru-RU"/>
        </w:rPr>
        <w:t xml:space="preserve"> - </w:t>
      </w:r>
      <w:r w:rsidRPr="001E065E">
        <w:rPr>
          <w:rFonts w:ascii="Times New Roman" w:hAnsi="Times New Roman" w:cs="Times New Roman"/>
          <w:b/>
          <w:color w:val="auto"/>
          <w:lang w:val="ru-RU" w:bidi="ru-RU"/>
        </w:rPr>
        <w:t xml:space="preserve">цель, предмет, охват, стандарты и критерии проверки </w:t>
      </w:r>
      <w:proofErr w:type="gramStart"/>
      <w:r w:rsidRPr="001E065E">
        <w:rPr>
          <w:rFonts w:ascii="Times New Roman" w:hAnsi="Times New Roman" w:cs="Times New Roman"/>
          <w:b/>
          <w:color w:val="auto"/>
          <w:lang w:val="ru-RU" w:bidi="ru-RU"/>
        </w:rPr>
        <w:t>равными</w:t>
      </w:r>
      <w:proofErr w:type="gramEnd"/>
      <w:r w:rsidRPr="001E065E">
        <w:rPr>
          <w:rFonts w:ascii="Times New Roman" w:hAnsi="Times New Roman" w:cs="Times New Roman"/>
          <w:b/>
          <w:color w:val="auto"/>
          <w:lang w:val="ru-RU" w:bidi="ru-RU"/>
        </w:rPr>
        <w:t xml:space="preserve"> по положению</w:t>
      </w:r>
      <w:bookmarkEnd w:id="19"/>
    </w:p>
    <w:p w:rsidR="0052620D" w:rsidRPr="001E065E" w:rsidRDefault="0078788E" w:rsidP="001E065E">
      <w:pPr>
        <w:pStyle w:val="a7"/>
        <w:numPr>
          <w:ilvl w:val="1"/>
          <w:numId w:val="2"/>
        </w:numPr>
        <w:spacing w:line="360" w:lineRule="auto"/>
        <w:ind w:left="840"/>
        <w:jc w:val="both"/>
        <w:rPr>
          <w:rFonts w:ascii="Times New Roman" w:hAnsi="Times New Roman" w:cs="Times New Roman"/>
          <w:color w:val="auto"/>
        </w:rPr>
      </w:pPr>
      <w:r w:rsidRPr="001E065E">
        <w:rPr>
          <w:rFonts w:ascii="Times New Roman" w:hAnsi="Times New Roman" w:cs="Times New Roman"/>
          <w:color w:val="auto"/>
          <w:lang w:val="ru-RU" w:bidi="ru-RU"/>
        </w:rPr>
        <w:t>Что будет проверяться?</w:t>
      </w:r>
    </w:p>
    <w:p w:rsidR="0052620D" w:rsidRPr="001E065E" w:rsidRDefault="0078788E" w:rsidP="001E065E">
      <w:pPr>
        <w:pStyle w:val="a7"/>
        <w:numPr>
          <w:ilvl w:val="1"/>
          <w:numId w:val="2"/>
        </w:numPr>
        <w:spacing w:line="360" w:lineRule="auto"/>
        <w:ind w:left="840"/>
        <w:jc w:val="both"/>
        <w:rPr>
          <w:rFonts w:ascii="Times New Roman" w:hAnsi="Times New Roman" w:cs="Times New Roman"/>
          <w:color w:val="auto"/>
          <w:lang w:val="ru-RU"/>
        </w:rPr>
      </w:pPr>
      <w:r w:rsidRPr="001E065E">
        <w:rPr>
          <w:rFonts w:ascii="Times New Roman" w:hAnsi="Times New Roman" w:cs="Times New Roman"/>
          <w:color w:val="auto"/>
          <w:lang w:val="ru-RU" w:bidi="ru-RU"/>
        </w:rPr>
        <w:lastRenderedPageBreak/>
        <w:t>Существуют ли какие-либо определенные ограничения охвата проверки?</w:t>
      </w:r>
    </w:p>
    <w:p w:rsidR="0052620D" w:rsidRPr="001E065E" w:rsidRDefault="0078788E" w:rsidP="001E065E">
      <w:pPr>
        <w:pStyle w:val="a7"/>
        <w:numPr>
          <w:ilvl w:val="1"/>
          <w:numId w:val="2"/>
        </w:numPr>
        <w:spacing w:line="360" w:lineRule="auto"/>
        <w:ind w:left="840"/>
        <w:jc w:val="both"/>
        <w:rPr>
          <w:rFonts w:ascii="Times New Roman" w:hAnsi="Times New Roman" w:cs="Times New Roman"/>
          <w:color w:val="auto"/>
        </w:rPr>
      </w:pPr>
      <w:r w:rsidRPr="001E065E">
        <w:rPr>
          <w:rFonts w:ascii="Times New Roman" w:hAnsi="Times New Roman" w:cs="Times New Roman"/>
          <w:color w:val="auto"/>
          <w:lang w:val="ru-RU" w:bidi="ru-RU"/>
        </w:rPr>
        <w:t xml:space="preserve">Каковы вопросы проверки </w:t>
      </w:r>
      <w:proofErr w:type="gramStart"/>
      <w:r w:rsidRPr="001E065E">
        <w:rPr>
          <w:rFonts w:ascii="Times New Roman" w:hAnsi="Times New Roman" w:cs="Times New Roman"/>
          <w:color w:val="auto"/>
          <w:lang w:val="ru-RU" w:bidi="ru-RU"/>
        </w:rPr>
        <w:t>равными</w:t>
      </w:r>
      <w:proofErr w:type="gramEnd"/>
      <w:r w:rsidRPr="001E065E">
        <w:rPr>
          <w:rFonts w:ascii="Times New Roman" w:hAnsi="Times New Roman" w:cs="Times New Roman"/>
          <w:color w:val="auto"/>
          <w:lang w:val="ru-RU" w:bidi="ru-RU"/>
        </w:rPr>
        <w:t xml:space="preserve"> по положению (а также </w:t>
      </w:r>
      <w:proofErr w:type="spellStart"/>
      <w:r w:rsidRPr="001E065E">
        <w:rPr>
          <w:rFonts w:ascii="Times New Roman" w:hAnsi="Times New Roman" w:cs="Times New Roman"/>
          <w:color w:val="auto"/>
          <w:lang w:val="ru-RU" w:bidi="ru-RU"/>
        </w:rPr>
        <w:t>подвопросы</w:t>
      </w:r>
      <w:proofErr w:type="spellEnd"/>
      <w:r w:rsidRPr="001E065E">
        <w:rPr>
          <w:rFonts w:ascii="Times New Roman" w:hAnsi="Times New Roman" w:cs="Times New Roman"/>
          <w:color w:val="auto"/>
          <w:lang w:val="ru-RU" w:bidi="ru-RU"/>
        </w:rPr>
        <w:t>)?</w:t>
      </w:r>
    </w:p>
    <w:p w:rsidR="0052620D" w:rsidRPr="001E065E" w:rsidRDefault="0078788E" w:rsidP="001E065E">
      <w:pPr>
        <w:pStyle w:val="a7"/>
        <w:numPr>
          <w:ilvl w:val="1"/>
          <w:numId w:val="2"/>
        </w:numPr>
        <w:spacing w:line="360" w:lineRule="auto"/>
        <w:ind w:left="840"/>
        <w:jc w:val="both"/>
        <w:rPr>
          <w:rFonts w:ascii="Times New Roman" w:hAnsi="Times New Roman" w:cs="Times New Roman"/>
          <w:color w:val="auto"/>
          <w:lang w:val="ru-RU"/>
        </w:rPr>
      </w:pPr>
      <w:r w:rsidRPr="001E065E">
        <w:rPr>
          <w:rFonts w:ascii="Times New Roman" w:hAnsi="Times New Roman" w:cs="Times New Roman"/>
          <w:color w:val="auto"/>
          <w:lang w:val="ru-RU" w:bidi="ru-RU"/>
        </w:rPr>
        <w:t>Возможная взаимосвязь с самооценкой, выполненной проверяемой организацией.</w:t>
      </w:r>
    </w:p>
    <w:p w:rsidR="0052620D" w:rsidRPr="001E065E" w:rsidRDefault="0078788E" w:rsidP="001E065E">
      <w:pPr>
        <w:pStyle w:val="a7"/>
        <w:numPr>
          <w:ilvl w:val="1"/>
          <w:numId w:val="2"/>
        </w:numPr>
        <w:spacing w:line="360" w:lineRule="auto"/>
        <w:ind w:left="840"/>
        <w:jc w:val="both"/>
        <w:rPr>
          <w:rFonts w:ascii="Times New Roman" w:hAnsi="Times New Roman" w:cs="Times New Roman"/>
          <w:color w:val="auto"/>
          <w:lang w:val="ru-RU"/>
        </w:rPr>
      </w:pPr>
      <w:r w:rsidRPr="001E065E">
        <w:rPr>
          <w:rFonts w:ascii="Times New Roman" w:hAnsi="Times New Roman" w:cs="Times New Roman"/>
          <w:color w:val="auto"/>
          <w:lang w:val="ru-RU" w:bidi="ru-RU"/>
        </w:rPr>
        <w:t>Какие стандарты и критерии будут применяться?</w:t>
      </w:r>
    </w:p>
    <w:p w:rsidR="0052620D" w:rsidRPr="001E065E" w:rsidRDefault="0078788E" w:rsidP="001E065E">
      <w:pPr>
        <w:pStyle w:val="a7"/>
        <w:numPr>
          <w:ilvl w:val="1"/>
          <w:numId w:val="2"/>
        </w:numPr>
        <w:spacing w:line="360" w:lineRule="auto"/>
        <w:ind w:left="840"/>
        <w:jc w:val="both"/>
        <w:rPr>
          <w:rFonts w:ascii="Times New Roman" w:hAnsi="Times New Roman" w:cs="Times New Roman"/>
          <w:color w:val="auto"/>
          <w:lang w:val="ru-RU"/>
        </w:rPr>
      </w:pPr>
      <w:r w:rsidRPr="001E065E">
        <w:rPr>
          <w:rFonts w:ascii="Times New Roman" w:hAnsi="Times New Roman" w:cs="Times New Roman"/>
          <w:color w:val="auto"/>
          <w:lang w:val="ru-RU" w:bidi="ru-RU"/>
        </w:rPr>
        <w:t xml:space="preserve">Существуют ли ограничения доступа к информации, полученной в отношении предмета и охвата проверки </w:t>
      </w:r>
      <w:proofErr w:type="gramStart"/>
      <w:r w:rsidRPr="001E065E">
        <w:rPr>
          <w:rFonts w:ascii="Times New Roman" w:hAnsi="Times New Roman" w:cs="Times New Roman"/>
          <w:color w:val="auto"/>
          <w:lang w:val="ru-RU" w:bidi="ru-RU"/>
        </w:rPr>
        <w:t>равными</w:t>
      </w:r>
      <w:proofErr w:type="gramEnd"/>
      <w:r w:rsidRPr="001E065E">
        <w:rPr>
          <w:rFonts w:ascii="Times New Roman" w:hAnsi="Times New Roman" w:cs="Times New Roman"/>
          <w:color w:val="auto"/>
          <w:lang w:val="ru-RU" w:bidi="ru-RU"/>
        </w:rPr>
        <w:t xml:space="preserve"> по положению?</w:t>
      </w:r>
    </w:p>
    <w:p w:rsidR="0052620D" w:rsidRPr="001E065E" w:rsidRDefault="0078788E" w:rsidP="001E065E">
      <w:pPr>
        <w:spacing w:line="360" w:lineRule="auto"/>
        <w:jc w:val="both"/>
        <w:outlineLvl w:val="1"/>
        <w:rPr>
          <w:rFonts w:ascii="Times New Roman" w:hAnsi="Times New Roman" w:cs="Times New Roman"/>
          <w:b/>
          <w:color w:val="auto"/>
          <w:lang w:eastAsia="zh-CN"/>
        </w:rPr>
      </w:pPr>
      <w:bookmarkStart w:id="20" w:name="bookmark17"/>
      <w:r w:rsidRPr="001E065E">
        <w:rPr>
          <w:rFonts w:ascii="Times New Roman" w:hAnsi="Times New Roman" w:cs="Times New Roman"/>
          <w:b/>
          <w:color w:val="auto"/>
          <w:lang w:val="ru-RU" w:bidi="ru-RU"/>
        </w:rPr>
        <w:t>КОГДА - Календарный план</w:t>
      </w:r>
      <w:bookmarkEnd w:id="20"/>
    </w:p>
    <w:p w:rsidR="0052620D" w:rsidRPr="001E065E" w:rsidRDefault="0078788E" w:rsidP="001E065E">
      <w:pPr>
        <w:pStyle w:val="a7"/>
        <w:numPr>
          <w:ilvl w:val="1"/>
          <w:numId w:val="2"/>
        </w:numPr>
        <w:spacing w:line="360" w:lineRule="auto"/>
        <w:ind w:left="840"/>
        <w:jc w:val="both"/>
        <w:rPr>
          <w:rFonts w:ascii="Times New Roman" w:hAnsi="Times New Roman" w:cs="Times New Roman"/>
          <w:color w:val="auto"/>
          <w:lang w:val="ru-RU"/>
        </w:rPr>
      </w:pPr>
      <w:r w:rsidRPr="001E065E">
        <w:rPr>
          <w:rFonts w:ascii="Times New Roman" w:hAnsi="Times New Roman" w:cs="Times New Roman"/>
          <w:color w:val="auto"/>
          <w:lang w:val="ru-RU" w:bidi="ru-RU"/>
        </w:rPr>
        <w:t xml:space="preserve">Когда начнется проверка </w:t>
      </w:r>
      <w:proofErr w:type="gramStart"/>
      <w:r w:rsidRPr="001E065E">
        <w:rPr>
          <w:rFonts w:ascii="Times New Roman" w:hAnsi="Times New Roman" w:cs="Times New Roman"/>
          <w:color w:val="auto"/>
          <w:lang w:val="ru-RU" w:bidi="ru-RU"/>
        </w:rPr>
        <w:t>равными</w:t>
      </w:r>
      <w:proofErr w:type="gramEnd"/>
      <w:r w:rsidRPr="001E065E">
        <w:rPr>
          <w:rFonts w:ascii="Times New Roman" w:hAnsi="Times New Roman" w:cs="Times New Roman"/>
          <w:color w:val="auto"/>
          <w:lang w:val="ru-RU" w:bidi="ru-RU"/>
        </w:rPr>
        <w:t xml:space="preserve"> по положению?</w:t>
      </w:r>
    </w:p>
    <w:p w:rsidR="0052620D" w:rsidRPr="001E065E" w:rsidRDefault="0078788E" w:rsidP="001E065E">
      <w:pPr>
        <w:pStyle w:val="a7"/>
        <w:numPr>
          <w:ilvl w:val="1"/>
          <w:numId w:val="2"/>
        </w:numPr>
        <w:spacing w:line="360" w:lineRule="auto"/>
        <w:ind w:left="840"/>
        <w:jc w:val="both"/>
        <w:rPr>
          <w:rFonts w:ascii="Times New Roman" w:hAnsi="Times New Roman" w:cs="Times New Roman"/>
          <w:color w:val="auto"/>
        </w:rPr>
      </w:pPr>
      <w:r w:rsidRPr="001E065E">
        <w:rPr>
          <w:rFonts w:ascii="Times New Roman" w:hAnsi="Times New Roman" w:cs="Times New Roman"/>
          <w:color w:val="auto"/>
          <w:lang w:val="ru-RU" w:bidi="ru-RU"/>
        </w:rPr>
        <w:t>Каковы важные контрольные точки?</w:t>
      </w:r>
    </w:p>
    <w:p w:rsidR="0052620D" w:rsidRPr="001E065E" w:rsidRDefault="0078788E" w:rsidP="001E065E">
      <w:pPr>
        <w:pStyle w:val="a7"/>
        <w:numPr>
          <w:ilvl w:val="1"/>
          <w:numId w:val="2"/>
        </w:numPr>
        <w:spacing w:line="360" w:lineRule="auto"/>
        <w:ind w:left="840"/>
        <w:jc w:val="both"/>
        <w:rPr>
          <w:rFonts w:ascii="Times New Roman" w:hAnsi="Times New Roman" w:cs="Times New Roman"/>
          <w:color w:val="auto"/>
          <w:lang w:val="ru-RU"/>
        </w:rPr>
      </w:pPr>
      <w:r w:rsidRPr="001E065E">
        <w:rPr>
          <w:rFonts w:ascii="Times New Roman" w:hAnsi="Times New Roman" w:cs="Times New Roman"/>
          <w:color w:val="auto"/>
          <w:lang w:val="ru-RU" w:bidi="ru-RU"/>
        </w:rPr>
        <w:t>Когда должен быть готов проект и окончательный отчет о проверке равными по положению?</w:t>
      </w:r>
    </w:p>
    <w:p w:rsidR="0052620D" w:rsidRPr="001E065E" w:rsidRDefault="0078788E" w:rsidP="001E065E">
      <w:pPr>
        <w:spacing w:line="360" w:lineRule="auto"/>
        <w:jc w:val="both"/>
        <w:outlineLvl w:val="1"/>
        <w:rPr>
          <w:rFonts w:ascii="Times New Roman" w:hAnsi="Times New Roman" w:cs="Times New Roman"/>
          <w:b/>
          <w:color w:val="auto"/>
          <w:lang w:val="ru-RU" w:eastAsia="zh-CN"/>
        </w:rPr>
      </w:pPr>
      <w:bookmarkStart w:id="21" w:name="bookmark18"/>
      <w:r w:rsidRPr="001E065E">
        <w:rPr>
          <w:rFonts w:ascii="Times New Roman" w:hAnsi="Times New Roman" w:cs="Times New Roman"/>
          <w:b/>
          <w:color w:val="auto"/>
          <w:lang w:val="ru-RU" w:bidi="ru-RU"/>
        </w:rPr>
        <w:t>КТО - вопросы, связанные с человеческими ресурсами</w:t>
      </w:r>
      <w:bookmarkEnd w:id="21"/>
    </w:p>
    <w:p w:rsidR="0052620D" w:rsidRPr="001E065E" w:rsidRDefault="0078788E" w:rsidP="001E065E">
      <w:pPr>
        <w:pStyle w:val="a7"/>
        <w:numPr>
          <w:ilvl w:val="1"/>
          <w:numId w:val="2"/>
        </w:numPr>
        <w:spacing w:line="360" w:lineRule="auto"/>
        <w:ind w:left="840"/>
        <w:jc w:val="both"/>
        <w:rPr>
          <w:rFonts w:ascii="Times New Roman" w:hAnsi="Times New Roman" w:cs="Times New Roman"/>
          <w:color w:val="auto"/>
          <w:lang w:val="ru-RU"/>
        </w:rPr>
      </w:pPr>
      <w:r w:rsidRPr="001E065E">
        <w:rPr>
          <w:rFonts w:ascii="Times New Roman" w:hAnsi="Times New Roman" w:cs="Times New Roman"/>
          <w:color w:val="auto"/>
          <w:lang w:val="ru-RU" w:bidi="ru-RU"/>
        </w:rPr>
        <w:t xml:space="preserve">Какие ВОА предоставят членов группы экспертов по проведению проверки </w:t>
      </w:r>
      <w:proofErr w:type="gramStart"/>
      <w:r w:rsidRPr="001E065E">
        <w:rPr>
          <w:rFonts w:ascii="Times New Roman" w:hAnsi="Times New Roman" w:cs="Times New Roman"/>
          <w:color w:val="auto"/>
          <w:lang w:val="ru-RU" w:bidi="ru-RU"/>
        </w:rPr>
        <w:t>равными</w:t>
      </w:r>
      <w:proofErr w:type="gramEnd"/>
      <w:r w:rsidRPr="001E065E">
        <w:rPr>
          <w:rFonts w:ascii="Times New Roman" w:hAnsi="Times New Roman" w:cs="Times New Roman"/>
          <w:color w:val="auto"/>
          <w:lang w:val="ru-RU" w:bidi="ru-RU"/>
        </w:rPr>
        <w:t xml:space="preserve"> по положению?</w:t>
      </w:r>
    </w:p>
    <w:p w:rsidR="0052620D" w:rsidRPr="001E065E" w:rsidRDefault="0078788E" w:rsidP="001E065E">
      <w:pPr>
        <w:pStyle w:val="a7"/>
        <w:numPr>
          <w:ilvl w:val="1"/>
          <w:numId w:val="2"/>
        </w:numPr>
        <w:spacing w:line="360" w:lineRule="auto"/>
        <w:ind w:left="840"/>
        <w:jc w:val="both"/>
        <w:rPr>
          <w:rFonts w:ascii="Times New Roman" w:hAnsi="Times New Roman" w:cs="Times New Roman"/>
          <w:color w:val="auto"/>
          <w:lang w:val="ru-RU"/>
        </w:rPr>
      </w:pPr>
      <w:r w:rsidRPr="001E065E">
        <w:rPr>
          <w:rFonts w:ascii="Times New Roman" w:hAnsi="Times New Roman" w:cs="Times New Roman"/>
          <w:color w:val="auto"/>
          <w:lang w:val="ru-RU" w:bidi="ru-RU"/>
        </w:rPr>
        <w:t xml:space="preserve">Какой ВОА был назначен в качестве главного проверяющего для проведения проверки </w:t>
      </w:r>
      <w:proofErr w:type="gramStart"/>
      <w:r w:rsidRPr="001E065E">
        <w:rPr>
          <w:rFonts w:ascii="Times New Roman" w:hAnsi="Times New Roman" w:cs="Times New Roman"/>
          <w:color w:val="auto"/>
          <w:lang w:val="ru-RU" w:bidi="ru-RU"/>
        </w:rPr>
        <w:t>равными</w:t>
      </w:r>
      <w:proofErr w:type="gramEnd"/>
      <w:r w:rsidRPr="001E065E">
        <w:rPr>
          <w:rFonts w:ascii="Times New Roman" w:hAnsi="Times New Roman" w:cs="Times New Roman"/>
          <w:color w:val="auto"/>
          <w:lang w:val="ru-RU" w:bidi="ru-RU"/>
        </w:rPr>
        <w:t xml:space="preserve"> по положению?</w:t>
      </w:r>
    </w:p>
    <w:p w:rsidR="0052620D" w:rsidRPr="001E065E" w:rsidRDefault="0078788E" w:rsidP="001E065E">
      <w:pPr>
        <w:pStyle w:val="a7"/>
        <w:numPr>
          <w:ilvl w:val="1"/>
          <w:numId w:val="2"/>
        </w:numPr>
        <w:spacing w:line="360" w:lineRule="auto"/>
        <w:ind w:left="840"/>
        <w:jc w:val="both"/>
        <w:rPr>
          <w:rFonts w:ascii="Times New Roman" w:hAnsi="Times New Roman" w:cs="Times New Roman"/>
          <w:color w:val="auto"/>
          <w:lang w:val="ru-RU"/>
        </w:rPr>
      </w:pPr>
      <w:r w:rsidRPr="001E065E">
        <w:rPr>
          <w:rFonts w:ascii="Times New Roman" w:hAnsi="Times New Roman" w:cs="Times New Roman"/>
          <w:color w:val="auto"/>
          <w:lang w:val="ru-RU" w:bidi="ru-RU"/>
        </w:rPr>
        <w:t xml:space="preserve">Какие специфические навыки и опыт необходимы группе экспертов по проведению проверки </w:t>
      </w:r>
      <w:proofErr w:type="gramStart"/>
      <w:r w:rsidRPr="001E065E">
        <w:rPr>
          <w:rFonts w:ascii="Times New Roman" w:hAnsi="Times New Roman" w:cs="Times New Roman"/>
          <w:color w:val="auto"/>
          <w:lang w:val="ru-RU" w:bidi="ru-RU"/>
        </w:rPr>
        <w:t>равными</w:t>
      </w:r>
      <w:proofErr w:type="gramEnd"/>
      <w:r w:rsidRPr="001E065E">
        <w:rPr>
          <w:rFonts w:ascii="Times New Roman" w:hAnsi="Times New Roman" w:cs="Times New Roman"/>
          <w:color w:val="auto"/>
          <w:lang w:val="ru-RU" w:bidi="ru-RU"/>
        </w:rPr>
        <w:t xml:space="preserve"> по положению?</w:t>
      </w:r>
    </w:p>
    <w:p w:rsidR="0052620D" w:rsidRPr="001E065E" w:rsidRDefault="0078788E" w:rsidP="001E065E">
      <w:pPr>
        <w:pStyle w:val="a7"/>
        <w:numPr>
          <w:ilvl w:val="1"/>
          <w:numId w:val="2"/>
        </w:numPr>
        <w:spacing w:line="360" w:lineRule="auto"/>
        <w:ind w:left="840"/>
        <w:jc w:val="both"/>
        <w:rPr>
          <w:rFonts w:ascii="Times New Roman" w:hAnsi="Times New Roman" w:cs="Times New Roman"/>
          <w:color w:val="auto"/>
          <w:lang w:val="ru-RU"/>
        </w:rPr>
      </w:pPr>
      <w:r w:rsidRPr="001E065E">
        <w:rPr>
          <w:rFonts w:ascii="Times New Roman" w:hAnsi="Times New Roman" w:cs="Times New Roman"/>
          <w:color w:val="auto"/>
          <w:lang w:val="ru-RU" w:bidi="ru-RU"/>
        </w:rPr>
        <w:t>Нужно ли задействовать внешних экспертов?</w:t>
      </w:r>
    </w:p>
    <w:p w:rsidR="0052620D" w:rsidRPr="001E065E" w:rsidRDefault="0078788E" w:rsidP="001E065E">
      <w:pPr>
        <w:spacing w:line="360" w:lineRule="auto"/>
        <w:jc w:val="both"/>
        <w:outlineLvl w:val="1"/>
        <w:rPr>
          <w:rFonts w:ascii="Times New Roman" w:hAnsi="Times New Roman" w:cs="Times New Roman"/>
          <w:b/>
          <w:color w:val="auto"/>
          <w:lang w:eastAsia="zh-CN"/>
        </w:rPr>
      </w:pPr>
      <w:bookmarkStart w:id="22" w:name="bookmark19"/>
      <w:r w:rsidRPr="001E065E">
        <w:rPr>
          <w:rFonts w:ascii="Times New Roman" w:hAnsi="Times New Roman" w:cs="Times New Roman"/>
          <w:b/>
          <w:color w:val="auto"/>
          <w:lang w:val="ru-RU" w:bidi="ru-RU"/>
        </w:rPr>
        <w:t>КАК - роли и обязанности</w:t>
      </w:r>
      <w:bookmarkEnd w:id="22"/>
    </w:p>
    <w:p w:rsidR="0052620D" w:rsidRPr="001E065E" w:rsidRDefault="0078788E" w:rsidP="001E065E">
      <w:pPr>
        <w:pStyle w:val="a7"/>
        <w:numPr>
          <w:ilvl w:val="1"/>
          <w:numId w:val="2"/>
        </w:numPr>
        <w:spacing w:line="360" w:lineRule="auto"/>
        <w:ind w:left="840"/>
        <w:jc w:val="both"/>
        <w:rPr>
          <w:rFonts w:ascii="Times New Roman" w:hAnsi="Times New Roman" w:cs="Times New Roman"/>
          <w:color w:val="auto"/>
          <w:lang w:val="ru-RU"/>
        </w:rPr>
      </w:pPr>
      <w:r w:rsidRPr="001E065E">
        <w:rPr>
          <w:rFonts w:ascii="Times New Roman" w:hAnsi="Times New Roman" w:cs="Times New Roman"/>
          <w:color w:val="auto"/>
          <w:lang w:val="ru-RU" w:bidi="ru-RU"/>
        </w:rPr>
        <w:t xml:space="preserve">Каковы соответствующие роли и обязанности </w:t>
      </w:r>
      <w:proofErr w:type="gramStart"/>
      <w:r w:rsidRPr="001E065E">
        <w:rPr>
          <w:rFonts w:ascii="Times New Roman" w:hAnsi="Times New Roman" w:cs="Times New Roman"/>
          <w:color w:val="auto"/>
          <w:lang w:val="ru-RU" w:bidi="ru-RU"/>
        </w:rPr>
        <w:t>проверяемого</w:t>
      </w:r>
      <w:proofErr w:type="gramEnd"/>
      <w:r w:rsidRPr="001E065E">
        <w:rPr>
          <w:rFonts w:ascii="Times New Roman" w:hAnsi="Times New Roman" w:cs="Times New Roman"/>
          <w:color w:val="auto"/>
          <w:lang w:val="ru-RU" w:bidi="ru-RU"/>
        </w:rPr>
        <w:t xml:space="preserve"> ВОА и группы экспертов по проведению проверки равными по положению?</w:t>
      </w:r>
    </w:p>
    <w:p w:rsidR="0052620D" w:rsidRPr="001E065E" w:rsidRDefault="0078788E" w:rsidP="001E065E">
      <w:pPr>
        <w:pStyle w:val="a7"/>
        <w:numPr>
          <w:ilvl w:val="1"/>
          <w:numId w:val="2"/>
        </w:numPr>
        <w:spacing w:line="360" w:lineRule="auto"/>
        <w:ind w:left="840"/>
        <w:jc w:val="both"/>
        <w:rPr>
          <w:rFonts w:ascii="Times New Roman" w:hAnsi="Times New Roman" w:cs="Times New Roman"/>
          <w:color w:val="auto"/>
          <w:lang w:val="ru-RU"/>
        </w:rPr>
      </w:pPr>
      <w:r w:rsidRPr="001E065E">
        <w:rPr>
          <w:rFonts w:ascii="Times New Roman" w:hAnsi="Times New Roman" w:cs="Times New Roman"/>
          <w:color w:val="auto"/>
          <w:lang w:val="ru-RU" w:bidi="ru-RU"/>
        </w:rPr>
        <w:t>Какие применяются правила соблюдения конфиденциальности?</w:t>
      </w:r>
    </w:p>
    <w:p w:rsidR="0052620D" w:rsidRPr="001E065E" w:rsidRDefault="0078788E" w:rsidP="001E065E">
      <w:pPr>
        <w:pStyle w:val="a7"/>
        <w:numPr>
          <w:ilvl w:val="1"/>
          <w:numId w:val="2"/>
        </w:numPr>
        <w:spacing w:line="360" w:lineRule="auto"/>
        <w:ind w:left="840"/>
        <w:jc w:val="both"/>
        <w:rPr>
          <w:rFonts w:ascii="Times New Roman" w:hAnsi="Times New Roman" w:cs="Times New Roman"/>
          <w:color w:val="auto"/>
          <w:lang w:val="ru-RU"/>
        </w:rPr>
      </w:pPr>
      <w:proofErr w:type="gramStart"/>
      <w:r w:rsidRPr="001E065E">
        <w:rPr>
          <w:rFonts w:ascii="Times New Roman" w:hAnsi="Times New Roman" w:cs="Times New Roman"/>
          <w:color w:val="auto"/>
          <w:lang w:val="ru-RU" w:bidi="ru-RU"/>
        </w:rPr>
        <w:t>Какие специфические (правовые) требования проверяемого и проверяющих ВОА должны быть доведены до сведения всех партнеров?</w:t>
      </w:r>
      <w:proofErr w:type="gramEnd"/>
    </w:p>
    <w:p w:rsidR="0052620D" w:rsidRPr="001E065E" w:rsidRDefault="0078788E" w:rsidP="001E065E">
      <w:pPr>
        <w:pStyle w:val="a7"/>
        <w:numPr>
          <w:ilvl w:val="1"/>
          <w:numId w:val="2"/>
        </w:numPr>
        <w:spacing w:line="360" w:lineRule="auto"/>
        <w:ind w:left="840"/>
        <w:jc w:val="both"/>
        <w:rPr>
          <w:rFonts w:ascii="Times New Roman" w:hAnsi="Times New Roman" w:cs="Times New Roman"/>
          <w:color w:val="auto"/>
          <w:lang w:val="ru-RU"/>
        </w:rPr>
      </w:pPr>
      <w:r w:rsidRPr="001E065E">
        <w:rPr>
          <w:rFonts w:ascii="Times New Roman" w:hAnsi="Times New Roman" w:cs="Times New Roman"/>
          <w:color w:val="auto"/>
          <w:lang w:val="ru-RU" w:bidi="ru-RU"/>
        </w:rPr>
        <w:t>Каковы правила и требования в отношении проверяемой документации с точки зрения доступа, обработки и архивирования?</w:t>
      </w:r>
    </w:p>
    <w:p w:rsidR="0052620D" w:rsidRPr="001E065E" w:rsidRDefault="0078788E" w:rsidP="001E065E">
      <w:pPr>
        <w:pStyle w:val="a7"/>
        <w:numPr>
          <w:ilvl w:val="1"/>
          <w:numId w:val="2"/>
        </w:numPr>
        <w:spacing w:line="360" w:lineRule="auto"/>
        <w:ind w:left="840"/>
        <w:jc w:val="both"/>
        <w:rPr>
          <w:rFonts w:ascii="Times New Roman" w:hAnsi="Times New Roman" w:cs="Times New Roman"/>
          <w:color w:val="auto"/>
          <w:lang w:val="ru-RU"/>
        </w:rPr>
      </w:pPr>
      <w:r w:rsidRPr="001E065E">
        <w:rPr>
          <w:rFonts w:ascii="Times New Roman" w:hAnsi="Times New Roman" w:cs="Times New Roman"/>
          <w:color w:val="auto"/>
          <w:lang w:val="ru-RU" w:bidi="ru-RU"/>
        </w:rPr>
        <w:t xml:space="preserve">Есть ли какие-либо условия, которые ограничивают права группы экспертов по проведению проверки </w:t>
      </w:r>
      <w:proofErr w:type="gramStart"/>
      <w:r w:rsidRPr="001E065E">
        <w:rPr>
          <w:rFonts w:ascii="Times New Roman" w:hAnsi="Times New Roman" w:cs="Times New Roman"/>
          <w:color w:val="auto"/>
          <w:lang w:val="ru-RU" w:bidi="ru-RU"/>
        </w:rPr>
        <w:t>равными</w:t>
      </w:r>
      <w:proofErr w:type="gramEnd"/>
      <w:r w:rsidRPr="001E065E">
        <w:rPr>
          <w:rFonts w:ascii="Times New Roman" w:hAnsi="Times New Roman" w:cs="Times New Roman"/>
          <w:color w:val="auto"/>
          <w:lang w:val="ru-RU" w:bidi="ru-RU"/>
        </w:rPr>
        <w:t xml:space="preserve"> по положению на доступ к определенной информации?</w:t>
      </w:r>
    </w:p>
    <w:p w:rsidR="0052620D" w:rsidRPr="001E065E" w:rsidRDefault="0078788E" w:rsidP="001E065E">
      <w:pPr>
        <w:pStyle w:val="a7"/>
        <w:numPr>
          <w:ilvl w:val="1"/>
          <w:numId w:val="2"/>
        </w:numPr>
        <w:spacing w:line="360" w:lineRule="auto"/>
        <w:ind w:left="840"/>
        <w:jc w:val="both"/>
        <w:rPr>
          <w:rFonts w:ascii="Times New Roman" w:hAnsi="Times New Roman" w:cs="Times New Roman"/>
          <w:color w:val="auto"/>
          <w:lang w:val="ru-RU"/>
        </w:rPr>
      </w:pPr>
      <w:r w:rsidRPr="001E065E">
        <w:rPr>
          <w:rFonts w:ascii="Times New Roman" w:hAnsi="Times New Roman" w:cs="Times New Roman"/>
          <w:color w:val="auto"/>
          <w:lang w:val="ru-RU" w:bidi="ru-RU"/>
        </w:rPr>
        <w:t xml:space="preserve">Какую поддержку </w:t>
      </w:r>
      <w:proofErr w:type="gramStart"/>
      <w:r w:rsidRPr="001E065E">
        <w:rPr>
          <w:rFonts w:ascii="Times New Roman" w:hAnsi="Times New Roman" w:cs="Times New Roman"/>
          <w:color w:val="auto"/>
          <w:lang w:val="ru-RU" w:bidi="ru-RU"/>
        </w:rPr>
        <w:t>проверяемый</w:t>
      </w:r>
      <w:proofErr w:type="gramEnd"/>
      <w:r w:rsidRPr="001E065E">
        <w:rPr>
          <w:rFonts w:ascii="Times New Roman" w:hAnsi="Times New Roman" w:cs="Times New Roman"/>
          <w:color w:val="auto"/>
          <w:lang w:val="ru-RU" w:bidi="ru-RU"/>
        </w:rPr>
        <w:t xml:space="preserve"> ВОА обеспечит группе экспертов по проведению проверки равными по положению, например, такую, как связь с внешними заинтересованными лицами?</w:t>
      </w:r>
    </w:p>
    <w:p w:rsidR="0052620D" w:rsidRPr="001E065E" w:rsidRDefault="0078788E" w:rsidP="001E065E">
      <w:pPr>
        <w:pStyle w:val="a7"/>
        <w:numPr>
          <w:ilvl w:val="1"/>
          <w:numId w:val="2"/>
        </w:numPr>
        <w:spacing w:line="360" w:lineRule="auto"/>
        <w:ind w:left="840"/>
        <w:jc w:val="both"/>
        <w:rPr>
          <w:rFonts w:ascii="Times New Roman" w:hAnsi="Times New Roman" w:cs="Times New Roman"/>
          <w:color w:val="auto"/>
          <w:lang w:val="ru-RU"/>
        </w:rPr>
      </w:pPr>
      <w:r w:rsidRPr="001E065E">
        <w:rPr>
          <w:rFonts w:ascii="Times New Roman" w:hAnsi="Times New Roman" w:cs="Times New Roman"/>
          <w:color w:val="auto"/>
          <w:lang w:val="ru-RU" w:bidi="ru-RU"/>
        </w:rPr>
        <w:lastRenderedPageBreak/>
        <w:t xml:space="preserve">Как и как часто будет группа </w:t>
      </w:r>
      <w:proofErr w:type="gramStart"/>
      <w:r w:rsidRPr="001E065E">
        <w:rPr>
          <w:rFonts w:ascii="Times New Roman" w:hAnsi="Times New Roman" w:cs="Times New Roman"/>
          <w:color w:val="auto"/>
          <w:lang w:val="ru-RU" w:bidi="ru-RU"/>
        </w:rPr>
        <w:t>проверяющих</w:t>
      </w:r>
      <w:proofErr w:type="gramEnd"/>
      <w:r w:rsidRPr="001E065E">
        <w:rPr>
          <w:rFonts w:ascii="Times New Roman" w:hAnsi="Times New Roman" w:cs="Times New Roman"/>
          <w:color w:val="auto"/>
          <w:lang w:val="ru-RU" w:bidi="ru-RU"/>
        </w:rPr>
        <w:t xml:space="preserve"> (главный проверяющий) сообщать о ходе проверки проверяемому ВОА?</w:t>
      </w:r>
    </w:p>
    <w:p w:rsidR="0052620D" w:rsidRPr="001E065E" w:rsidRDefault="0078788E" w:rsidP="001E065E">
      <w:pPr>
        <w:spacing w:line="360" w:lineRule="auto"/>
        <w:jc w:val="both"/>
        <w:outlineLvl w:val="1"/>
        <w:rPr>
          <w:rFonts w:ascii="Times New Roman" w:hAnsi="Times New Roman" w:cs="Times New Roman"/>
          <w:b/>
          <w:color w:val="auto"/>
          <w:lang w:eastAsia="zh-CN"/>
        </w:rPr>
      </w:pPr>
      <w:bookmarkStart w:id="23" w:name="bookmark20"/>
      <w:r w:rsidRPr="001E065E">
        <w:rPr>
          <w:rFonts w:ascii="Times New Roman" w:hAnsi="Times New Roman" w:cs="Times New Roman"/>
          <w:b/>
          <w:color w:val="auto"/>
          <w:lang w:val="ru-RU" w:bidi="ru-RU"/>
        </w:rPr>
        <w:t>СКОЛЬКО</w:t>
      </w:r>
      <w:r w:rsidR="00761EDB">
        <w:rPr>
          <w:rFonts w:ascii="Times New Roman" w:hAnsi="Times New Roman" w:cs="Times New Roman"/>
          <w:b/>
          <w:color w:val="auto"/>
          <w:lang w:val="ru-RU" w:bidi="ru-RU"/>
        </w:rPr>
        <w:t> </w:t>
      </w:r>
      <w:r w:rsidRPr="001E065E">
        <w:rPr>
          <w:rFonts w:ascii="Times New Roman" w:hAnsi="Times New Roman" w:cs="Times New Roman"/>
          <w:b/>
          <w:color w:val="auto"/>
          <w:lang w:val="ru-RU" w:bidi="ru-RU"/>
        </w:rPr>
        <w:t>-</w:t>
      </w:r>
      <w:r w:rsidR="00761EDB">
        <w:rPr>
          <w:rFonts w:ascii="Times New Roman" w:hAnsi="Times New Roman" w:cs="Times New Roman"/>
          <w:b/>
          <w:color w:val="auto"/>
          <w:lang w:val="ru-RU" w:bidi="ru-RU"/>
        </w:rPr>
        <w:t> </w:t>
      </w:r>
      <w:bookmarkStart w:id="24" w:name="_GoBack"/>
      <w:bookmarkEnd w:id="24"/>
      <w:r w:rsidRPr="001E065E">
        <w:rPr>
          <w:rFonts w:ascii="Times New Roman" w:hAnsi="Times New Roman" w:cs="Times New Roman"/>
          <w:b/>
          <w:color w:val="auto"/>
          <w:lang w:val="ru-RU" w:bidi="ru-RU"/>
        </w:rPr>
        <w:t>вопросы затрат</w:t>
      </w:r>
      <w:bookmarkEnd w:id="23"/>
    </w:p>
    <w:p w:rsidR="0052620D" w:rsidRPr="001E065E" w:rsidRDefault="0078788E" w:rsidP="001E065E">
      <w:pPr>
        <w:pStyle w:val="a7"/>
        <w:numPr>
          <w:ilvl w:val="1"/>
          <w:numId w:val="2"/>
        </w:numPr>
        <w:spacing w:line="360" w:lineRule="auto"/>
        <w:ind w:left="840"/>
        <w:jc w:val="both"/>
        <w:rPr>
          <w:rFonts w:ascii="Times New Roman" w:hAnsi="Times New Roman" w:cs="Times New Roman"/>
          <w:color w:val="auto"/>
          <w:lang w:val="ru-RU"/>
        </w:rPr>
      </w:pPr>
      <w:r w:rsidRPr="001E065E">
        <w:rPr>
          <w:rFonts w:ascii="Times New Roman" w:hAnsi="Times New Roman" w:cs="Times New Roman"/>
          <w:color w:val="auto"/>
          <w:lang w:val="ru-RU" w:bidi="ru-RU"/>
        </w:rPr>
        <w:t>Сколько дней каждый член группы экспертов по проведению проверки равными по положению предполагает посвятить этой проверке?</w:t>
      </w:r>
    </w:p>
    <w:p w:rsidR="0052620D" w:rsidRPr="001E065E" w:rsidRDefault="0078788E" w:rsidP="001E065E">
      <w:pPr>
        <w:pStyle w:val="a7"/>
        <w:numPr>
          <w:ilvl w:val="1"/>
          <w:numId w:val="2"/>
        </w:numPr>
        <w:spacing w:line="360" w:lineRule="auto"/>
        <w:ind w:left="840"/>
        <w:jc w:val="both"/>
        <w:rPr>
          <w:rFonts w:ascii="Times New Roman" w:hAnsi="Times New Roman" w:cs="Times New Roman"/>
          <w:color w:val="auto"/>
          <w:lang w:val="ru-RU"/>
        </w:rPr>
      </w:pPr>
      <w:r w:rsidRPr="001E065E">
        <w:rPr>
          <w:rFonts w:ascii="Times New Roman" w:hAnsi="Times New Roman" w:cs="Times New Roman"/>
          <w:color w:val="auto"/>
          <w:lang w:val="ru-RU" w:bidi="ru-RU"/>
        </w:rPr>
        <w:t>Кто будет оплачивать транспортные расходы, расходы на проживание и другие сопутствующие затраты?</w:t>
      </w:r>
    </w:p>
    <w:p w:rsidR="0052620D" w:rsidRPr="001E065E" w:rsidRDefault="0078788E" w:rsidP="001E065E">
      <w:pPr>
        <w:pStyle w:val="a7"/>
        <w:numPr>
          <w:ilvl w:val="1"/>
          <w:numId w:val="2"/>
        </w:numPr>
        <w:spacing w:line="360" w:lineRule="auto"/>
        <w:ind w:left="840"/>
        <w:jc w:val="both"/>
        <w:rPr>
          <w:rFonts w:ascii="Times New Roman" w:hAnsi="Times New Roman" w:cs="Times New Roman"/>
          <w:color w:val="auto"/>
          <w:lang w:val="ru-RU"/>
        </w:rPr>
      </w:pPr>
      <w:r w:rsidRPr="001E065E">
        <w:rPr>
          <w:rFonts w:ascii="Times New Roman" w:hAnsi="Times New Roman" w:cs="Times New Roman"/>
          <w:color w:val="auto"/>
          <w:lang w:val="ru-RU" w:bidi="ru-RU"/>
        </w:rPr>
        <w:t>Установлен ли общий лимит для транспортных расходов или максимальная длительность командировки, которые необходимо учитывать?</w:t>
      </w:r>
    </w:p>
    <w:p w:rsidR="0052620D" w:rsidRPr="001E065E" w:rsidRDefault="0078788E" w:rsidP="001E065E">
      <w:pPr>
        <w:pStyle w:val="a7"/>
        <w:numPr>
          <w:ilvl w:val="1"/>
          <w:numId w:val="2"/>
        </w:numPr>
        <w:spacing w:line="360" w:lineRule="auto"/>
        <w:ind w:left="840"/>
        <w:jc w:val="both"/>
        <w:rPr>
          <w:rFonts w:ascii="Times New Roman" w:hAnsi="Times New Roman" w:cs="Times New Roman"/>
          <w:color w:val="auto"/>
          <w:lang w:val="ru-RU"/>
        </w:rPr>
      </w:pPr>
      <w:r w:rsidRPr="001E065E">
        <w:rPr>
          <w:rFonts w:ascii="Times New Roman" w:hAnsi="Times New Roman" w:cs="Times New Roman"/>
          <w:color w:val="auto"/>
          <w:lang w:val="ru-RU" w:bidi="ru-RU"/>
        </w:rPr>
        <w:t>Какова процедура возмещения расходов, понесенных в ходе проверки?</w:t>
      </w:r>
    </w:p>
    <w:p w:rsidR="0052620D" w:rsidRPr="001E065E" w:rsidRDefault="0078788E" w:rsidP="001E065E">
      <w:pPr>
        <w:pStyle w:val="a7"/>
        <w:numPr>
          <w:ilvl w:val="1"/>
          <w:numId w:val="2"/>
        </w:numPr>
        <w:spacing w:line="360" w:lineRule="auto"/>
        <w:ind w:left="840"/>
        <w:jc w:val="both"/>
        <w:rPr>
          <w:rFonts w:ascii="Times New Roman" w:hAnsi="Times New Roman" w:cs="Times New Roman"/>
          <w:color w:val="auto"/>
          <w:lang w:val="ru-RU"/>
        </w:rPr>
      </w:pPr>
      <w:r w:rsidRPr="001E065E">
        <w:rPr>
          <w:rFonts w:ascii="Times New Roman" w:hAnsi="Times New Roman" w:cs="Times New Roman"/>
          <w:color w:val="auto"/>
          <w:lang w:val="ru-RU" w:bidi="ru-RU"/>
        </w:rPr>
        <w:t>Какие другие расходы будут понесены (например, оплата переводческих услуг) и кто их будет оплачивать?</w:t>
      </w:r>
    </w:p>
    <w:p w:rsidR="0052620D" w:rsidRPr="001E065E" w:rsidRDefault="0078788E" w:rsidP="001E065E">
      <w:pPr>
        <w:spacing w:line="360" w:lineRule="auto"/>
        <w:jc w:val="both"/>
        <w:outlineLvl w:val="1"/>
        <w:rPr>
          <w:rFonts w:ascii="Times New Roman" w:hAnsi="Times New Roman" w:cs="Times New Roman"/>
          <w:b/>
          <w:color w:val="auto"/>
          <w:lang w:val="ru-RU" w:eastAsia="zh-CN"/>
        </w:rPr>
      </w:pPr>
      <w:bookmarkStart w:id="25" w:name="bookmark21"/>
      <w:r w:rsidRPr="001E065E">
        <w:rPr>
          <w:rFonts w:ascii="Times New Roman" w:hAnsi="Times New Roman" w:cs="Times New Roman"/>
          <w:b/>
          <w:color w:val="auto"/>
          <w:lang w:val="ru-RU" w:bidi="ru-RU"/>
        </w:rPr>
        <w:t xml:space="preserve">НЕПОСРЕДСТВЕННЫЙ РЕЗУЛЬТАТ - отчет о проверке </w:t>
      </w:r>
      <w:proofErr w:type="gramStart"/>
      <w:r w:rsidRPr="001E065E">
        <w:rPr>
          <w:rFonts w:ascii="Times New Roman" w:hAnsi="Times New Roman" w:cs="Times New Roman"/>
          <w:b/>
          <w:color w:val="auto"/>
          <w:lang w:val="ru-RU" w:bidi="ru-RU"/>
        </w:rPr>
        <w:t>равными</w:t>
      </w:r>
      <w:proofErr w:type="gramEnd"/>
      <w:r w:rsidRPr="001E065E">
        <w:rPr>
          <w:rFonts w:ascii="Times New Roman" w:hAnsi="Times New Roman" w:cs="Times New Roman"/>
          <w:b/>
          <w:color w:val="auto"/>
          <w:lang w:val="ru-RU" w:bidi="ru-RU"/>
        </w:rPr>
        <w:t xml:space="preserve"> по положению</w:t>
      </w:r>
      <w:bookmarkEnd w:id="25"/>
    </w:p>
    <w:p w:rsidR="0052620D" w:rsidRPr="001E065E" w:rsidRDefault="0078788E" w:rsidP="001E065E">
      <w:pPr>
        <w:pStyle w:val="a7"/>
        <w:numPr>
          <w:ilvl w:val="1"/>
          <w:numId w:val="2"/>
        </w:numPr>
        <w:spacing w:line="360" w:lineRule="auto"/>
        <w:ind w:left="840"/>
        <w:jc w:val="both"/>
        <w:rPr>
          <w:rFonts w:ascii="Times New Roman" w:hAnsi="Times New Roman" w:cs="Times New Roman"/>
          <w:color w:val="auto"/>
          <w:lang w:val="ru-RU"/>
        </w:rPr>
      </w:pPr>
      <w:r w:rsidRPr="001E065E">
        <w:rPr>
          <w:rFonts w:ascii="Times New Roman" w:hAnsi="Times New Roman" w:cs="Times New Roman"/>
          <w:color w:val="auto"/>
          <w:lang w:val="ru-RU" w:bidi="ru-RU"/>
        </w:rPr>
        <w:t>На каком языке будет написан отчет и будет ли он переведен на другие языки?</w:t>
      </w:r>
    </w:p>
    <w:p w:rsidR="0052620D" w:rsidRPr="001E065E" w:rsidRDefault="0078788E" w:rsidP="001E065E">
      <w:pPr>
        <w:pStyle w:val="a7"/>
        <w:numPr>
          <w:ilvl w:val="1"/>
          <w:numId w:val="2"/>
        </w:numPr>
        <w:spacing w:line="360" w:lineRule="auto"/>
        <w:ind w:left="840"/>
        <w:jc w:val="both"/>
        <w:rPr>
          <w:rFonts w:ascii="Times New Roman" w:hAnsi="Times New Roman" w:cs="Times New Roman"/>
          <w:color w:val="auto"/>
        </w:rPr>
      </w:pPr>
      <w:r w:rsidRPr="001E065E">
        <w:rPr>
          <w:rFonts w:ascii="Times New Roman" w:hAnsi="Times New Roman" w:cs="Times New Roman"/>
          <w:color w:val="auto"/>
          <w:lang w:val="ru-RU" w:bidi="ru-RU"/>
        </w:rPr>
        <w:t>Какая процедура расчетов предусмотрена?</w:t>
      </w:r>
    </w:p>
    <w:p w:rsidR="0052620D" w:rsidRPr="001E065E" w:rsidRDefault="0078788E" w:rsidP="001E065E">
      <w:pPr>
        <w:pStyle w:val="a7"/>
        <w:numPr>
          <w:ilvl w:val="1"/>
          <w:numId w:val="2"/>
        </w:numPr>
        <w:spacing w:line="360" w:lineRule="auto"/>
        <w:ind w:left="840"/>
        <w:jc w:val="both"/>
        <w:rPr>
          <w:rFonts w:ascii="Times New Roman" w:hAnsi="Times New Roman" w:cs="Times New Roman"/>
          <w:color w:val="auto"/>
          <w:lang w:val="ru-RU"/>
        </w:rPr>
      </w:pPr>
      <w:r w:rsidRPr="001E065E">
        <w:rPr>
          <w:rFonts w:ascii="Times New Roman" w:hAnsi="Times New Roman" w:cs="Times New Roman"/>
          <w:color w:val="auto"/>
          <w:lang w:val="ru-RU" w:bidi="ru-RU"/>
        </w:rPr>
        <w:t>Какие принимаются меры, чтобы необходимые переводы окончательного отчета были надлежащего качества: ясными, доступными для чтения и верными?</w:t>
      </w:r>
    </w:p>
    <w:p w:rsidR="0052620D" w:rsidRPr="001E065E" w:rsidRDefault="0078788E" w:rsidP="001E065E">
      <w:pPr>
        <w:pStyle w:val="a7"/>
        <w:numPr>
          <w:ilvl w:val="1"/>
          <w:numId w:val="2"/>
        </w:numPr>
        <w:spacing w:line="360" w:lineRule="auto"/>
        <w:ind w:left="840"/>
        <w:jc w:val="both"/>
        <w:rPr>
          <w:rFonts w:ascii="Times New Roman" w:hAnsi="Times New Roman" w:cs="Times New Roman"/>
          <w:color w:val="auto"/>
          <w:lang w:val="ru-RU"/>
        </w:rPr>
      </w:pPr>
      <w:r w:rsidRPr="001E065E">
        <w:rPr>
          <w:rFonts w:ascii="Times New Roman" w:hAnsi="Times New Roman" w:cs="Times New Roman"/>
          <w:color w:val="auto"/>
          <w:lang w:val="ru-RU" w:bidi="ru-RU"/>
        </w:rPr>
        <w:t>Предусмотрено ли, что текст первоначального отчета должен иметь преимущественную силу в случае возникновения каких-либо расхождений между оригиналом и текстом перевода окончательного отчета?</w:t>
      </w:r>
    </w:p>
    <w:p w:rsidR="0052620D" w:rsidRPr="001E065E" w:rsidRDefault="0078788E" w:rsidP="001E065E">
      <w:pPr>
        <w:pStyle w:val="a7"/>
        <w:numPr>
          <w:ilvl w:val="1"/>
          <w:numId w:val="2"/>
        </w:numPr>
        <w:spacing w:line="360" w:lineRule="auto"/>
        <w:ind w:left="840"/>
        <w:jc w:val="both"/>
        <w:rPr>
          <w:rFonts w:ascii="Times New Roman" w:hAnsi="Times New Roman" w:cs="Times New Roman"/>
          <w:color w:val="auto"/>
          <w:lang w:val="ru-RU"/>
        </w:rPr>
      </w:pPr>
      <w:r w:rsidRPr="001E065E">
        <w:rPr>
          <w:rFonts w:ascii="Times New Roman" w:hAnsi="Times New Roman" w:cs="Times New Roman"/>
          <w:color w:val="auto"/>
          <w:lang w:val="ru-RU" w:bidi="ru-RU"/>
        </w:rPr>
        <w:t xml:space="preserve">Будет ли опубликован окончательный отчет (или его часть)? Если да, </w:t>
      </w:r>
      <w:proofErr w:type="gramStart"/>
      <w:r w:rsidRPr="001E065E">
        <w:rPr>
          <w:rFonts w:ascii="Times New Roman" w:hAnsi="Times New Roman" w:cs="Times New Roman"/>
          <w:color w:val="auto"/>
          <w:lang w:val="ru-RU" w:bidi="ru-RU"/>
        </w:rPr>
        <w:t>то</w:t>
      </w:r>
      <w:proofErr w:type="gramEnd"/>
      <w:r w:rsidRPr="001E065E">
        <w:rPr>
          <w:rFonts w:ascii="Times New Roman" w:hAnsi="Times New Roman" w:cs="Times New Roman"/>
          <w:color w:val="auto"/>
          <w:lang w:val="ru-RU" w:bidi="ru-RU"/>
        </w:rPr>
        <w:t xml:space="preserve"> каким образом?</w:t>
      </w:r>
    </w:p>
    <w:p w:rsidR="0052620D" w:rsidRPr="001E065E" w:rsidRDefault="0078788E" w:rsidP="001E065E">
      <w:pPr>
        <w:pStyle w:val="a7"/>
        <w:numPr>
          <w:ilvl w:val="1"/>
          <w:numId w:val="2"/>
        </w:numPr>
        <w:spacing w:line="360" w:lineRule="auto"/>
        <w:ind w:left="840"/>
        <w:jc w:val="both"/>
        <w:rPr>
          <w:rFonts w:ascii="Times New Roman" w:hAnsi="Times New Roman" w:cs="Times New Roman"/>
          <w:color w:val="auto"/>
          <w:lang w:val="ru-RU"/>
        </w:rPr>
      </w:pPr>
      <w:r w:rsidRPr="001E065E">
        <w:rPr>
          <w:rFonts w:ascii="Times New Roman" w:hAnsi="Times New Roman" w:cs="Times New Roman"/>
          <w:color w:val="auto"/>
          <w:lang w:val="ru-RU" w:bidi="ru-RU"/>
        </w:rPr>
        <w:t>Будут ли рекомендации иметь</w:t>
      </w:r>
      <w:r w:rsidR="001E065E">
        <w:rPr>
          <w:rFonts w:ascii="Times New Roman" w:hAnsi="Times New Roman" w:cs="Times New Roman"/>
          <w:color w:val="auto"/>
          <w:lang w:val="ru-RU" w:bidi="ru-RU"/>
        </w:rPr>
        <w:t xml:space="preserve"> </w:t>
      </w:r>
      <w:r w:rsidRPr="001E065E">
        <w:rPr>
          <w:rFonts w:ascii="Times New Roman" w:hAnsi="Times New Roman" w:cs="Times New Roman"/>
          <w:color w:val="auto"/>
          <w:lang w:val="ru-RU" w:bidi="ru-RU"/>
        </w:rPr>
        <w:t>приоритетное значение, и будут ли установлены сроки их выполнения?</w:t>
      </w:r>
    </w:p>
    <w:p w:rsidR="0052620D" w:rsidRPr="001E065E" w:rsidRDefault="0078788E" w:rsidP="001E065E">
      <w:pPr>
        <w:pStyle w:val="02"/>
        <w:tabs>
          <w:tab w:val="clear" w:pos="600"/>
        </w:tabs>
        <w:rPr>
          <w:lang w:val="ru-RU" w:eastAsia="zh-CN"/>
        </w:rPr>
      </w:pPr>
      <w:r w:rsidRPr="001E065E">
        <w:rPr>
          <w:lang w:val="ru-RU" w:bidi="ru-RU"/>
        </w:rPr>
        <w:t xml:space="preserve">После подписания Меморандума о взаимопонимании и начала проверки </w:t>
      </w:r>
      <w:proofErr w:type="gramStart"/>
      <w:r w:rsidRPr="001E065E">
        <w:rPr>
          <w:lang w:val="ru-RU" w:bidi="ru-RU"/>
        </w:rPr>
        <w:t>равными</w:t>
      </w:r>
      <w:proofErr w:type="gramEnd"/>
      <w:r w:rsidRPr="001E065E">
        <w:rPr>
          <w:lang w:val="ru-RU" w:bidi="ru-RU"/>
        </w:rPr>
        <w:t xml:space="preserve"> по положению могут измениться определенные предположения или произойти внешние события, влияющие на проверку. Поэтому партнеры, выполняющие проверку, должны предусмотреть возможность пересмотра Меморандума о взаимопонимании во время этого процесса, особенно, если может быть затронут один из ключевых элементов Меморандума. Если необходимость пересмотра признают все партнеры, следует разработать проект измененного Меморандума о взаимопонимании и принять его таким же образом, как и исходный документ.</w:t>
      </w:r>
    </w:p>
    <w:p w:rsidR="0052620D" w:rsidRPr="001E065E" w:rsidRDefault="0078788E" w:rsidP="001E065E">
      <w:pPr>
        <w:pStyle w:val="01"/>
        <w:pageBreakBefore/>
        <w:tabs>
          <w:tab w:val="clear" w:pos="600"/>
        </w:tabs>
        <w:rPr>
          <w:lang w:eastAsia="zh-CN"/>
        </w:rPr>
      </w:pPr>
      <w:bookmarkStart w:id="26" w:name="bookmark22"/>
      <w:bookmarkStart w:id="27" w:name="_Toc468718514"/>
      <w:r w:rsidRPr="001E065E">
        <w:rPr>
          <w:lang w:val="ru-RU" w:bidi="ru-RU"/>
        </w:rPr>
        <w:lastRenderedPageBreak/>
        <w:t>ПЛАНИРОВАНИЕ</w:t>
      </w:r>
      <w:bookmarkEnd w:id="26"/>
      <w:bookmarkEnd w:id="27"/>
    </w:p>
    <w:p w:rsidR="0052620D" w:rsidRPr="001E065E" w:rsidRDefault="0078788E" w:rsidP="001E065E">
      <w:pPr>
        <w:pStyle w:val="02"/>
        <w:tabs>
          <w:tab w:val="clear" w:pos="600"/>
        </w:tabs>
        <w:rPr>
          <w:lang w:eastAsia="zh-CN"/>
        </w:rPr>
      </w:pPr>
      <w:r w:rsidRPr="001E065E">
        <w:rPr>
          <w:lang w:val="ru-RU" w:bidi="ru-RU"/>
        </w:rPr>
        <w:t xml:space="preserve">После подписания Меморандума о взаимопонимании рекомендуется, чтобы группа экспертов по проведению проверки </w:t>
      </w:r>
      <w:proofErr w:type="gramStart"/>
      <w:r w:rsidRPr="001E065E">
        <w:rPr>
          <w:lang w:val="ru-RU" w:bidi="ru-RU"/>
        </w:rPr>
        <w:t>равными</w:t>
      </w:r>
      <w:proofErr w:type="gramEnd"/>
      <w:r w:rsidRPr="001E065E">
        <w:rPr>
          <w:lang w:val="ru-RU" w:bidi="ru-RU"/>
        </w:rPr>
        <w:t xml:space="preserve"> по положению подготовила на основе соглашения подробный план, устанавливающий подход и этапы, которых следует придерживаться при проведении проверки. План должен зафиксировать:</w:t>
      </w:r>
    </w:p>
    <w:p w:rsidR="0052620D" w:rsidRPr="001E065E" w:rsidRDefault="0078788E" w:rsidP="001E065E">
      <w:pPr>
        <w:pStyle w:val="a7"/>
        <w:numPr>
          <w:ilvl w:val="1"/>
          <w:numId w:val="2"/>
        </w:numPr>
        <w:spacing w:line="360" w:lineRule="auto"/>
        <w:ind w:left="840"/>
        <w:jc w:val="both"/>
        <w:rPr>
          <w:rFonts w:ascii="Times New Roman" w:hAnsi="Times New Roman" w:cs="Times New Roman"/>
          <w:color w:val="auto"/>
          <w:lang w:val="ru-RU"/>
        </w:rPr>
      </w:pPr>
      <w:r w:rsidRPr="001E065E">
        <w:rPr>
          <w:rFonts w:ascii="Times New Roman" w:hAnsi="Times New Roman" w:cs="Times New Roman"/>
          <w:color w:val="auto"/>
          <w:lang w:val="ru-RU" w:bidi="ru-RU"/>
        </w:rPr>
        <w:t>ключевые решения и основополагающие допущения;</w:t>
      </w:r>
    </w:p>
    <w:p w:rsidR="0052620D" w:rsidRPr="001E065E" w:rsidRDefault="0078788E" w:rsidP="001E065E">
      <w:pPr>
        <w:pStyle w:val="a7"/>
        <w:numPr>
          <w:ilvl w:val="1"/>
          <w:numId w:val="2"/>
        </w:numPr>
        <w:spacing w:line="360" w:lineRule="auto"/>
        <w:ind w:left="840"/>
        <w:jc w:val="both"/>
        <w:rPr>
          <w:rFonts w:ascii="Times New Roman" w:hAnsi="Times New Roman" w:cs="Times New Roman"/>
          <w:color w:val="auto"/>
          <w:lang w:val="ru-RU"/>
        </w:rPr>
      </w:pPr>
      <w:r w:rsidRPr="001E065E">
        <w:rPr>
          <w:rFonts w:ascii="Times New Roman" w:hAnsi="Times New Roman" w:cs="Times New Roman"/>
          <w:color w:val="auto"/>
          <w:lang w:val="ru-RU" w:bidi="ru-RU"/>
        </w:rPr>
        <w:t>запланированные мероприятия и задачи, которые должны быть выполнены;</w:t>
      </w:r>
    </w:p>
    <w:p w:rsidR="0052620D" w:rsidRPr="001E065E" w:rsidRDefault="0078788E" w:rsidP="001E065E">
      <w:pPr>
        <w:pStyle w:val="a7"/>
        <w:numPr>
          <w:ilvl w:val="1"/>
          <w:numId w:val="2"/>
        </w:numPr>
        <w:spacing w:line="360" w:lineRule="auto"/>
        <w:ind w:left="840"/>
        <w:jc w:val="both"/>
        <w:rPr>
          <w:rFonts w:ascii="Times New Roman" w:hAnsi="Times New Roman" w:cs="Times New Roman"/>
          <w:color w:val="auto"/>
          <w:lang w:val="ru-RU"/>
        </w:rPr>
      </w:pPr>
      <w:r w:rsidRPr="001E065E">
        <w:rPr>
          <w:rFonts w:ascii="Times New Roman" w:hAnsi="Times New Roman" w:cs="Times New Roman"/>
          <w:color w:val="auto"/>
          <w:lang w:val="ru-RU" w:bidi="ru-RU"/>
        </w:rPr>
        <w:t>график посещения проверяемого ВОА и даты проведения ответственных совещаний (например, в начале и в конце работы на месте, а также для оформления отчета);</w:t>
      </w:r>
    </w:p>
    <w:p w:rsidR="0052620D" w:rsidRPr="001E065E" w:rsidRDefault="0078788E" w:rsidP="001E065E">
      <w:pPr>
        <w:pStyle w:val="a7"/>
        <w:numPr>
          <w:ilvl w:val="1"/>
          <w:numId w:val="2"/>
        </w:numPr>
        <w:spacing w:line="360" w:lineRule="auto"/>
        <w:ind w:left="840"/>
        <w:jc w:val="both"/>
        <w:rPr>
          <w:rFonts w:ascii="Times New Roman" w:hAnsi="Times New Roman" w:cs="Times New Roman"/>
          <w:color w:val="auto"/>
          <w:lang w:val="ru-RU"/>
        </w:rPr>
      </w:pPr>
      <w:r w:rsidRPr="001E065E">
        <w:rPr>
          <w:rFonts w:ascii="Times New Roman" w:hAnsi="Times New Roman" w:cs="Times New Roman"/>
          <w:color w:val="auto"/>
          <w:lang w:val="ru-RU" w:bidi="ru-RU"/>
        </w:rPr>
        <w:t>промежуточные этапы, которые должны быть достигнуты;</w:t>
      </w:r>
    </w:p>
    <w:p w:rsidR="0052620D" w:rsidRPr="001E065E" w:rsidRDefault="0078788E" w:rsidP="001E065E">
      <w:pPr>
        <w:pStyle w:val="a7"/>
        <w:numPr>
          <w:ilvl w:val="1"/>
          <w:numId w:val="2"/>
        </w:numPr>
        <w:spacing w:line="360" w:lineRule="auto"/>
        <w:ind w:left="840"/>
        <w:jc w:val="both"/>
        <w:rPr>
          <w:rFonts w:ascii="Times New Roman" w:hAnsi="Times New Roman" w:cs="Times New Roman"/>
          <w:color w:val="auto"/>
          <w:lang w:val="ru-RU"/>
        </w:rPr>
      </w:pPr>
      <w:r w:rsidRPr="001E065E">
        <w:rPr>
          <w:rFonts w:ascii="Times New Roman" w:hAnsi="Times New Roman" w:cs="Times New Roman"/>
          <w:color w:val="auto"/>
          <w:lang w:val="ru-RU" w:bidi="ru-RU"/>
        </w:rPr>
        <w:t>человеческие и финансовые ресурсы, необходимые для каждого действия;</w:t>
      </w:r>
    </w:p>
    <w:p w:rsidR="0052620D" w:rsidRPr="001E065E" w:rsidRDefault="0078788E" w:rsidP="001E065E">
      <w:pPr>
        <w:pStyle w:val="a7"/>
        <w:numPr>
          <w:ilvl w:val="1"/>
          <w:numId w:val="2"/>
        </w:numPr>
        <w:spacing w:line="360" w:lineRule="auto"/>
        <w:ind w:left="840"/>
        <w:jc w:val="both"/>
        <w:rPr>
          <w:rFonts w:ascii="Times New Roman" w:hAnsi="Times New Roman" w:cs="Times New Roman"/>
          <w:color w:val="auto"/>
          <w:lang w:val="ru-RU"/>
        </w:rPr>
      </w:pPr>
      <w:r w:rsidRPr="001E065E">
        <w:rPr>
          <w:rFonts w:ascii="Times New Roman" w:hAnsi="Times New Roman" w:cs="Times New Roman"/>
          <w:color w:val="auto"/>
          <w:lang w:val="ru-RU" w:bidi="ru-RU"/>
        </w:rPr>
        <w:t>результаты, ожидаемые на каждом этапе; а также</w:t>
      </w:r>
    </w:p>
    <w:p w:rsidR="0052620D" w:rsidRPr="001E065E" w:rsidRDefault="0078788E" w:rsidP="001E065E">
      <w:pPr>
        <w:pStyle w:val="a7"/>
        <w:numPr>
          <w:ilvl w:val="1"/>
          <w:numId w:val="2"/>
        </w:numPr>
        <w:spacing w:line="360" w:lineRule="auto"/>
        <w:ind w:left="840"/>
        <w:jc w:val="both"/>
        <w:rPr>
          <w:rFonts w:ascii="Times New Roman" w:hAnsi="Times New Roman" w:cs="Times New Roman"/>
          <w:color w:val="auto"/>
          <w:lang w:val="ru-RU"/>
        </w:rPr>
      </w:pPr>
      <w:r w:rsidRPr="001E065E">
        <w:rPr>
          <w:rFonts w:ascii="Times New Roman" w:hAnsi="Times New Roman" w:cs="Times New Roman"/>
          <w:color w:val="auto"/>
          <w:lang w:val="ru-RU" w:bidi="ru-RU"/>
        </w:rPr>
        <w:t>возможные критические риски и меры их минимизации,</w:t>
      </w:r>
    </w:p>
    <w:p w:rsidR="0052620D" w:rsidRPr="001E065E" w:rsidRDefault="0078788E" w:rsidP="001E065E">
      <w:pPr>
        <w:pStyle w:val="a7"/>
        <w:numPr>
          <w:ilvl w:val="1"/>
          <w:numId w:val="2"/>
        </w:numPr>
        <w:spacing w:line="360" w:lineRule="auto"/>
        <w:ind w:left="840"/>
        <w:jc w:val="both"/>
        <w:rPr>
          <w:rFonts w:ascii="Times New Roman" w:hAnsi="Times New Roman" w:cs="Times New Roman"/>
          <w:color w:val="auto"/>
          <w:lang w:val="ru-RU"/>
        </w:rPr>
      </w:pPr>
      <w:r w:rsidRPr="001E065E">
        <w:rPr>
          <w:rFonts w:ascii="Times New Roman" w:hAnsi="Times New Roman" w:cs="Times New Roman"/>
          <w:color w:val="auto"/>
          <w:lang w:val="ru-RU" w:bidi="ru-RU"/>
        </w:rPr>
        <w:t xml:space="preserve">критерии, по которым будет выполнена оценка </w:t>
      </w:r>
      <w:proofErr w:type="gramStart"/>
      <w:r w:rsidRPr="001E065E">
        <w:rPr>
          <w:rFonts w:ascii="Times New Roman" w:hAnsi="Times New Roman" w:cs="Times New Roman"/>
          <w:color w:val="auto"/>
          <w:lang w:val="ru-RU" w:bidi="ru-RU"/>
        </w:rPr>
        <w:t>проверяемого</w:t>
      </w:r>
      <w:proofErr w:type="gramEnd"/>
      <w:r w:rsidRPr="001E065E">
        <w:rPr>
          <w:rFonts w:ascii="Times New Roman" w:hAnsi="Times New Roman" w:cs="Times New Roman"/>
          <w:color w:val="auto"/>
          <w:lang w:val="ru-RU" w:bidi="ru-RU"/>
        </w:rPr>
        <w:t xml:space="preserve"> ВОА, а также</w:t>
      </w:r>
    </w:p>
    <w:p w:rsidR="0052620D" w:rsidRPr="001E065E" w:rsidRDefault="0078788E" w:rsidP="001E065E">
      <w:pPr>
        <w:pStyle w:val="a7"/>
        <w:numPr>
          <w:ilvl w:val="1"/>
          <w:numId w:val="2"/>
        </w:numPr>
        <w:spacing w:line="360" w:lineRule="auto"/>
        <w:ind w:left="840"/>
        <w:jc w:val="both"/>
        <w:rPr>
          <w:rFonts w:ascii="Times New Roman" w:hAnsi="Times New Roman" w:cs="Times New Roman"/>
          <w:color w:val="auto"/>
          <w:lang w:val="ru-RU"/>
        </w:rPr>
      </w:pPr>
      <w:r w:rsidRPr="001E065E">
        <w:rPr>
          <w:rFonts w:ascii="Times New Roman" w:hAnsi="Times New Roman" w:cs="Times New Roman"/>
          <w:color w:val="auto"/>
          <w:lang w:val="ru-RU" w:bidi="ru-RU"/>
        </w:rPr>
        <w:t xml:space="preserve">последующие мероприятия касательно выполнения рекомендаций предыдущих проверок </w:t>
      </w:r>
      <w:proofErr w:type="gramStart"/>
      <w:r w:rsidRPr="001E065E">
        <w:rPr>
          <w:rFonts w:ascii="Times New Roman" w:hAnsi="Times New Roman" w:cs="Times New Roman"/>
          <w:color w:val="auto"/>
          <w:lang w:val="ru-RU" w:bidi="ru-RU"/>
        </w:rPr>
        <w:t>равными</w:t>
      </w:r>
      <w:proofErr w:type="gramEnd"/>
      <w:r w:rsidRPr="001E065E">
        <w:rPr>
          <w:rFonts w:ascii="Times New Roman" w:hAnsi="Times New Roman" w:cs="Times New Roman"/>
          <w:color w:val="auto"/>
          <w:lang w:val="ru-RU" w:bidi="ru-RU"/>
        </w:rPr>
        <w:t xml:space="preserve"> по положению, в соответствующих случаях.</w:t>
      </w:r>
    </w:p>
    <w:p w:rsidR="0052620D" w:rsidRPr="001E065E" w:rsidRDefault="0078788E" w:rsidP="001E065E">
      <w:pPr>
        <w:spacing w:line="360" w:lineRule="auto"/>
        <w:jc w:val="both"/>
        <w:rPr>
          <w:rFonts w:ascii="Times New Roman" w:hAnsi="Times New Roman" w:cs="Times New Roman"/>
          <w:color w:val="auto"/>
          <w:lang w:val="ru-RU" w:eastAsia="zh-CN"/>
        </w:rPr>
      </w:pPr>
      <w:r w:rsidRPr="001E065E">
        <w:rPr>
          <w:rFonts w:ascii="Times New Roman" w:hAnsi="Times New Roman" w:cs="Times New Roman"/>
          <w:color w:val="auto"/>
          <w:lang w:val="ru-RU" w:bidi="ru-RU"/>
        </w:rPr>
        <w:t xml:space="preserve">Степень детализации информации, содержащейся в плане, будет зависеть от сложности задачи и потребностей </w:t>
      </w:r>
      <w:proofErr w:type="gramStart"/>
      <w:r w:rsidRPr="001E065E">
        <w:rPr>
          <w:rFonts w:ascii="Times New Roman" w:hAnsi="Times New Roman" w:cs="Times New Roman"/>
          <w:color w:val="auto"/>
          <w:lang w:val="ru-RU" w:bidi="ru-RU"/>
        </w:rPr>
        <w:t>проверяемого</w:t>
      </w:r>
      <w:proofErr w:type="gramEnd"/>
      <w:r w:rsidRPr="001E065E">
        <w:rPr>
          <w:rFonts w:ascii="Times New Roman" w:hAnsi="Times New Roman" w:cs="Times New Roman"/>
          <w:color w:val="auto"/>
          <w:lang w:val="ru-RU" w:bidi="ru-RU"/>
        </w:rPr>
        <w:t xml:space="preserve"> ВОА и группы экспертов по проведению проверки равными по положению.</w:t>
      </w:r>
    </w:p>
    <w:p w:rsidR="0052620D" w:rsidRPr="001E065E" w:rsidRDefault="0078788E" w:rsidP="001E065E">
      <w:pPr>
        <w:pStyle w:val="02"/>
        <w:tabs>
          <w:tab w:val="clear" w:pos="600"/>
        </w:tabs>
        <w:rPr>
          <w:lang w:val="ru-RU" w:eastAsia="zh-CN"/>
        </w:rPr>
      </w:pPr>
      <w:r w:rsidRPr="001E065E">
        <w:rPr>
          <w:lang w:val="ru-RU" w:bidi="ru-RU"/>
        </w:rPr>
        <w:t xml:space="preserve">При планировании проверки равными по положению целесообразно воспользоваться соответствующими инструментами и методами планирования с целью определения последовательности задач, распределения работ и управления группой (например, диаграммами </w:t>
      </w:r>
      <w:proofErr w:type="spellStart"/>
      <w:r w:rsidRPr="001E065E">
        <w:rPr>
          <w:lang w:val="ru-RU" w:bidi="ru-RU"/>
        </w:rPr>
        <w:t>Ганта</w:t>
      </w:r>
      <w:proofErr w:type="spellEnd"/>
      <w:r w:rsidRPr="001E065E">
        <w:rPr>
          <w:lang w:val="ru-RU" w:bidi="ru-RU"/>
        </w:rPr>
        <w:t xml:space="preserve">). Надлежащая практика ведения работ включает в себя определение и построение критического пути планируемого мероприятия (например, указание ближайшего срока начала работ, ожидаемой продолжительности и других зависимых задач) и интеграцию буферных зон в планирование на покрытие потенциальных задержек или обеспечение запаса времени при проведении проверки </w:t>
      </w:r>
      <w:proofErr w:type="gramStart"/>
      <w:r w:rsidRPr="001E065E">
        <w:rPr>
          <w:lang w:val="ru-RU" w:bidi="ru-RU"/>
        </w:rPr>
        <w:t>равными</w:t>
      </w:r>
      <w:proofErr w:type="gramEnd"/>
      <w:r w:rsidRPr="001E065E">
        <w:rPr>
          <w:lang w:val="ru-RU" w:bidi="ru-RU"/>
        </w:rPr>
        <w:t xml:space="preserve"> по положению. Можно также определить SMART-цели</w:t>
      </w:r>
      <w:r w:rsidRPr="001E065E">
        <w:rPr>
          <w:rStyle w:val="ad"/>
          <w:lang w:val="ru-RU" w:bidi="ru-RU"/>
        </w:rPr>
        <w:footnoteReference w:id="10"/>
      </w:r>
      <w:r w:rsidRPr="001E065E">
        <w:rPr>
          <w:lang w:val="ru-RU" w:bidi="ru-RU"/>
        </w:rPr>
        <w:t xml:space="preserve"> для облегчения общего мониторинга и отслеживания </w:t>
      </w:r>
      <w:r w:rsidRPr="001E065E">
        <w:rPr>
          <w:lang w:val="ru-RU" w:bidi="ru-RU"/>
        </w:rPr>
        <w:lastRenderedPageBreak/>
        <w:t>хода проверки высшим руководством. Также необходимо подготовить и соблюдать бюджет и обеспечить, чтобы расходы и другие ресурсы не превышали предполагаемый или ожидаемый уровень.</w:t>
      </w:r>
    </w:p>
    <w:p w:rsidR="0052620D" w:rsidRPr="001E065E" w:rsidRDefault="0078788E" w:rsidP="001E065E">
      <w:pPr>
        <w:pStyle w:val="02"/>
        <w:tabs>
          <w:tab w:val="clear" w:pos="600"/>
        </w:tabs>
        <w:rPr>
          <w:lang w:val="ru-RU" w:eastAsia="zh-CN"/>
        </w:rPr>
      </w:pPr>
      <w:r w:rsidRPr="001E065E">
        <w:rPr>
          <w:lang w:val="ru-RU" w:bidi="ru-RU"/>
        </w:rPr>
        <w:t>План должен быть доработан и согласован со всеми членами группы по проведению проверки равными по положению и доведен до сведения проверяемого ВОА для информации и обсуждения, желательно заблаговременно до начала работы на месте. Документ также должен обновляться для обеспечения эффективного и результативного управления проектом и мониторинга хода проверки. План может также способствовать облегчению взаимодействия между ВОА, а также внутри группы по проведению проверки равными по положению, обеспечивая основу для координации и управления деятельностью и изменениями.</w:t>
      </w:r>
    </w:p>
    <w:p w:rsidR="0052620D" w:rsidRPr="001E065E" w:rsidRDefault="0078788E" w:rsidP="001E065E">
      <w:pPr>
        <w:pStyle w:val="02"/>
        <w:tabs>
          <w:tab w:val="clear" w:pos="600"/>
        </w:tabs>
        <w:rPr>
          <w:lang w:val="ru-RU" w:eastAsia="zh-CN"/>
        </w:rPr>
      </w:pPr>
      <w:r w:rsidRPr="001E065E">
        <w:rPr>
          <w:lang w:val="ru-RU" w:bidi="ru-RU"/>
        </w:rPr>
        <w:t>Как и любой другой план, который ВОА подготовил бы перед началом аудиторской проверки или запуском проекта, план для проверки равными по положению должен быть направлен на решение следующих вопросов об организации, исполнении и управлении заданием: ЧТО</w:t>
      </w:r>
      <w:proofErr w:type="gramStart"/>
      <w:r w:rsidRPr="001E065E">
        <w:rPr>
          <w:lang w:val="ru-RU" w:bidi="ru-RU"/>
        </w:rPr>
        <w:t xml:space="preserve">?, </w:t>
      </w:r>
      <w:proofErr w:type="gramEnd"/>
      <w:r w:rsidRPr="001E065E">
        <w:rPr>
          <w:lang w:val="ru-RU" w:bidi="ru-RU"/>
        </w:rPr>
        <w:t xml:space="preserve">КОГДА?, КТО?, КАК? и СКОЛЬКО? Он должен содержать более подробную информацию по положениям, изложенным в Меморандуме о взаимопонимании (см. главу 5). Некоторые основные аспекты и </w:t>
      </w:r>
      <w:proofErr w:type="gramStart"/>
      <w:r w:rsidRPr="001E065E">
        <w:rPr>
          <w:lang w:val="ru-RU" w:bidi="ru-RU"/>
        </w:rPr>
        <w:t>проблемы, лежащие в основе каждого из этих вопросов рассматриваются</w:t>
      </w:r>
      <w:proofErr w:type="gramEnd"/>
      <w:r w:rsidRPr="001E065E">
        <w:rPr>
          <w:lang w:val="ru-RU" w:bidi="ru-RU"/>
        </w:rPr>
        <w:t xml:space="preserve"> ниже:</w:t>
      </w:r>
    </w:p>
    <w:p w:rsidR="0052620D" w:rsidRPr="001E065E" w:rsidRDefault="0078788E" w:rsidP="001E065E">
      <w:pPr>
        <w:spacing w:before="120" w:line="360" w:lineRule="auto"/>
        <w:ind w:left="480"/>
        <w:jc w:val="both"/>
        <w:rPr>
          <w:rFonts w:ascii="Times New Roman" w:hAnsi="Times New Roman" w:cs="Times New Roman"/>
          <w:color w:val="auto"/>
          <w:lang w:val="ru-RU" w:eastAsia="zh-CN"/>
        </w:rPr>
      </w:pPr>
      <w:r w:rsidRPr="001E065E">
        <w:rPr>
          <w:rFonts w:ascii="Times New Roman" w:hAnsi="Times New Roman" w:cs="Times New Roman"/>
          <w:b/>
          <w:i/>
          <w:color w:val="auto"/>
          <w:lang w:val="ru-RU" w:bidi="ru-RU"/>
        </w:rPr>
        <w:t>ЧТО</w:t>
      </w:r>
      <w:r w:rsidRPr="001E065E">
        <w:rPr>
          <w:rFonts w:ascii="Times New Roman" w:hAnsi="Times New Roman" w:cs="Times New Roman"/>
          <w:color w:val="auto"/>
          <w:lang w:val="ru-RU" w:bidi="ru-RU"/>
        </w:rPr>
        <w:t xml:space="preserve"> - подразумевает внимательный выбор областей, которые должны быть охвачены проверкой, и обеспечение разбивки запланированных задач и мероприятий. Это также зависит, в частности, от того, как группа экспертов по проведению проверки планирует </w:t>
      </w:r>
      <w:proofErr w:type="gramStart"/>
      <w:r w:rsidRPr="001E065E">
        <w:rPr>
          <w:rFonts w:ascii="Times New Roman" w:hAnsi="Times New Roman" w:cs="Times New Roman"/>
          <w:color w:val="auto"/>
          <w:lang w:val="ru-RU" w:bidi="ru-RU"/>
        </w:rPr>
        <w:t>выполнять свою работу и какие ресурсы доступны</w:t>
      </w:r>
      <w:proofErr w:type="gramEnd"/>
      <w:r w:rsidRPr="001E065E">
        <w:rPr>
          <w:rFonts w:ascii="Times New Roman" w:hAnsi="Times New Roman" w:cs="Times New Roman"/>
          <w:color w:val="auto"/>
          <w:lang w:val="ru-RU" w:bidi="ru-RU"/>
        </w:rPr>
        <w:t xml:space="preserve"> для проверки. При подготовке проверки </w:t>
      </w:r>
      <w:proofErr w:type="gramStart"/>
      <w:r w:rsidRPr="001E065E">
        <w:rPr>
          <w:rFonts w:ascii="Times New Roman" w:hAnsi="Times New Roman" w:cs="Times New Roman"/>
          <w:color w:val="auto"/>
          <w:lang w:val="ru-RU" w:bidi="ru-RU"/>
        </w:rPr>
        <w:t>равными</w:t>
      </w:r>
      <w:proofErr w:type="gramEnd"/>
      <w:r w:rsidRPr="001E065E">
        <w:rPr>
          <w:rFonts w:ascii="Times New Roman" w:hAnsi="Times New Roman" w:cs="Times New Roman"/>
          <w:color w:val="auto"/>
          <w:lang w:val="ru-RU" w:bidi="ru-RU"/>
        </w:rPr>
        <w:t xml:space="preserve"> по положению проверяющая группа должна достичь понимания характера, мандата и целей проверяемого ВОА для того, чтобы в полной мере оценить условия, в которых работает ВОА, и то, как он осуществляет свою деятельность. Для достижения этого группа экспертов по проверке может рассмотреть возможность проведения исследования.</w:t>
      </w:r>
    </w:p>
    <w:p w:rsidR="0052620D" w:rsidRPr="001E065E" w:rsidRDefault="0078788E" w:rsidP="001E065E">
      <w:pPr>
        <w:spacing w:before="120" w:line="360" w:lineRule="auto"/>
        <w:ind w:left="480"/>
        <w:jc w:val="both"/>
        <w:rPr>
          <w:rFonts w:ascii="Times New Roman" w:hAnsi="Times New Roman" w:cs="Times New Roman"/>
          <w:color w:val="auto"/>
          <w:lang w:val="ru-RU" w:eastAsia="zh-CN"/>
        </w:rPr>
      </w:pPr>
      <w:r w:rsidRPr="001E065E">
        <w:rPr>
          <w:rFonts w:ascii="Times New Roman" w:hAnsi="Times New Roman" w:cs="Times New Roman"/>
          <w:b/>
          <w:i/>
          <w:color w:val="auto"/>
          <w:lang w:val="ru-RU" w:bidi="ru-RU"/>
        </w:rPr>
        <w:t>КОГДА</w:t>
      </w:r>
      <w:r w:rsidRPr="001E065E">
        <w:rPr>
          <w:rFonts w:ascii="Times New Roman" w:hAnsi="Times New Roman" w:cs="Times New Roman"/>
          <w:color w:val="auto"/>
          <w:lang w:val="ru-RU" w:bidi="ru-RU"/>
        </w:rPr>
        <w:t xml:space="preserve"> - обозначает установление соответствующих сроков для каждого этапа проверки </w:t>
      </w:r>
      <w:proofErr w:type="gramStart"/>
      <w:r w:rsidRPr="001E065E">
        <w:rPr>
          <w:rFonts w:ascii="Times New Roman" w:hAnsi="Times New Roman" w:cs="Times New Roman"/>
          <w:color w:val="auto"/>
          <w:lang w:val="ru-RU" w:bidi="ru-RU"/>
        </w:rPr>
        <w:t>равными</w:t>
      </w:r>
      <w:proofErr w:type="gramEnd"/>
      <w:r w:rsidRPr="001E065E">
        <w:rPr>
          <w:rFonts w:ascii="Times New Roman" w:hAnsi="Times New Roman" w:cs="Times New Roman"/>
          <w:color w:val="auto"/>
          <w:lang w:val="ru-RU" w:bidi="ru-RU"/>
        </w:rPr>
        <w:t xml:space="preserve"> по положению, в процессе обеспечивающих, что все запланированные задачи указаны и должным образом запланированы, и что не </w:t>
      </w:r>
      <w:r w:rsidRPr="001E065E">
        <w:rPr>
          <w:rFonts w:ascii="Times New Roman" w:hAnsi="Times New Roman" w:cs="Times New Roman"/>
          <w:color w:val="auto"/>
          <w:lang w:val="ru-RU" w:bidi="ru-RU"/>
        </w:rPr>
        <w:lastRenderedPageBreak/>
        <w:t xml:space="preserve">заняты необходимые для этого лица. Все контрольные даты выполнения заданий вплоть до завершения проверки равными по положению должны быть согласованы и документально оформлены. Группа экспертов по проведению проверки должна изучить эти сроки и убедиться, что все запланированные работы могут быть завершены в установленные сроки. Должно </w:t>
      </w:r>
      <w:proofErr w:type="gramStart"/>
      <w:r w:rsidRPr="001E065E">
        <w:rPr>
          <w:rFonts w:ascii="Times New Roman" w:hAnsi="Times New Roman" w:cs="Times New Roman"/>
          <w:color w:val="auto"/>
          <w:lang w:val="ru-RU" w:bidi="ru-RU"/>
        </w:rPr>
        <w:t>быть</w:t>
      </w:r>
      <w:proofErr w:type="gramEnd"/>
      <w:r w:rsidRPr="001E065E">
        <w:rPr>
          <w:rFonts w:ascii="Times New Roman" w:hAnsi="Times New Roman" w:cs="Times New Roman"/>
          <w:color w:val="auto"/>
          <w:lang w:val="ru-RU" w:bidi="ru-RU"/>
        </w:rPr>
        <w:t xml:space="preserve"> достаточно времени для сбора необходимой подтверждающей документации, а также для составления и проверки окончательного отчета.</w:t>
      </w:r>
    </w:p>
    <w:p w:rsidR="0052620D" w:rsidRPr="001E065E" w:rsidRDefault="0078788E" w:rsidP="001E065E">
      <w:pPr>
        <w:spacing w:before="120" w:line="360" w:lineRule="auto"/>
        <w:ind w:left="480"/>
        <w:jc w:val="both"/>
        <w:rPr>
          <w:rFonts w:ascii="Times New Roman" w:hAnsi="Times New Roman" w:cs="Times New Roman"/>
          <w:color w:val="auto"/>
          <w:lang w:val="ru-RU" w:eastAsia="zh-CN"/>
        </w:rPr>
      </w:pPr>
      <w:r w:rsidRPr="001E065E">
        <w:rPr>
          <w:rFonts w:ascii="Times New Roman" w:hAnsi="Times New Roman" w:cs="Times New Roman"/>
          <w:b/>
          <w:i/>
          <w:color w:val="auto"/>
          <w:lang w:val="ru-RU" w:bidi="ru-RU"/>
        </w:rPr>
        <w:t>КТО</w:t>
      </w:r>
      <w:r w:rsidRPr="001E065E">
        <w:rPr>
          <w:rFonts w:ascii="Times New Roman" w:hAnsi="Times New Roman" w:cs="Times New Roman"/>
          <w:color w:val="auto"/>
          <w:lang w:val="ru-RU" w:bidi="ru-RU"/>
        </w:rPr>
        <w:t xml:space="preserve"> - требует составления списка лиц, которые будут участвовать в различных этапах проверки равными по положению, и определения их обязанностей. Члены проверяющей группы должны быть тщательно отобраны и надлежащим образом подготовлены для выполнения своих задач (вопросы «что?» и «как?»). На одного из членов группы экспертов по проведению проверки </w:t>
      </w:r>
      <w:proofErr w:type="gramStart"/>
      <w:r w:rsidRPr="001E065E">
        <w:rPr>
          <w:rFonts w:ascii="Times New Roman" w:hAnsi="Times New Roman" w:cs="Times New Roman"/>
          <w:color w:val="auto"/>
          <w:lang w:val="ru-RU" w:bidi="ru-RU"/>
        </w:rPr>
        <w:t>равными</w:t>
      </w:r>
      <w:proofErr w:type="gramEnd"/>
      <w:r w:rsidRPr="001E065E">
        <w:rPr>
          <w:rFonts w:ascii="Times New Roman" w:hAnsi="Times New Roman" w:cs="Times New Roman"/>
          <w:color w:val="auto"/>
          <w:lang w:val="ru-RU" w:bidi="ru-RU"/>
        </w:rPr>
        <w:t xml:space="preserve"> по положению, как правило, из ВОА, выступающего в качестве главного проверяющего, возлагается</w:t>
      </w:r>
      <w:r w:rsidR="001E065E">
        <w:rPr>
          <w:rFonts w:ascii="Times New Roman" w:hAnsi="Times New Roman" w:cs="Times New Roman"/>
          <w:color w:val="auto"/>
          <w:lang w:val="ru-RU" w:bidi="ru-RU"/>
        </w:rPr>
        <w:t xml:space="preserve"> </w:t>
      </w:r>
      <w:r w:rsidRPr="001E065E">
        <w:rPr>
          <w:rFonts w:ascii="Times New Roman" w:hAnsi="Times New Roman" w:cs="Times New Roman"/>
          <w:color w:val="auto"/>
          <w:lang w:val="ru-RU" w:bidi="ru-RU"/>
        </w:rPr>
        <w:t xml:space="preserve">ответственность за координацию действий с проверяемым ВОА. </w:t>
      </w:r>
      <w:proofErr w:type="gramStart"/>
      <w:r w:rsidRPr="001E065E">
        <w:rPr>
          <w:rFonts w:ascii="Times New Roman" w:hAnsi="Times New Roman" w:cs="Times New Roman"/>
          <w:color w:val="auto"/>
          <w:lang w:val="ru-RU" w:bidi="ru-RU"/>
        </w:rPr>
        <w:t>Сотрудники проверяемого ВОА также должны быть надлежащим образом проинформированы о проведении проверки равными по положению и подготовительной работе, проведенной для обеспечения выполнения работ на месте, особенно если может понадобиться их сотрудничество с проверяющей группой (вопросы «когда?» и «кто?»).</w:t>
      </w:r>
      <w:proofErr w:type="gramEnd"/>
      <w:r w:rsidRPr="001E065E">
        <w:rPr>
          <w:rFonts w:ascii="Times New Roman" w:hAnsi="Times New Roman" w:cs="Times New Roman"/>
          <w:color w:val="auto"/>
          <w:lang w:val="ru-RU" w:bidi="ru-RU"/>
        </w:rPr>
        <w:t xml:space="preserve"> То же самое относится и к внешним заинтересованным лицам, к которым аудиторы могут обращаться и которые могут быть опрошены в ходе проверки.</w:t>
      </w:r>
    </w:p>
    <w:p w:rsidR="0052620D" w:rsidRPr="001E065E" w:rsidRDefault="0078788E" w:rsidP="001E065E">
      <w:pPr>
        <w:spacing w:before="120" w:line="360" w:lineRule="auto"/>
        <w:ind w:left="480"/>
        <w:jc w:val="both"/>
        <w:rPr>
          <w:rFonts w:ascii="Times New Roman" w:hAnsi="Times New Roman" w:cs="Times New Roman"/>
          <w:color w:val="auto"/>
          <w:lang w:val="ru-RU" w:eastAsia="zh-CN"/>
        </w:rPr>
      </w:pPr>
      <w:r w:rsidRPr="001E065E">
        <w:rPr>
          <w:rFonts w:ascii="Times New Roman" w:hAnsi="Times New Roman" w:cs="Times New Roman"/>
          <w:b/>
          <w:i/>
          <w:color w:val="auto"/>
          <w:lang w:val="ru-RU" w:bidi="ru-RU"/>
        </w:rPr>
        <w:t>КАК</w:t>
      </w:r>
      <w:r w:rsidRPr="001E065E">
        <w:rPr>
          <w:rFonts w:ascii="Times New Roman" w:hAnsi="Times New Roman" w:cs="Times New Roman"/>
          <w:color w:val="auto"/>
          <w:lang w:val="ru-RU" w:bidi="ru-RU"/>
        </w:rPr>
        <w:t xml:space="preserve"> - содержит методы, выбранные группой экспертов по проведению проверки </w:t>
      </w:r>
      <w:proofErr w:type="gramStart"/>
      <w:r w:rsidRPr="001E065E">
        <w:rPr>
          <w:rFonts w:ascii="Times New Roman" w:hAnsi="Times New Roman" w:cs="Times New Roman"/>
          <w:color w:val="auto"/>
          <w:lang w:val="ru-RU" w:bidi="ru-RU"/>
        </w:rPr>
        <w:t>равными</w:t>
      </w:r>
      <w:proofErr w:type="gramEnd"/>
      <w:r w:rsidRPr="001E065E">
        <w:rPr>
          <w:rFonts w:ascii="Times New Roman" w:hAnsi="Times New Roman" w:cs="Times New Roman"/>
          <w:color w:val="auto"/>
          <w:lang w:val="ru-RU" w:bidi="ru-RU"/>
        </w:rPr>
        <w:t xml:space="preserve"> по положению. Обычно сюда относится сочетание следующих методов: документарная проверка, опросы, </w:t>
      </w:r>
      <w:proofErr w:type="gramStart"/>
      <w:r w:rsidRPr="001E065E">
        <w:rPr>
          <w:rFonts w:ascii="Times New Roman" w:hAnsi="Times New Roman" w:cs="Times New Roman"/>
          <w:color w:val="auto"/>
          <w:lang w:val="ru-RU" w:bidi="ru-RU"/>
        </w:rPr>
        <w:t>фокус-группы</w:t>
      </w:r>
      <w:proofErr w:type="gramEnd"/>
      <w:r w:rsidRPr="001E065E">
        <w:rPr>
          <w:rFonts w:ascii="Times New Roman" w:hAnsi="Times New Roman" w:cs="Times New Roman"/>
          <w:color w:val="auto"/>
          <w:lang w:val="ru-RU" w:bidi="ru-RU"/>
        </w:rPr>
        <w:t xml:space="preserve">, наблюдения, исследования и анкетирование. </w:t>
      </w:r>
      <w:proofErr w:type="gramStart"/>
      <w:r w:rsidRPr="001E065E">
        <w:rPr>
          <w:rFonts w:ascii="Times New Roman" w:hAnsi="Times New Roman" w:cs="Times New Roman"/>
          <w:color w:val="auto"/>
          <w:lang w:val="ru-RU" w:bidi="ru-RU"/>
        </w:rPr>
        <w:t>Выбор метода будет зависеть от того, что должно быть рассмотрено в ходе проверки равными по положению, что ожидается от выполнения поставленных задач, какие задания будут предположительно выполнены, какие ресурсы выделяются для проверки, кто будет проводить проверку равными по положению, кто будет участвовать со стороны проверяемого ВОА и его заинтересованных лиц, а также от принципов работы и структуры проверяемого ВОА.</w:t>
      </w:r>
      <w:proofErr w:type="gramEnd"/>
    </w:p>
    <w:p w:rsidR="0052620D" w:rsidRPr="001E065E" w:rsidRDefault="0078788E" w:rsidP="001E065E">
      <w:pPr>
        <w:spacing w:before="120" w:line="360" w:lineRule="auto"/>
        <w:ind w:left="480"/>
        <w:jc w:val="both"/>
        <w:rPr>
          <w:rFonts w:ascii="Times New Roman" w:hAnsi="Times New Roman" w:cs="Times New Roman"/>
          <w:color w:val="auto"/>
          <w:lang w:val="ru-RU" w:eastAsia="zh-CN"/>
        </w:rPr>
      </w:pPr>
      <w:r w:rsidRPr="001E065E">
        <w:rPr>
          <w:rFonts w:ascii="Times New Roman" w:hAnsi="Times New Roman" w:cs="Times New Roman"/>
          <w:b/>
          <w:i/>
          <w:color w:val="auto"/>
          <w:lang w:val="ru-RU" w:bidi="ru-RU"/>
        </w:rPr>
        <w:t>СКОЛЬКО</w:t>
      </w:r>
      <w:r w:rsidRPr="001E065E">
        <w:rPr>
          <w:rFonts w:ascii="Times New Roman" w:hAnsi="Times New Roman" w:cs="Times New Roman"/>
          <w:i/>
          <w:color w:val="auto"/>
          <w:lang w:val="ru-RU" w:bidi="ru-RU"/>
        </w:rPr>
        <w:t xml:space="preserve"> - </w:t>
      </w:r>
      <w:r w:rsidRPr="001E065E">
        <w:rPr>
          <w:rFonts w:ascii="Times New Roman" w:hAnsi="Times New Roman" w:cs="Times New Roman"/>
          <w:color w:val="auto"/>
          <w:lang w:val="ru-RU" w:bidi="ru-RU"/>
        </w:rPr>
        <w:t xml:space="preserve">относится к предполагаемой общей стоимости проверки, а также к тому, каким образом и кем будет финансироваться каждое участие и задание. </w:t>
      </w:r>
      <w:r w:rsidRPr="001E065E">
        <w:rPr>
          <w:rFonts w:ascii="Times New Roman" w:hAnsi="Times New Roman" w:cs="Times New Roman"/>
          <w:color w:val="auto"/>
          <w:lang w:val="ru-RU" w:bidi="ru-RU"/>
        </w:rPr>
        <w:lastRenderedPageBreak/>
        <w:t>Принципы должны быть изложены в Меморандуме о взаимопонимании, а расходы должным образом отражены в соответствующих бюджетах участвующих ВОА.</w:t>
      </w:r>
    </w:p>
    <w:p w:rsidR="0052620D" w:rsidRPr="001E065E" w:rsidRDefault="0078788E" w:rsidP="001E065E">
      <w:pPr>
        <w:pStyle w:val="02"/>
        <w:tabs>
          <w:tab w:val="clear" w:pos="600"/>
        </w:tabs>
        <w:rPr>
          <w:lang w:val="ru-RU" w:eastAsia="zh-CN"/>
        </w:rPr>
      </w:pPr>
      <w:r w:rsidRPr="001E065E">
        <w:rPr>
          <w:lang w:val="ru-RU" w:bidi="ru-RU"/>
        </w:rPr>
        <w:t>Кроме того, при рассмотрении указанных выше вопросов, обе стороны (т. е. группа экспертов по проведению проверки и проверяемый ВОА) должны внимательно оценить, есть ли:</w:t>
      </w:r>
    </w:p>
    <w:p w:rsidR="0052620D" w:rsidRPr="001E065E" w:rsidRDefault="0078788E" w:rsidP="001E065E">
      <w:pPr>
        <w:pStyle w:val="a7"/>
        <w:numPr>
          <w:ilvl w:val="1"/>
          <w:numId w:val="2"/>
        </w:numPr>
        <w:spacing w:line="360" w:lineRule="auto"/>
        <w:ind w:left="840"/>
        <w:jc w:val="both"/>
        <w:rPr>
          <w:rFonts w:ascii="Times New Roman" w:hAnsi="Times New Roman" w:cs="Times New Roman"/>
          <w:color w:val="auto"/>
          <w:lang w:val="ru-RU"/>
        </w:rPr>
      </w:pPr>
      <w:r w:rsidRPr="001E065E">
        <w:rPr>
          <w:rFonts w:ascii="Times New Roman" w:hAnsi="Times New Roman" w:cs="Times New Roman"/>
          <w:color w:val="auto"/>
          <w:lang w:val="ru-RU" w:bidi="ru-RU"/>
        </w:rPr>
        <w:t xml:space="preserve">что-либо, что может существенно затруднить или даже помешать достижению целей проверки </w:t>
      </w:r>
      <w:proofErr w:type="gramStart"/>
      <w:r w:rsidRPr="001E065E">
        <w:rPr>
          <w:rFonts w:ascii="Times New Roman" w:hAnsi="Times New Roman" w:cs="Times New Roman"/>
          <w:color w:val="auto"/>
          <w:lang w:val="ru-RU" w:bidi="ru-RU"/>
        </w:rPr>
        <w:t>равными</w:t>
      </w:r>
      <w:proofErr w:type="gramEnd"/>
      <w:r w:rsidRPr="001E065E">
        <w:rPr>
          <w:rFonts w:ascii="Times New Roman" w:hAnsi="Times New Roman" w:cs="Times New Roman"/>
          <w:color w:val="auto"/>
          <w:lang w:val="ru-RU" w:bidi="ru-RU"/>
        </w:rPr>
        <w:t xml:space="preserve"> по положению, например: ограниченные права доступа к информации, необходимой для проведения проверки; занятость ключевых сотрудников проверяемого ВОА и членов проверяющей группы в критические моменты проверки или непредвиденное отсутствие определенных навыков или знаний, необходимых для проверки;</w:t>
      </w:r>
    </w:p>
    <w:p w:rsidR="0052620D" w:rsidRPr="001E065E" w:rsidRDefault="0078788E" w:rsidP="001E065E">
      <w:pPr>
        <w:pStyle w:val="a7"/>
        <w:numPr>
          <w:ilvl w:val="1"/>
          <w:numId w:val="2"/>
        </w:numPr>
        <w:spacing w:line="360" w:lineRule="auto"/>
        <w:ind w:left="840"/>
        <w:jc w:val="both"/>
        <w:rPr>
          <w:rFonts w:ascii="Times New Roman" w:hAnsi="Times New Roman" w:cs="Times New Roman"/>
          <w:color w:val="auto"/>
          <w:lang w:val="ru-RU"/>
        </w:rPr>
      </w:pPr>
      <w:r w:rsidRPr="001E065E">
        <w:rPr>
          <w:rFonts w:ascii="Times New Roman" w:hAnsi="Times New Roman" w:cs="Times New Roman"/>
          <w:color w:val="auto"/>
          <w:lang w:val="ru-RU" w:bidi="ru-RU"/>
        </w:rPr>
        <w:t>необходимость разработки планов на случай непредвиденных обстоятельств, особенно в отношении рисков, которые группа экспертов по проведению проверки считает наиболее вероятными и которые могут иметь серьезное воздействие на процесс проверки равными по положению.</w:t>
      </w:r>
    </w:p>
    <w:p w:rsidR="0052620D" w:rsidRPr="001E065E" w:rsidRDefault="0078788E" w:rsidP="001E065E">
      <w:pPr>
        <w:pStyle w:val="02"/>
        <w:tabs>
          <w:tab w:val="clear" w:pos="600"/>
        </w:tabs>
        <w:rPr>
          <w:lang w:val="ru-RU" w:eastAsia="zh-CN"/>
        </w:rPr>
      </w:pPr>
      <w:r w:rsidRPr="001E065E">
        <w:rPr>
          <w:lang w:val="ru-RU" w:bidi="ru-RU"/>
        </w:rPr>
        <w:t xml:space="preserve">При планировании следует уделить внимание подготовке краткого содержания отчета о проверке </w:t>
      </w:r>
      <w:proofErr w:type="gramStart"/>
      <w:r w:rsidRPr="001E065E">
        <w:rPr>
          <w:lang w:val="ru-RU" w:bidi="ru-RU"/>
        </w:rPr>
        <w:t>равными</w:t>
      </w:r>
      <w:proofErr w:type="gramEnd"/>
      <w:r w:rsidRPr="001E065E">
        <w:rPr>
          <w:lang w:val="ru-RU" w:bidi="ru-RU"/>
        </w:rPr>
        <w:t xml:space="preserve"> по положению. Рекомендуется, чтобы группа экспертов по проведению проверки уже на раннем этапе сформулировала структуру и краткое содержание отчета и связала их с запланированными задачами и вопросами проверки равными по положению. Это поможет обеспечить надлежащий охват всех ключевых аспектов проверки во время работы на месте, а также будет способствовать подробному составлению отчета о проверке по завершению работы на месте.</w:t>
      </w:r>
    </w:p>
    <w:p w:rsidR="0052620D" w:rsidRPr="001E065E" w:rsidRDefault="0078788E" w:rsidP="001E065E">
      <w:pPr>
        <w:pStyle w:val="02"/>
        <w:tabs>
          <w:tab w:val="clear" w:pos="600"/>
        </w:tabs>
        <w:rPr>
          <w:lang w:val="ru-RU" w:eastAsia="zh-CN"/>
        </w:rPr>
      </w:pPr>
      <w:r w:rsidRPr="001E065E">
        <w:rPr>
          <w:lang w:val="ru-RU" w:bidi="ru-RU"/>
        </w:rPr>
        <w:t xml:space="preserve">Наконец, планирование для проверки равными по </w:t>
      </w:r>
      <w:proofErr w:type="gramStart"/>
      <w:r w:rsidRPr="001E065E">
        <w:rPr>
          <w:lang w:val="ru-RU" w:bidi="ru-RU"/>
        </w:rPr>
        <w:t>положению</w:t>
      </w:r>
      <w:proofErr w:type="gramEnd"/>
      <w:r w:rsidRPr="001E065E">
        <w:rPr>
          <w:lang w:val="ru-RU" w:bidi="ru-RU"/>
        </w:rPr>
        <w:t xml:space="preserve"> в конечном счете должно служить в качестве средства обеспечения того, что оценка по-прежнему сосредоточена на основных вопросах, проект надлежащим образом определен и обеспечен ресурсами, процесс завершен вовремя и в рамках бюджета, а окончательный отчет является объективным, полным, ясным, убедительным, актуальным и точным.</w:t>
      </w:r>
    </w:p>
    <w:p w:rsidR="0052620D" w:rsidRPr="001E065E" w:rsidRDefault="0078788E" w:rsidP="001E065E">
      <w:pPr>
        <w:pStyle w:val="01"/>
        <w:pageBreakBefore/>
        <w:tabs>
          <w:tab w:val="clear" w:pos="600"/>
        </w:tabs>
        <w:rPr>
          <w:lang w:eastAsia="zh-CN"/>
        </w:rPr>
      </w:pPr>
      <w:bookmarkStart w:id="28" w:name="bookmark23"/>
      <w:bookmarkStart w:id="29" w:name="_Toc468718515"/>
      <w:r w:rsidRPr="001E065E">
        <w:rPr>
          <w:lang w:val="ru-RU" w:bidi="ru-RU"/>
        </w:rPr>
        <w:lastRenderedPageBreak/>
        <w:t>РАБОТА НА МЕСТЕ</w:t>
      </w:r>
      <w:bookmarkEnd w:id="28"/>
      <w:bookmarkEnd w:id="29"/>
    </w:p>
    <w:p w:rsidR="0052620D" w:rsidRPr="001E065E" w:rsidRDefault="0078788E" w:rsidP="001E065E">
      <w:pPr>
        <w:pStyle w:val="02"/>
        <w:tabs>
          <w:tab w:val="clear" w:pos="600"/>
        </w:tabs>
        <w:rPr>
          <w:lang w:val="ru-RU" w:eastAsia="zh-CN"/>
        </w:rPr>
      </w:pPr>
      <w:r w:rsidRPr="001E065E">
        <w:rPr>
          <w:lang w:val="ru-RU" w:bidi="ru-RU"/>
        </w:rPr>
        <w:t>Этап проверки «Работа на месте» предполагает сбор необходимых доказатель</w:t>
      </w:r>
      <w:proofErr w:type="gramStart"/>
      <w:r w:rsidRPr="001E065E">
        <w:rPr>
          <w:lang w:val="ru-RU" w:bidi="ru-RU"/>
        </w:rPr>
        <w:t>ств дл</w:t>
      </w:r>
      <w:proofErr w:type="gramEnd"/>
      <w:r w:rsidRPr="001E065E">
        <w:rPr>
          <w:lang w:val="ru-RU" w:bidi="ru-RU"/>
        </w:rPr>
        <w:t xml:space="preserve">я поддержки наблюдений, полученных в ходе проверки, а также анализ результатов. Работа на месте должна выполняться в соответствии с планом, разработанным группой экспертов по проведению проверки </w:t>
      </w:r>
      <w:proofErr w:type="gramStart"/>
      <w:r w:rsidRPr="001E065E">
        <w:rPr>
          <w:lang w:val="ru-RU" w:bidi="ru-RU"/>
        </w:rPr>
        <w:t>равными</w:t>
      </w:r>
      <w:proofErr w:type="gramEnd"/>
      <w:r w:rsidRPr="001E065E">
        <w:rPr>
          <w:lang w:val="ru-RU" w:bidi="ru-RU"/>
        </w:rPr>
        <w:t xml:space="preserve"> по положению и согласованным с проверяемым ВОА. Она должна также отражать любые изменения, внесенные в план в ходе проверки из-за, например, изменений охвата или проблем со сбором подтверждающих данных.</w:t>
      </w:r>
    </w:p>
    <w:p w:rsidR="0052620D" w:rsidRPr="001E065E" w:rsidRDefault="0078788E" w:rsidP="001E065E">
      <w:pPr>
        <w:pStyle w:val="02"/>
        <w:tabs>
          <w:tab w:val="clear" w:pos="600"/>
        </w:tabs>
        <w:rPr>
          <w:lang w:val="ru-RU" w:eastAsia="zh-CN"/>
        </w:rPr>
      </w:pPr>
      <w:r w:rsidRPr="001E065E">
        <w:rPr>
          <w:lang w:val="ru-RU" w:bidi="ru-RU"/>
        </w:rPr>
        <w:t xml:space="preserve">Также следует до начала работы на месте уделить внимание обеспечению того, чтобы отдельные члены группы четко понимали свои обязанности и предполагаемые роли. Это особенно важно, учитывая порою узкоспециализированный и сложный характер проверок </w:t>
      </w:r>
      <w:proofErr w:type="gramStart"/>
      <w:r w:rsidRPr="001E065E">
        <w:rPr>
          <w:lang w:val="ru-RU" w:bidi="ru-RU"/>
        </w:rPr>
        <w:t>равными</w:t>
      </w:r>
      <w:proofErr w:type="gramEnd"/>
      <w:r w:rsidRPr="001E065E">
        <w:rPr>
          <w:lang w:val="ru-RU" w:bidi="ru-RU"/>
        </w:rPr>
        <w:t xml:space="preserve"> по положению. Кроме того, поскольку группа экспертов вряд ли работала вместе раньше, важно обеспечить, чтобы все задачи были должным образом обозначены и правильно распределены</w:t>
      </w:r>
      <w:r w:rsidRPr="001E065E">
        <w:rPr>
          <w:rStyle w:val="ad"/>
          <w:lang w:val="ru-RU" w:bidi="ru-RU"/>
        </w:rPr>
        <w:footnoteReference w:id="11"/>
      </w:r>
      <w:r w:rsidRPr="001E065E">
        <w:rPr>
          <w:lang w:val="ru-RU" w:bidi="ru-RU"/>
        </w:rPr>
        <w:t>.</w:t>
      </w:r>
    </w:p>
    <w:p w:rsidR="0052620D" w:rsidRPr="001E065E" w:rsidRDefault="0078788E" w:rsidP="001E065E">
      <w:pPr>
        <w:pStyle w:val="02"/>
        <w:tabs>
          <w:tab w:val="clear" w:pos="600"/>
        </w:tabs>
        <w:rPr>
          <w:lang w:val="ru-RU" w:eastAsia="zh-CN"/>
        </w:rPr>
      </w:pPr>
      <w:r w:rsidRPr="001E065E">
        <w:rPr>
          <w:lang w:val="ru-RU" w:bidi="ru-RU"/>
        </w:rPr>
        <w:t xml:space="preserve">Кроме того, учитывая, что цели проверки равными по положению коренным образом отличаются от аудита (см. главу 2), важно обеспечить, чтобы все члены команды были задействованы соответствующим образом и не рассматривали задание как аудиторскую проверку, а ВОА не проверялся как объект аудита. Например, для проверки </w:t>
      </w:r>
      <w:proofErr w:type="gramStart"/>
      <w:r w:rsidRPr="001E065E">
        <w:rPr>
          <w:lang w:val="ru-RU" w:bidi="ru-RU"/>
        </w:rPr>
        <w:t>равными</w:t>
      </w:r>
      <w:proofErr w:type="gramEnd"/>
      <w:r w:rsidRPr="001E065E">
        <w:rPr>
          <w:lang w:val="ru-RU" w:bidi="ru-RU"/>
        </w:rPr>
        <w:t xml:space="preserve"> по положению, как правило, нет необходимости, если это отдельно не согласовано в рамках подхода, собирать тщательно проверяемые доказательства (как это бы требовалось для аудита).</w:t>
      </w:r>
    </w:p>
    <w:p w:rsidR="0052620D" w:rsidRPr="001E065E" w:rsidRDefault="0078788E" w:rsidP="001E065E">
      <w:pPr>
        <w:pStyle w:val="02"/>
        <w:tabs>
          <w:tab w:val="clear" w:pos="600"/>
        </w:tabs>
        <w:rPr>
          <w:lang w:val="ru-RU" w:eastAsia="zh-CN"/>
        </w:rPr>
      </w:pPr>
      <w:r w:rsidRPr="001E065E">
        <w:rPr>
          <w:lang w:val="ru-RU" w:bidi="ru-RU"/>
        </w:rPr>
        <w:t>Поверхностного</w:t>
      </w:r>
      <w:r w:rsidR="001E065E">
        <w:rPr>
          <w:lang w:val="ru-RU" w:bidi="ru-RU"/>
        </w:rPr>
        <w:t xml:space="preserve"> </w:t>
      </w:r>
      <w:r w:rsidRPr="001E065E">
        <w:rPr>
          <w:lang w:val="ru-RU" w:bidi="ru-RU"/>
        </w:rPr>
        <w:t xml:space="preserve">тестирования часто может быть достаточно, чтобы получить представление о процессах, вместо выполнения подробных тестов контрольных процедур. Информация, полученная из опросов, не обязательно должна быть официально подтверждена, хотя рекомендуется оформлять ее документально и чтобы интервьюер и опрашиваемый подписывали соответствующие документы. </w:t>
      </w:r>
      <w:r w:rsidRPr="001E065E">
        <w:rPr>
          <w:lang w:val="ru-RU" w:bidi="ru-RU"/>
        </w:rPr>
        <w:lastRenderedPageBreak/>
        <w:t>Это особенно важно, когда такие документы являются единственным источником доказательств и будут использоваться в качестве основы для результатов наблюдений в окончательном докладе.</w:t>
      </w:r>
    </w:p>
    <w:p w:rsidR="0052620D" w:rsidRPr="001E065E" w:rsidRDefault="0078788E" w:rsidP="001E065E">
      <w:pPr>
        <w:pStyle w:val="02"/>
        <w:tabs>
          <w:tab w:val="clear" w:pos="600"/>
        </w:tabs>
        <w:rPr>
          <w:lang w:val="ru-RU" w:eastAsia="zh-CN"/>
        </w:rPr>
      </w:pPr>
      <w:r w:rsidRPr="001E065E">
        <w:rPr>
          <w:lang w:val="ru-RU" w:bidi="ru-RU"/>
        </w:rPr>
        <w:t xml:space="preserve">Если проверка </w:t>
      </w:r>
      <w:proofErr w:type="gramStart"/>
      <w:r w:rsidRPr="001E065E">
        <w:rPr>
          <w:lang w:val="ru-RU" w:bidi="ru-RU"/>
        </w:rPr>
        <w:t>равными</w:t>
      </w:r>
      <w:proofErr w:type="gramEnd"/>
      <w:r w:rsidRPr="001E065E">
        <w:rPr>
          <w:lang w:val="ru-RU" w:bidi="ru-RU"/>
        </w:rPr>
        <w:t xml:space="preserve"> по положению включает или требует непосредственного анализа или тестирования контрольных процедур или файлов аудита, тогда это следует выполнять на выборочной основе. Размер выборки должен зависеть от необходимых заключений, имеющихся ресурсов и степени и очевидных сильных сторон системы обеспечения качества проверяемого ВОА.</w:t>
      </w:r>
    </w:p>
    <w:p w:rsidR="0052620D" w:rsidRPr="001E065E" w:rsidRDefault="0078788E" w:rsidP="001E065E">
      <w:pPr>
        <w:pStyle w:val="02"/>
        <w:tabs>
          <w:tab w:val="clear" w:pos="600"/>
        </w:tabs>
        <w:rPr>
          <w:lang w:val="ru-RU" w:eastAsia="zh-CN"/>
        </w:rPr>
      </w:pPr>
      <w:r w:rsidRPr="001E065E">
        <w:rPr>
          <w:lang w:val="ru-RU" w:bidi="ru-RU"/>
        </w:rPr>
        <w:t xml:space="preserve">Несколько стандартных этапов аудита и подходов целесообразно использовать и для проверок </w:t>
      </w:r>
      <w:proofErr w:type="gramStart"/>
      <w:r w:rsidRPr="001E065E">
        <w:rPr>
          <w:lang w:val="ru-RU" w:bidi="ru-RU"/>
        </w:rPr>
        <w:t>равными</w:t>
      </w:r>
      <w:proofErr w:type="gramEnd"/>
      <w:r w:rsidRPr="001E065E">
        <w:rPr>
          <w:lang w:val="ru-RU" w:bidi="ru-RU"/>
        </w:rPr>
        <w:t xml:space="preserve"> по положению. Например, во время работы на месте группа экспертов по проведению проверки должна:</w:t>
      </w:r>
    </w:p>
    <w:p w:rsidR="0052620D" w:rsidRPr="001E065E" w:rsidRDefault="0078788E" w:rsidP="001E065E">
      <w:pPr>
        <w:pStyle w:val="a7"/>
        <w:numPr>
          <w:ilvl w:val="1"/>
          <w:numId w:val="2"/>
        </w:numPr>
        <w:spacing w:line="360" w:lineRule="auto"/>
        <w:ind w:left="840"/>
        <w:jc w:val="both"/>
        <w:rPr>
          <w:rFonts w:ascii="Times New Roman" w:hAnsi="Times New Roman" w:cs="Times New Roman"/>
          <w:color w:val="auto"/>
          <w:lang w:val="ru-RU"/>
        </w:rPr>
      </w:pPr>
      <w:r w:rsidRPr="001E065E">
        <w:rPr>
          <w:rFonts w:ascii="Times New Roman" w:hAnsi="Times New Roman" w:cs="Times New Roman"/>
          <w:color w:val="auto"/>
          <w:lang w:val="ru-RU" w:bidi="ru-RU"/>
        </w:rPr>
        <w:t xml:space="preserve">получить достаточное представление о </w:t>
      </w:r>
      <w:proofErr w:type="gramStart"/>
      <w:r w:rsidRPr="001E065E">
        <w:rPr>
          <w:rFonts w:ascii="Times New Roman" w:hAnsi="Times New Roman" w:cs="Times New Roman"/>
          <w:color w:val="auto"/>
          <w:lang w:val="ru-RU" w:bidi="ru-RU"/>
        </w:rPr>
        <w:t>проверяемом</w:t>
      </w:r>
      <w:proofErr w:type="gramEnd"/>
      <w:r w:rsidRPr="001E065E">
        <w:rPr>
          <w:rFonts w:ascii="Times New Roman" w:hAnsi="Times New Roman" w:cs="Times New Roman"/>
          <w:color w:val="auto"/>
          <w:lang w:val="ru-RU" w:bidi="ru-RU"/>
        </w:rPr>
        <w:t xml:space="preserve"> ВОА и его рабочей среде;</w:t>
      </w:r>
    </w:p>
    <w:p w:rsidR="0052620D" w:rsidRPr="001E065E" w:rsidRDefault="0078788E" w:rsidP="001E065E">
      <w:pPr>
        <w:pStyle w:val="a7"/>
        <w:numPr>
          <w:ilvl w:val="1"/>
          <w:numId w:val="2"/>
        </w:numPr>
        <w:spacing w:line="360" w:lineRule="auto"/>
        <w:ind w:left="840"/>
        <w:jc w:val="both"/>
        <w:rPr>
          <w:rFonts w:ascii="Times New Roman" w:hAnsi="Times New Roman" w:cs="Times New Roman"/>
          <w:color w:val="auto"/>
          <w:lang w:val="ru-RU"/>
        </w:rPr>
      </w:pPr>
      <w:r w:rsidRPr="001E065E">
        <w:rPr>
          <w:rFonts w:ascii="Times New Roman" w:hAnsi="Times New Roman" w:cs="Times New Roman"/>
          <w:color w:val="auto"/>
          <w:lang w:val="ru-RU" w:bidi="ru-RU"/>
        </w:rPr>
        <w:t>определить процедуры, используемые для сбора и анализа информации и данных;</w:t>
      </w:r>
    </w:p>
    <w:p w:rsidR="0052620D" w:rsidRPr="001E065E" w:rsidRDefault="0078788E" w:rsidP="001E065E">
      <w:pPr>
        <w:pStyle w:val="a7"/>
        <w:numPr>
          <w:ilvl w:val="1"/>
          <w:numId w:val="2"/>
        </w:numPr>
        <w:spacing w:line="360" w:lineRule="auto"/>
        <w:ind w:left="840"/>
        <w:jc w:val="both"/>
        <w:rPr>
          <w:rFonts w:ascii="Times New Roman" w:hAnsi="Times New Roman" w:cs="Times New Roman"/>
          <w:color w:val="auto"/>
          <w:lang w:val="ru-RU"/>
        </w:rPr>
      </w:pPr>
      <w:r w:rsidRPr="001E065E">
        <w:rPr>
          <w:rFonts w:ascii="Times New Roman" w:hAnsi="Times New Roman" w:cs="Times New Roman"/>
          <w:color w:val="auto"/>
          <w:lang w:val="ru-RU" w:bidi="ru-RU"/>
        </w:rPr>
        <w:t>собрать факты и оценить обратную связь;</w:t>
      </w:r>
    </w:p>
    <w:p w:rsidR="0052620D" w:rsidRPr="001E065E" w:rsidRDefault="0078788E" w:rsidP="001E065E">
      <w:pPr>
        <w:pStyle w:val="a7"/>
        <w:numPr>
          <w:ilvl w:val="1"/>
          <w:numId w:val="2"/>
        </w:numPr>
        <w:spacing w:line="360" w:lineRule="auto"/>
        <w:ind w:left="840"/>
        <w:jc w:val="both"/>
        <w:rPr>
          <w:rFonts w:ascii="Times New Roman" w:hAnsi="Times New Roman" w:cs="Times New Roman"/>
          <w:color w:val="auto"/>
          <w:lang w:val="ru-RU"/>
        </w:rPr>
      </w:pPr>
      <w:r w:rsidRPr="001E065E">
        <w:rPr>
          <w:rFonts w:ascii="Times New Roman" w:hAnsi="Times New Roman" w:cs="Times New Roman"/>
          <w:color w:val="auto"/>
          <w:lang w:val="ru-RU" w:bidi="ru-RU"/>
        </w:rPr>
        <w:t>быть открытой для различных точек зрения и аргументов;</w:t>
      </w:r>
    </w:p>
    <w:p w:rsidR="0052620D" w:rsidRPr="001E065E" w:rsidRDefault="0078788E" w:rsidP="001E065E">
      <w:pPr>
        <w:pStyle w:val="a7"/>
        <w:numPr>
          <w:ilvl w:val="1"/>
          <w:numId w:val="2"/>
        </w:numPr>
        <w:spacing w:line="360" w:lineRule="auto"/>
        <w:ind w:left="840"/>
        <w:jc w:val="both"/>
        <w:rPr>
          <w:rFonts w:ascii="Times New Roman" w:hAnsi="Times New Roman" w:cs="Times New Roman"/>
          <w:color w:val="auto"/>
          <w:lang w:val="ru-RU"/>
        </w:rPr>
      </w:pPr>
      <w:r w:rsidRPr="001E065E">
        <w:rPr>
          <w:rFonts w:ascii="Times New Roman" w:hAnsi="Times New Roman" w:cs="Times New Roman"/>
          <w:color w:val="auto"/>
          <w:lang w:val="ru-RU" w:bidi="ru-RU"/>
        </w:rPr>
        <w:t>поддерживать объективное и беспристрастное отношение к представленной информации;</w:t>
      </w:r>
    </w:p>
    <w:p w:rsidR="0052620D" w:rsidRPr="001E065E" w:rsidRDefault="0078788E" w:rsidP="001E065E">
      <w:pPr>
        <w:pStyle w:val="a7"/>
        <w:numPr>
          <w:ilvl w:val="1"/>
          <w:numId w:val="2"/>
        </w:numPr>
        <w:spacing w:line="360" w:lineRule="auto"/>
        <w:ind w:left="840"/>
        <w:jc w:val="both"/>
        <w:rPr>
          <w:rFonts w:ascii="Times New Roman" w:hAnsi="Times New Roman" w:cs="Times New Roman"/>
          <w:color w:val="auto"/>
          <w:lang w:val="ru-RU"/>
        </w:rPr>
      </w:pPr>
      <w:r w:rsidRPr="001E065E">
        <w:rPr>
          <w:rFonts w:ascii="Times New Roman" w:hAnsi="Times New Roman" w:cs="Times New Roman"/>
          <w:color w:val="auto"/>
          <w:lang w:val="ru-RU" w:bidi="ru-RU"/>
        </w:rPr>
        <w:t>использовать профессиональное суждение, чтобы определить, являются ли собранные доказательства достаточными и в должной степени качественными для того, чтобы решить рассматриваемые проблемы и дать полезные и соответствующие рекомендации;</w:t>
      </w:r>
    </w:p>
    <w:p w:rsidR="0052620D" w:rsidRPr="001E065E" w:rsidRDefault="0078788E" w:rsidP="001E065E">
      <w:pPr>
        <w:pStyle w:val="a7"/>
        <w:numPr>
          <w:ilvl w:val="1"/>
          <w:numId w:val="2"/>
        </w:numPr>
        <w:spacing w:line="360" w:lineRule="auto"/>
        <w:ind w:left="840"/>
        <w:jc w:val="both"/>
        <w:rPr>
          <w:rFonts w:ascii="Times New Roman" w:hAnsi="Times New Roman" w:cs="Times New Roman"/>
          <w:color w:val="auto"/>
          <w:lang w:val="ru-RU"/>
        </w:rPr>
      </w:pPr>
      <w:r w:rsidRPr="001E065E">
        <w:rPr>
          <w:rFonts w:ascii="Times New Roman" w:hAnsi="Times New Roman" w:cs="Times New Roman"/>
          <w:color w:val="auto"/>
          <w:lang w:val="ru-RU" w:bidi="ru-RU"/>
        </w:rPr>
        <w:t>консультироваться со всеми основными заинтересованными лицами;</w:t>
      </w:r>
    </w:p>
    <w:p w:rsidR="0052620D" w:rsidRPr="001E065E" w:rsidRDefault="0078788E" w:rsidP="001E065E">
      <w:pPr>
        <w:pStyle w:val="a7"/>
        <w:numPr>
          <w:ilvl w:val="1"/>
          <w:numId w:val="2"/>
        </w:numPr>
        <w:spacing w:line="360" w:lineRule="auto"/>
        <w:ind w:left="840"/>
        <w:jc w:val="both"/>
        <w:rPr>
          <w:rFonts w:ascii="Times New Roman" w:hAnsi="Times New Roman" w:cs="Times New Roman"/>
          <w:color w:val="auto"/>
          <w:lang w:val="ru-RU"/>
        </w:rPr>
      </w:pPr>
      <w:proofErr w:type="gramStart"/>
      <w:r w:rsidRPr="001E065E">
        <w:rPr>
          <w:rFonts w:ascii="Times New Roman" w:hAnsi="Times New Roman" w:cs="Times New Roman"/>
          <w:color w:val="auto"/>
          <w:lang w:val="ru-RU" w:bidi="ru-RU"/>
        </w:rPr>
        <w:t>использовать убедительные аргументы (как в случае аудиторских проверок эффективности) для указания на конкретные выводы и полученные в результате рекомендации (в отличие от однозначного «верно/неверно», характерного для многих финансовых аудиторских проверок и аудиторских проверок соответствия);</w:t>
      </w:r>
      <w:proofErr w:type="gramEnd"/>
    </w:p>
    <w:p w:rsidR="0052620D" w:rsidRPr="001E065E" w:rsidRDefault="0078788E" w:rsidP="001E065E">
      <w:pPr>
        <w:pStyle w:val="a7"/>
        <w:numPr>
          <w:ilvl w:val="1"/>
          <w:numId w:val="2"/>
        </w:numPr>
        <w:spacing w:line="360" w:lineRule="auto"/>
        <w:ind w:left="840"/>
        <w:jc w:val="both"/>
        <w:rPr>
          <w:rFonts w:ascii="Times New Roman" w:hAnsi="Times New Roman" w:cs="Times New Roman"/>
          <w:color w:val="auto"/>
          <w:lang w:val="ru-RU"/>
        </w:rPr>
      </w:pPr>
      <w:r w:rsidRPr="001E065E">
        <w:rPr>
          <w:rFonts w:ascii="Times New Roman" w:hAnsi="Times New Roman" w:cs="Times New Roman"/>
          <w:color w:val="auto"/>
          <w:lang w:val="ru-RU" w:bidi="ru-RU"/>
        </w:rPr>
        <w:t>хранить соответствующую вспомогательную документацию и аналитические записки, а также</w:t>
      </w:r>
    </w:p>
    <w:p w:rsidR="0052620D" w:rsidRPr="001E065E" w:rsidRDefault="0078788E" w:rsidP="001E065E">
      <w:pPr>
        <w:pStyle w:val="a7"/>
        <w:numPr>
          <w:ilvl w:val="1"/>
          <w:numId w:val="2"/>
        </w:numPr>
        <w:spacing w:line="360" w:lineRule="auto"/>
        <w:ind w:left="840"/>
        <w:jc w:val="both"/>
        <w:rPr>
          <w:rFonts w:ascii="Times New Roman" w:hAnsi="Times New Roman" w:cs="Times New Roman"/>
          <w:color w:val="auto"/>
          <w:lang w:val="ru-RU"/>
        </w:rPr>
      </w:pPr>
      <w:r w:rsidRPr="001E065E">
        <w:rPr>
          <w:rFonts w:ascii="Times New Roman" w:hAnsi="Times New Roman" w:cs="Times New Roman"/>
          <w:color w:val="auto"/>
          <w:lang w:val="ru-RU" w:bidi="ru-RU"/>
        </w:rPr>
        <w:t>формулировать и обсуждать результаты проверки и наблюдений в качестве основы для отчета.</w:t>
      </w:r>
    </w:p>
    <w:p w:rsidR="0052620D" w:rsidRPr="001E065E" w:rsidRDefault="0078788E" w:rsidP="001E065E">
      <w:pPr>
        <w:pStyle w:val="02"/>
        <w:tabs>
          <w:tab w:val="clear" w:pos="600"/>
        </w:tabs>
        <w:rPr>
          <w:lang w:val="ru-RU" w:eastAsia="zh-CN"/>
        </w:rPr>
      </w:pPr>
      <w:r w:rsidRPr="001E065E">
        <w:rPr>
          <w:lang w:val="ru-RU" w:bidi="ru-RU"/>
        </w:rPr>
        <w:lastRenderedPageBreak/>
        <w:t xml:space="preserve">Несмотря на эти сходства с аудитом, </w:t>
      </w:r>
      <w:proofErr w:type="spellStart"/>
      <w:r w:rsidRPr="001E065E">
        <w:rPr>
          <w:lang w:val="ru-RU" w:bidi="ru-RU"/>
        </w:rPr>
        <w:t>недирективный</w:t>
      </w:r>
      <w:proofErr w:type="spellEnd"/>
      <w:r w:rsidRPr="001E065E">
        <w:rPr>
          <w:lang w:val="ru-RU" w:bidi="ru-RU"/>
        </w:rPr>
        <w:t xml:space="preserve"> характер проверок </w:t>
      </w:r>
      <w:proofErr w:type="gramStart"/>
      <w:r w:rsidRPr="001E065E">
        <w:rPr>
          <w:lang w:val="ru-RU" w:bidi="ru-RU"/>
        </w:rPr>
        <w:t>равными</w:t>
      </w:r>
      <w:proofErr w:type="gramEnd"/>
      <w:r w:rsidRPr="001E065E">
        <w:rPr>
          <w:lang w:val="ru-RU" w:bidi="ru-RU"/>
        </w:rPr>
        <w:t xml:space="preserve"> по положению означает, что группа экспертов имеет большую свободу, гибкость и пространство для маневра при выполнении своей работы и изучении различных путей развития и совершенствования проверяемого ВОА. Например, в ходе проверки равными по положению группа экспертов может исследовать и оценить, чего хочет достичь проверяемый ВОА, почему он решил делать то, что он делает, и какие другие варианты были рассмотрены, правильные ли действия выполняются, что можно улучшить и как.</w:t>
      </w:r>
    </w:p>
    <w:p w:rsidR="0052620D" w:rsidRPr="001E065E" w:rsidRDefault="0078788E" w:rsidP="001E065E">
      <w:pPr>
        <w:pStyle w:val="02"/>
        <w:tabs>
          <w:tab w:val="clear" w:pos="600"/>
        </w:tabs>
        <w:rPr>
          <w:lang w:val="ru-RU" w:eastAsia="zh-CN"/>
        </w:rPr>
      </w:pPr>
      <w:r w:rsidRPr="001E065E">
        <w:rPr>
          <w:lang w:val="ru-RU" w:bidi="ru-RU"/>
        </w:rPr>
        <w:t xml:space="preserve">В начале работы на месте следует провести вводное официальное обсуждение между ответственными должностными лицами </w:t>
      </w:r>
      <w:proofErr w:type="gramStart"/>
      <w:r w:rsidRPr="001E065E">
        <w:rPr>
          <w:lang w:val="ru-RU" w:bidi="ru-RU"/>
        </w:rPr>
        <w:t>проверяемого</w:t>
      </w:r>
      <w:proofErr w:type="gramEnd"/>
      <w:r w:rsidRPr="001E065E">
        <w:rPr>
          <w:lang w:val="ru-RU" w:bidi="ru-RU"/>
        </w:rPr>
        <w:t xml:space="preserve"> ВОА и группой экспертов по проведению проверки равными по положению. Целью этого совещания может быть обмен информацией по следующим вопросам:</w:t>
      </w:r>
    </w:p>
    <w:p w:rsidR="0052620D" w:rsidRPr="001E065E" w:rsidRDefault="0078788E" w:rsidP="001E065E">
      <w:pPr>
        <w:pStyle w:val="a7"/>
        <w:numPr>
          <w:ilvl w:val="1"/>
          <w:numId w:val="2"/>
        </w:numPr>
        <w:spacing w:line="360" w:lineRule="auto"/>
        <w:ind w:left="840"/>
        <w:jc w:val="both"/>
        <w:rPr>
          <w:rFonts w:ascii="Times New Roman" w:hAnsi="Times New Roman" w:cs="Times New Roman"/>
          <w:color w:val="auto"/>
          <w:lang w:val="ru-RU"/>
        </w:rPr>
      </w:pPr>
      <w:r w:rsidRPr="001E065E">
        <w:rPr>
          <w:rFonts w:ascii="Times New Roman" w:hAnsi="Times New Roman" w:cs="Times New Roman"/>
          <w:color w:val="auto"/>
          <w:lang w:val="ru-RU" w:bidi="ru-RU"/>
        </w:rPr>
        <w:t>согласованные поставленные задачи, включая предмет и охват проверки, а также произошедшие изменения;</w:t>
      </w:r>
    </w:p>
    <w:p w:rsidR="0052620D" w:rsidRPr="001E065E" w:rsidRDefault="0078788E" w:rsidP="001E065E">
      <w:pPr>
        <w:pStyle w:val="a7"/>
        <w:numPr>
          <w:ilvl w:val="1"/>
          <w:numId w:val="2"/>
        </w:numPr>
        <w:spacing w:line="360" w:lineRule="auto"/>
        <w:ind w:left="840"/>
        <w:jc w:val="both"/>
        <w:rPr>
          <w:rFonts w:ascii="Times New Roman" w:hAnsi="Times New Roman" w:cs="Times New Roman"/>
          <w:color w:val="auto"/>
          <w:lang w:val="ru-RU"/>
        </w:rPr>
      </w:pPr>
      <w:r w:rsidRPr="001E065E">
        <w:rPr>
          <w:rFonts w:ascii="Times New Roman" w:hAnsi="Times New Roman" w:cs="Times New Roman"/>
          <w:color w:val="auto"/>
          <w:lang w:val="ru-RU" w:bidi="ru-RU"/>
        </w:rPr>
        <w:t>новые события и связанные с ними вопросы;</w:t>
      </w:r>
    </w:p>
    <w:p w:rsidR="0052620D" w:rsidRPr="001E065E" w:rsidRDefault="0078788E" w:rsidP="001E065E">
      <w:pPr>
        <w:pStyle w:val="a7"/>
        <w:numPr>
          <w:ilvl w:val="1"/>
          <w:numId w:val="2"/>
        </w:numPr>
        <w:spacing w:line="360" w:lineRule="auto"/>
        <w:ind w:left="840"/>
        <w:jc w:val="both"/>
        <w:rPr>
          <w:rFonts w:ascii="Times New Roman" w:hAnsi="Times New Roman" w:cs="Times New Roman"/>
          <w:color w:val="auto"/>
          <w:lang w:val="ru-RU"/>
        </w:rPr>
      </w:pPr>
      <w:r w:rsidRPr="001E065E">
        <w:rPr>
          <w:rFonts w:ascii="Times New Roman" w:hAnsi="Times New Roman" w:cs="Times New Roman"/>
          <w:color w:val="auto"/>
          <w:lang w:val="ru-RU" w:bidi="ru-RU"/>
        </w:rPr>
        <w:t>календарный план и работы, которые предстоит выполнить;</w:t>
      </w:r>
    </w:p>
    <w:p w:rsidR="0052620D" w:rsidRPr="001E065E" w:rsidRDefault="0078788E" w:rsidP="001E065E">
      <w:pPr>
        <w:pStyle w:val="a7"/>
        <w:numPr>
          <w:ilvl w:val="1"/>
          <w:numId w:val="2"/>
        </w:numPr>
        <w:spacing w:line="360" w:lineRule="auto"/>
        <w:ind w:left="840"/>
        <w:jc w:val="both"/>
        <w:rPr>
          <w:rFonts w:ascii="Times New Roman" w:hAnsi="Times New Roman" w:cs="Times New Roman"/>
          <w:color w:val="auto"/>
          <w:lang w:val="ru-RU"/>
        </w:rPr>
      </w:pPr>
      <w:r w:rsidRPr="001E065E">
        <w:rPr>
          <w:rFonts w:ascii="Times New Roman" w:hAnsi="Times New Roman" w:cs="Times New Roman"/>
          <w:color w:val="auto"/>
          <w:lang w:val="ru-RU" w:bidi="ru-RU"/>
        </w:rPr>
        <w:t xml:space="preserve">список опрашиваемых лиц/целевых респондентов внутри и за пределами </w:t>
      </w:r>
      <w:proofErr w:type="gramStart"/>
      <w:r w:rsidRPr="001E065E">
        <w:rPr>
          <w:rFonts w:ascii="Times New Roman" w:hAnsi="Times New Roman" w:cs="Times New Roman"/>
          <w:color w:val="auto"/>
          <w:lang w:val="ru-RU" w:bidi="ru-RU"/>
        </w:rPr>
        <w:t>проверяемого</w:t>
      </w:r>
      <w:proofErr w:type="gramEnd"/>
      <w:r w:rsidRPr="001E065E">
        <w:rPr>
          <w:rFonts w:ascii="Times New Roman" w:hAnsi="Times New Roman" w:cs="Times New Roman"/>
          <w:color w:val="auto"/>
          <w:lang w:val="ru-RU" w:bidi="ru-RU"/>
        </w:rPr>
        <w:t xml:space="preserve"> ВОА;</w:t>
      </w:r>
    </w:p>
    <w:p w:rsidR="0052620D" w:rsidRPr="001E065E" w:rsidRDefault="0078788E" w:rsidP="001E065E">
      <w:pPr>
        <w:pStyle w:val="a7"/>
        <w:numPr>
          <w:ilvl w:val="1"/>
          <w:numId w:val="2"/>
        </w:numPr>
        <w:spacing w:line="360" w:lineRule="auto"/>
        <w:ind w:left="840"/>
        <w:jc w:val="both"/>
        <w:rPr>
          <w:rFonts w:ascii="Times New Roman" w:hAnsi="Times New Roman" w:cs="Times New Roman"/>
          <w:color w:val="auto"/>
          <w:lang w:val="ru-RU"/>
        </w:rPr>
      </w:pPr>
      <w:r w:rsidRPr="001E065E">
        <w:rPr>
          <w:rFonts w:ascii="Times New Roman" w:hAnsi="Times New Roman" w:cs="Times New Roman"/>
          <w:color w:val="auto"/>
          <w:lang w:val="ru-RU" w:bidi="ru-RU"/>
        </w:rPr>
        <w:t>вопросы, касающиеся доступа к документации, информационных систем и персонала;</w:t>
      </w:r>
    </w:p>
    <w:p w:rsidR="0052620D" w:rsidRPr="001E065E" w:rsidRDefault="0078788E" w:rsidP="001E065E">
      <w:pPr>
        <w:pStyle w:val="a7"/>
        <w:numPr>
          <w:ilvl w:val="1"/>
          <w:numId w:val="2"/>
        </w:numPr>
        <w:spacing w:line="360" w:lineRule="auto"/>
        <w:ind w:left="840"/>
        <w:jc w:val="both"/>
        <w:rPr>
          <w:rFonts w:ascii="Times New Roman" w:hAnsi="Times New Roman" w:cs="Times New Roman"/>
          <w:color w:val="auto"/>
        </w:rPr>
      </w:pPr>
      <w:r w:rsidRPr="001E065E">
        <w:rPr>
          <w:rFonts w:ascii="Times New Roman" w:hAnsi="Times New Roman" w:cs="Times New Roman"/>
          <w:color w:val="auto"/>
          <w:lang w:val="ru-RU" w:bidi="ru-RU"/>
        </w:rPr>
        <w:t>перевод или толкование требований;</w:t>
      </w:r>
    </w:p>
    <w:p w:rsidR="0052620D" w:rsidRPr="001E065E" w:rsidRDefault="0078788E" w:rsidP="001E065E">
      <w:pPr>
        <w:pStyle w:val="a7"/>
        <w:numPr>
          <w:ilvl w:val="1"/>
          <w:numId w:val="2"/>
        </w:numPr>
        <w:spacing w:line="360" w:lineRule="auto"/>
        <w:ind w:left="840"/>
        <w:jc w:val="both"/>
        <w:rPr>
          <w:rFonts w:ascii="Times New Roman" w:hAnsi="Times New Roman" w:cs="Times New Roman"/>
          <w:color w:val="auto"/>
          <w:lang w:val="ru-RU"/>
        </w:rPr>
      </w:pPr>
      <w:r w:rsidRPr="001E065E">
        <w:rPr>
          <w:rFonts w:ascii="Times New Roman" w:hAnsi="Times New Roman" w:cs="Times New Roman"/>
          <w:color w:val="auto"/>
          <w:lang w:val="ru-RU" w:bidi="ru-RU"/>
        </w:rPr>
        <w:t>координация материально-технического и транспортного обеспечения;</w:t>
      </w:r>
    </w:p>
    <w:p w:rsidR="0052620D" w:rsidRPr="001E065E" w:rsidRDefault="0078788E" w:rsidP="001E065E">
      <w:pPr>
        <w:pStyle w:val="a7"/>
        <w:numPr>
          <w:ilvl w:val="1"/>
          <w:numId w:val="2"/>
        </w:numPr>
        <w:spacing w:line="360" w:lineRule="auto"/>
        <w:ind w:left="840"/>
        <w:jc w:val="both"/>
        <w:rPr>
          <w:rFonts w:ascii="Times New Roman" w:hAnsi="Times New Roman" w:cs="Times New Roman"/>
          <w:color w:val="auto"/>
        </w:rPr>
      </w:pPr>
      <w:r w:rsidRPr="001E065E">
        <w:rPr>
          <w:rFonts w:ascii="Times New Roman" w:hAnsi="Times New Roman" w:cs="Times New Roman"/>
          <w:color w:val="auto"/>
          <w:lang w:val="ru-RU" w:bidi="ru-RU"/>
        </w:rPr>
        <w:t>расходы и правила возмещения;</w:t>
      </w:r>
    </w:p>
    <w:p w:rsidR="0052620D" w:rsidRPr="001E065E" w:rsidRDefault="0078788E" w:rsidP="001E065E">
      <w:pPr>
        <w:pStyle w:val="a7"/>
        <w:numPr>
          <w:ilvl w:val="1"/>
          <w:numId w:val="2"/>
        </w:numPr>
        <w:spacing w:line="360" w:lineRule="auto"/>
        <w:ind w:left="840"/>
        <w:jc w:val="both"/>
        <w:rPr>
          <w:rFonts w:ascii="Times New Roman" w:hAnsi="Times New Roman" w:cs="Times New Roman"/>
          <w:color w:val="auto"/>
          <w:lang w:val="ru-RU"/>
        </w:rPr>
      </w:pPr>
      <w:r w:rsidRPr="001E065E">
        <w:rPr>
          <w:rFonts w:ascii="Times New Roman" w:hAnsi="Times New Roman" w:cs="Times New Roman"/>
          <w:color w:val="auto"/>
          <w:lang w:val="ru-RU" w:bidi="ru-RU"/>
        </w:rPr>
        <w:tab/>
        <w:t>предусмотренные сроки и контрольные даты, а также</w:t>
      </w:r>
    </w:p>
    <w:p w:rsidR="0052620D" w:rsidRPr="001E065E" w:rsidRDefault="0078788E" w:rsidP="001E065E">
      <w:pPr>
        <w:pStyle w:val="a7"/>
        <w:numPr>
          <w:ilvl w:val="1"/>
          <w:numId w:val="2"/>
        </w:numPr>
        <w:spacing w:line="360" w:lineRule="auto"/>
        <w:ind w:left="840"/>
        <w:jc w:val="both"/>
        <w:rPr>
          <w:rFonts w:ascii="Times New Roman" w:hAnsi="Times New Roman" w:cs="Times New Roman"/>
          <w:color w:val="auto"/>
          <w:lang w:val="ru-RU"/>
        </w:rPr>
      </w:pPr>
      <w:r w:rsidRPr="001E065E">
        <w:rPr>
          <w:rFonts w:ascii="Times New Roman" w:hAnsi="Times New Roman" w:cs="Times New Roman"/>
          <w:color w:val="auto"/>
          <w:lang w:val="ru-RU" w:bidi="ru-RU"/>
        </w:rPr>
        <w:t>мероприятия по представлению отчетности и выполнению расчетов.</w:t>
      </w:r>
    </w:p>
    <w:p w:rsidR="0052620D" w:rsidRPr="001E065E" w:rsidRDefault="0078788E" w:rsidP="001E065E">
      <w:pPr>
        <w:pStyle w:val="02"/>
        <w:tabs>
          <w:tab w:val="clear" w:pos="600"/>
        </w:tabs>
        <w:rPr>
          <w:lang w:val="ru-RU" w:eastAsia="zh-CN"/>
        </w:rPr>
      </w:pPr>
      <w:proofErr w:type="gramStart"/>
      <w:r w:rsidRPr="001E065E">
        <w:rPr>
          <w:lang w:val="ru-RU" w:bidi="ru-RU"/>
        </w:rPr>
        <w:t>Руководитель проверки равными по положению также должен поддерживать регулярные контакты с руководством проверяемого ВОА и держать его в курсе хода проверки.</w:t>
      </w:r>
      <w:proofErr w:type="gramEnd"/>
      <w:r w:rsidRPr="001E065E">
        <w:rPr>
          <w:lang w:val="ru-RU" w:bidi="ru-RU"/>
        </w:rPr>
        <w:t xml:space="preserve"> Любые существенные изменения в охвате и подходе следует незамедлительно обсудить и согласовать с </w:t>
      </w:r>
      <w:proofErr w:type="gramStart"/>
      <w:r w:rsidRPr="001E065E">
        <w:rPr>
          <w:lang w:val="ru-RU" w:bidi="ru-RU"/>
        </w:rPr>
        <w:t>проверяемым</w:t>
      </w:r>
      <w:proofErr w:type="gramEnd"/>
      <w:r w:rsidRPr="001E065E">
        <w:rPr>
          <w:lang w:val="ru-RU" w:bidi="ru-RU"/>
        </w:rPr>
        <w:t xml:space="preserve"> ВОА. Кроме того, он также может инициировать изменение плана проверки </w:t>
      </w:r>
      <w:proofErr w:type="gramStart"/>
      <w:r w:rsidRPr="001E065E">
        <w:rPr>
          <w:lang w:val="ru-RU" w:bidi="ru-RU"/>
        </w:rPr>
        <w:t>равными</w:t>
      </w:r>
      <w:proofErr w:type="gramEnd"/>
      <w:r w:rsidRPr="001E065E">
        <w:rPr>
          <w:lang w:val="ru-RU" w:bidi="ru-RU"/>
        </w:rPr>
        <w:t xml:space="preserve"> по положению и, в случае необходимости, проекта плана отчета.</w:t>
      </w:r>
    </w:p>
    <w:p w:rsidR="0052620D" w:rsidRPr="001E065E" w:rsidRDefault="0078788E" w:rsidP="001E065E">
      <w:pPr>
        <w:pStyle w:val="02"/>
        <w:tabs>
          <w:tab w:val="clear" w:pos="600"/>
        </w:tabs>
        <w:rPr>
          <w:lang w:val="ru-RU" w:eastAsia="zh-CN"/>
        </w:rPr>
      </w:pPr>
      <w:r w:rsidRPr="001E065E">
        <w:rPr>
          <w:lang w:val="ru-RU" w:bidi="ru-RU"/>
        </w:rPr>
        <w:t xml:space="preserve">Официальное заключительное заседание или серия заседаний должны проводиться в конце работы на месте для группы экспертов по проведению </w:t>
      </w:r>
      <w:proofErr w:type="gramStart"/>
      <w:r w:rsidRPr="001E065E">
        <w:rPr>
          <w:lang w:val="ru-RU" w:bidi="ru-RU"/>
        </w:rPr>
        <w:t>проверки</w:t>
      </w:r>
      <w:proofErr w:type="gramEnd"/>
      <w:r w:rsidRPr="001E065E">
        <w:rPr>
          <w:lang w:val="ru-RU" w:bidi="ru-RU"/>
        </w:rPr>
        <w:t xml:space="preserve"> с целью </w:t>
      </w:r>
      <w:r w:rsidRPr="001E065E">
        <w:rPr>
          <w:lang w:val="ru-RU" w:bidi="ru-RU"/>
        </w:rPr>
        <w:lastRenderedPageBreak/>
        <w:t>предоставления информации проверяемому ВОА касательно результатов их наблюдений, а также обсуждения любых нерешенных вопросов и временных рамок выполнения проверки равными по положению.</w:t>
      </w:r>
    </w:p>
    <w:p w:rsidR="0052620D" w:rsidRPr="001E065E" w:rsidRDefault="0078788E" w:rsidP="001E065E">
      <w:pPr>
        <w:pStyle w:val="02"/>
        <w:tabs>
          <w:tab w:val="clear" w:pos="600"/>
        </w:tabs>
        <w:rPr>
          <w:lang w:val="ru-RU" w:eastAsia="zh-CN"/>
        </w:rPr>
      </w:pPr>
      <w:r w:rsidRPr="001E065E">
        <w:rPr>
          <w:lang w:val="ru-RU" w:bidi="ru-RU"/>
        </w:rPr>
        <w:t xml:space="preserve">Наконец, этап проверки </w:t>
      </w:r>
      <w:proofErr w:type="gramStart"/>
      <w:r w:rsidRPr="001E065E">
        <w:rPr>
          <w:lang w:val="ru-RU" w:bidi="ru-RU"/>
        </w:rPr>
        <w:t>равными</w:t>
      </w:r>
      <w:proofErr w:type="gramEnd"/>
      <w:r w:rsidRPr="001E065E">
        <w:rPr>
          <w:lang w:val="ru-RU" w:bidi="ru-RU"/>
        </w:rPr>
        <w:t xml:space="preserve"> по положению, выполняемый на месте, основывается на трех основных аспектах:</w:t>
      </w:r>
    </w:p>
    <w:p w:rsidR="0052620D" w:rsidRPr="001E065E" w:rsidRDefault="0078788E" w:rsidP="001E065E">
      <w:pPr>
        <w:pStyle w:val="a7"/>
        <w:numPr>
          <w:ilvl w:val="1"/>
          <w:numId w:val="2"/>
        </w:numPr>
        <w:spacing w:line="360" w:lineRule="auto"/>
        <w:ind w:left="840"/>
        <w:jc w:val="both"/>
        <w:rPr>
          <w:rFonts w:ascii="Times New Roman" w:hAnsi="Times New Roman" w:cs="Times New Roman"/>
          <w:color w:val="auto"/>
          <w:lang w:val="ru-RU"/>
        </w:rPr>
      </w:pPr>
      <w:r w:rsidRPr="001E065E">
        <w:rPr>
          <w:rFonts w:ascii="Times New Roman" w:hAnsi="Times New Roman" w:cs="Times New Roman"/>
          <w:color w:val="auto"/>
          <w:lang w:val="ru-RU" w:bidi="ru-RU"/>
        </w:rPr>
        <w:t xml:space="preserve">Сбор информации: Сюда относится получение данных и документации </w:t>
      </w:r>
      <w:proofErr w:type="gramStart"/>
      <w:r w:rsidRPr="001E065E">
        <w:rPr>
          <w:rFonts w:ascii="Times New Roman" w:hAnsi="Times New Roman" w:cs="Times New Roman"/>
          <w:color w:val="auto"/>
          <w:lang w:val="ru-RU" w:bidi="ru-RU"/>
        </w:rPr>
        <w:t>от</w:t>
      </w:r>
      <w:proofErr w:type="gramEnd"/>
      <w:r w:rsidRPr="001E065E">
        <w:rPr>
          <w:rFonts w:ascii="Times New Roman" w:hAnsi="Times New Roman" w:cs="Times New Roman"/>
          <w:color w:val="auto"/>
          <w:lang w:val="ru-RU" w:bidi="ru-RU"/>
        </w:rPr>
        <w:t xml:space="preserve"> </w:t>
      </w:r>
      <w:proofErr w:type="gramStart"/>
      <w:r w:rsidRPr="001E065E">
        <w:rPr>
          <w:rFonts w:ascii="Times New Roman" w:hAnsi="Times New Roman" w:cs="Times New Roman"/>
          <w:color w:val="auto"/>
          <w:lang w:val="ru-RU" w:bidi="ru-RU"/>
        </w:rPr>
        <w:t>проверяемого</w:t>
      </w:r>
      <w:proofErr w:type="gramEnd"/>
      <w:r w:rsidRPr="001E065E">
        <w:rPr>
          <w:rFonts w:ascii="Times New Roman" w:hAnsi="Times New Roman" w:cs="Times New Roman"/>
          <w:color w:val="auto"/>
          <w:lang w:val="ru-RU" w:bidi="ru-RU"/>
        </w:rPr>
        <w:t xml:space="preserve"> ВОА и его заинтересованных лиц;</w:t>
      </w:r>
    </w:p>
    <w:p w:rsidR="0052620D" w:rsidRPr="001E065E" w:rsidRDefault="0078788E" w:rsidP="001E065E">
      <w:pPr>
        <w:pStyle w:val="a7"/>
        <w:numPr>
          <w:ilvl w:val="1"/>
          <w:numId w:val="2"/>
        </w:numPr>
        <w:spacing w:line="360" w:lineRule="auto"/>
        <w:ind w:left="840"/>
        <w:jc w:val="both"/>
        <w:rPr>
          <w:rFonts w:ascii="Times New Roman" w:hAnsi="Times New Roman" w:cs="Times New Roman"/>
          <w:color w:val="auto"/>
          <w:lang w:val="ru-RU"/>
        </w:rPr>
      </w:pPr>
      <w:r w:rsidRPr="001E065E">
        <w:rPr>
          <w:rFonts w:ascii="Times New Roman" w:hAnsi="Times New Roman" w:cs="Times New Roman"/>
          <w:color w:val="auto"/>
          <w:lang w:val="ru-RU" w:bidi="ru-RU"/>
        </w:rPr>
        <w:t>Аналитическая деятельность: Сюда относятся любые оценки, анализ данных и оценки анализа примеров, выполненные группой экспертов в отношении изучаемых вопросов, а также</w:t>
      </w:r>
    </w:p>
    <w:p w:rsidR="0052620D" w:rsidRPr="001E065E" w:rsidRDefault="0078788E" w:rsidP="001E065E">
      <w:pPr>
        <w:pStyle w:val="a7"/>
        <w:numPr>
          <w:ilvl w:val="1"/>
          <w:numId w:val="2"/>
        </w:numPr>
        <w:spacing w:line="360" w:lineRule="auto"/>
        <w:ind w:left="840"/>
        <w:jc w:val="both"/>
        <w:rPr>
          <w:rFonts w:ascii="Times New Roman" w:hAnsi="Times New Roman" w:cs="Times New Roman"/>
          <w:color w:val="auto"/>
          <w:lang w:val="ru-RU"/>
        </w:rPr>
      </w:pPr>
      <w:r w:rsidRPr="001E065E">
        <w:rPr>
          <w:rFonts w:ascii="Times New Roman" w:hAnsi="Times New Roman" w:cs="Times New Roman"/>
          <w:color w:val="auto"/>
          <w:lang w:val="ru-RU" w:bidi="ru-RU"/>
        </w:rPr>
        <w:t>Непрерывная коммуникация: Поддерживается на различных этапах процесса проверки равными по положению (особенно при работе на месте и предоставлении отчетности), по мере того как обнаруживаются и предоставляются в общий доступ различные замечания, выводы, аргументы и перспективы, связанные с проверкой равными по положению.</w:t>
      </w:r>
    </w:p>
    <w:p w:rsidR="0052620D" w:rsidRPr="001E065E" w:rsidRDefault="0078788E" w:rsidP="001E065E">
      <w:pPr>
        <w:pStyle w:val="01"/>
        <w:pageBreakBefore/>
        <w:tabs>
          <w:tab w:val="clear" w:pos="600"/>
        </w:tabs>
        <w:rPr>
          <w:lang w:eastAsia="zh-CN"/>
        </w:rPr>
      </w:pPr>
      <w:bookmarkStart w:id="30" w:name="bookmark24"/>
      <w:bookmarkStart w:id="31" w:name="_Toc468718516"/>
      <w:r w:rsidRPr="001E065E">
        <w:rPr>
          <w:lang w:val="ru-RU" w:bidi="ru-RU"/>
        </w:rPr>
        <w:lastRenderedPageBreak/>
        <w:t>ОТЧЕТНОСТЬ</w:t>
      </w:r>
      <w:bookmarkEnd w:id="30"/>
      <w:bookmarkEnd w:id="31"/>
    </w:p>
    <w:p w:rsidR="0052620D" w:rsidRPr="001E065E" w:rsidRDefault="0078788E" w:rsidP="001E065E">
      <w:pPr>
        <w:pStyle w:val="02"/>
        <w:tabs>
          <w:tab w:val="clear" w:pos="600"/>
        </w:tabs>
        <w:rPr>
          <w:lang w:val="ru-RU" w:eastAsia="zh-CN"/>
        </w:rPr>
      </w:pPr>
      <w:r w:rsidRPr="001E065E">
        <w:rPr>
          <w:lang w:val="ru-RU" w:bidi="ru-RU"/>
        </w:rPr>
        <w:t xml:space="preserve">Этап предоставления отчетности проверки </w:t>
      </w:r>
      <w:proofErr w:type="gramStart"/>
      <w:r w:rsidRPr="001E065E">
        <w:rPr>
          <w:lang w:val="ru-RU" w:bidi="ru-RU"/>
        </w:rPr>
        <w:t>равными</w:t>
      </w:r>
      <w:proofErr w:type="gramEnd"/>
      <w:r w:rsidRPr="001E065E">
        <w:rPr>
          <w:lang w:val="ru-RU" w:bidi="ru-RU"/>
        </w:rPr>
        <w:t xml:space="preserve"> по положению включает в себя подготовку проекта отчета, обсуждение результатов проверки, заключений и рекомендаций с проверяемым ВОА, получение письменных замечаний и подготовку окончательного отчета по проверке равными по положению.</w:t>
      </w:r>
    </w:p>
    <w:p w:rsidR="0052620D" w:rsidRPr="001E065E" w:rsidRDefault="0078788E" w:rsidP="001E065E">
      <w:pPr>
        <w:pStyle w:val="02"/>
        <w:tabs>
          <w:tab w:val="clear" w:pos="600"/>
        </w:tabs>
        <w:rPr>
          <w:lang w:val="ru-RU" w:eastAsia="zh-CN"/>
        </w:rPr>
      </w:pPr>
      <w:r w:rsidRPr="001E065E">
        <w:rPr>
          <w:lang w:val="ru-RU" w:bidi="ru-RU"/>
        </w:rPr>
        <w:t>Отчет по проверке равными по положению является основным непосредственным результатом проведения такой проверки. Его цель заключается в том, чтобы повысить эффективность проверяемого ВОА и:</w:t>
      </w:r>
    </w:p>
    <w:p w:rsidR="0052620D" w:rsidRPr="001E065E" w:rsidRDefault="0078788E" w:rsidP="001E065E">
      <w:pPr>
        <w:pStyle w:val="a7"/>
        <w:numPr>
          <w:ilvl w:val="0"/>
          <w:numId w:val="4"/>
        </w:numPr>
        <w:spacing w:line="360" w:lineRule="auto"/>
        <w:ind w:left="960"/>
        <w:jc w:val="both"/>
        <w:rPr>
          <w:rFonts w:ascii="Times New Roman" w:hAnsi="Times New Roman" w:cs="Times New Roman"/>
          <w:color w:val="auto"/>
          <w:lang w:val="ru-RU" w:eastAsia="zh-CN"/>
        </w:rPr>
      </w:pPr>
      <w:r w:rsidRPr="001E065E">
        <w:rPr>
          <w:rFonts w:ascii="Times New Roman" w:hAnsi="Times New Roman" w:cs="Times New Roman"/>
          <w:color w:val="auto"/>
          <w:lang w:val="ru-RU" w:bidi="ru-RU"/>
        </w:rPr>
        <w:t>представить цели, охват и характер проделанной работы и их обоснование;</w:t>
      </w:r>
    </w:p>
    <w:p w:rsidR="0052620D" w:rsidRPr="001E065E" w:rsidRDefault="0078788E" w:rsidP="001E065E">
      <w:pPr>
        <w:pStyle w:val="a7"/>
        <w:numPr>
          <w:ilvl w:val="0"/>
          <w:numId w:val="4"/>
        </w:numPr>
        <w:spacing w:line="360" w:lineRule="auto"/>
        <w:ind w:left="960"/>
        <w:jc w:val="both"/>
        <w:rPr>
          <w:rFonts w:ascii="Times New Roman" w:hAnsi="Times New Roman" w:cs="Times New Roman"/>
          <w:color w:val="auto"/>
          <w:lang w:val="ru-RU" w:eastAsia="zh-CN"/>
        </w:rPr>
      </w:pPr>
      <w:r w:rsidRPr="001E065E">
        <w:rPr>
          <w:rFonts w:ascii="Times New Roman" w:hAnsi="Times New Roman" w:cs="Times New Roman"/>
          <w:color w:val="auto"/>
          <w:lang w:val="ru-RU" w:bidi="ru-RU"/>
        </w:rPr>
        <w:t>четко и объективно сообщить основные замечания и выводы, полученные в результате проверки;</w:t>
      </w:r>
    </w:p>
    <w:p w:rsidR="0052620D" w:rsidRPr="001E065E" w:rsidRDefault="0078788E" w:rsidP="001E065E">
      <w:pPr>
        <w:pStyle w:val="a7"/>
        <w:numPr>
          <w:ilvl w:val="0"/>
          <w:numId w:val="4"/>
        </w:numPr>
        <w:spacing w:line="360" w:lineRule="auto"/>
        <w:ind w:left="960"/>
        <w:jc w:val="both"/>
        <w:rPr>
          <w:rFonts w:ascii="Times New Roman" w:hAnsi="Times New Roman" w:cs="Times New Roman"/>
          <w:color w:val="auto"/>
          <w:lang w:val="ru-RU" w:eastAsia="zh-CN"/>
        </w:rPr>
      </w:pPr>
      <w:r w:rsidRPr="001E065E">
        <w:rPr>
          <w:rFonts w:ascii="Times New Roman" w:hAnsi="Times New Roman" w:cs="Times New Roman"/>
          <w:color w:val="auto"/>
          <w:lang w:val="ru-RU" w:bidi="ru-RU"/>
        </w:rPr>
        <w:t>сделать практические и соответствующие рекомендации в отношении областей, в которых есть возможности для дальнейшего совершенствования, а также</w:t>
      </w:r>
    </w:p>
    <w:p w:rsidR="0052620D" w:rsidRPr="001E065E" w:rsidRDefault="0078788E" w:rsidP="001E065E">
      <w:pPr>
        <w:pStyle w:val="a7"/>
        <w:numPr>
          <w:ilvl w:val="0"/>
          <w:numId w:val="4"/>
        </w:numPr>
        <w:spacing w:line="360" w:lineRule="auto"/>
        <w:ind w:left="960"/>
        <w:jc w:val="both"/>
        <w:rPr>
          <w:rFonts w:ascii="Times New Roman" w:hAnsi="Times New Roman" w:cs="Times New Roman"/>
          <w:color w:val="auto"/>
          <w:lang w:val="ru-RU" w:eastAsia="zh-CN"/>
        </w:rPr>
      </w:pPr>
      <w:r w:rsidRPr="001E065E">
        <w:rPr>
          <w:rFonts w:ascii="Times New Roman" w:hAnsi="Times New Roman" w:cs="Times New Roman"/>
          <w:color w:val="auto"/>
          <w:lang w:val="ru-RU" w:bidi="ru-RU"/>
        </w:rPr>
        <w:t xml:space="preserve">служить в качестве полезной основы, на которую может в будущем ориентироваться </w:t>
      </w:r>
      <w:proofErr w:type="gramStart"/>
      <w:r w:rsidRPr="001E065E">
        <w:rPr>
          <w:rFonts w:ascii="Times New Roman" w:hAnsi="Times New Roman" w:cs="Times New Roman"/>
          <w:color w:val="auto"/>
          <w:lang w:val="ru-RU" w:bidi="ru-RU"/>
        </w:rPr>
        <w:t>проверяемый</w:t>
      </w:r>
      <w:proofErr w:type="gramEnd"/>
      <w:r w:rsidRPr="001E065E">
        <w:rPr>
          <w:rFonts w:ascii="Times New Roman" w:hAnsi="Times New Roman" w:cs="Times New Roman"/>
          <w:color w:val="auto"/>
          <w:lang w:val="ru-RU" w:bidi="ru-RU"/>
        </w:rPr>
        <w:t xml:space="preserve"> ВОА при выполнении усовершенствований или изменений.</w:t>
      </w:r>
    </w:p>
    <w:p w:rsidR="0052620D" w:rsidRPr="001E065E" w:rsidRDefault="0078788E" w:rsidP="001E065E">
      <w:pPr>
        <w:pStyle w:val="02"/>
        <w:tabs>
          <w:tab w:val="clear" w:pos="600"/>
        </w:tabs>
        <w:rPr>
          <w:lang w:eastAsia="zh-CN"/>
        </w:rPr>
      </w:pPr>
      <w:r w:rsidRPr="001E065E">
        <w:rPr>
          <w:lang w:val="ru-RU" w:bidi="ru-RU"/>
        </w:rPr>
        <w:t xml:space="preserve">Рекомендуется публиковать результаты проверки равными по положению, так как это отражает обязательство и готовность </w:t>
      </w:r>
      <w:proofErr w:type="gramStart"/>
      <w:r w:rsidRPr="001E065E">
        <w:rPr>
          <w:lang w:val="ru-RU" w:bidi="ru-RU"/>
        </w:rPr>
        <w:t>проверяемого</w:t>
      </w:r>
      <w:proofErr w:type="gramEnd"/>
      <w:r w:rsidRPr="001E065E">
        <w:rPr>
          <w:lang w:val="ru-RU" w:bidi="ru-RU"/>
        </w:rPr>
        <w:t xml:space="preserve"> ВОА быть подотчетным и прозрачным в отношении своих операций и деятельности. Однако принятие решения о публикации остается прерогативой проверяемого ВОА.</w:t>
      </w:r>
    </w:p>
    <w:p w:rsidR="0052620D" w:rsidRPr="001E065E" w:rsidRDefault="0078788E" w:rsidP="001E065E">
      <w:pPr>
        <w:pStyle w:val="02"/>
        <w:tabs>
          <w:tab w:val="clear" w:pos="600"/>
        </w:tabs>
        <w:rPr>
          <w:lang w:val="ru-RU" w:eastAsia="zh-CN"/>
        </w:rPr>
      </w:pPr>
      <w:r w:rsidRPr="001E065E">
        <w:rPr>
          <w:lang w:val="ru-RU" w:bidi="ru-RU"/>
        </w:rPr>
        <w:t xml:space="preserve">Целевой аудиторией отчета по проверке равными по положению является проверяемый ВОА, а также основные заинтересованные лица (например, парламент, средства массовой информации, граждане, правительство, неправительственные организации и другие ВОА). Достоверность отчета в значительной степени зависит от его качества и представления информации. Плохо сформулированный или составленный отчет может повредить авторитету и репутации </w:t>
      </w:r>
      <w:proofErr w:type="gramStart"/>
      <w:r w:rsidRPr="001E065E">
        <w:rPr>
          <w:lang w:val="ru-RU" w:bidi="ru-RU"/>
        </w:rPr>
        <w:t>проверяемого</w:t>
      </w:r>
      <w:proofErr w:type="gramEnd"/>
      <w:r w:rsidRPr="001E065E">
        <w:rPr>
          <w:lang w:val="ru-RU" w:bidi="ru-RU"/>
        </w:rPr>
        <w:t xml:space="preserve"> и проверяющих ВОА.</w:t>
      </w:r>
    </w:p>
    <w:p w:rsidR="0052620D" w:rsidRPr="001E065E" w:rsidRDefault="0078788E" w:rsidP="001E065E">
      <w:pPr>
        <w:pStyle w:val="02"/>
        <w:tabs>
          <w:tab w:val="clear" w:pos="600"/>
        </w:tabs>
        <w:rPr>
          <w:lang w:val="ru-RU" w:eastAsia="zh-CN"/>
        </w:rPr>
      </w:pPr>
      <w:r w:rsidRPr="001E065E">
        <w:rPr>
          <w:lang w:val="ru-RU" w:bidi="ru-RU"/>
        </w:rPr>
        <w:t>Для того</w:t>
      </w:r>
      <w:proofErr w:type="gramStart"/>
      <w:r w:rsidRPr="001E065E">
        <w:rPr>
          <w:lang w:val="ru-RU" w:bidi="ru-RU"/>
        </w:rPr>
        <w:t>,</w:t>
      </w:r>
      <w:proofErr w:type="gramEnd"/>
      <w:r w:rsidRPr="001E065E">
        <w:rPr>
          <w:lang w:val="ru-RU" w:bidi="ru-RU"/>
        </w:rPr>
        <w:t xml:space="preserve"> чтобы добиться высокого качества отчета, важно, чтобы группа экспертов по проверке уделяла достаточное внимание следующим критериям представления отчетности: цель, лаконичность, соответствие, ясность, полнота, убедительность, точность и конструктивность. </w:t>
      </w:r>
      <w:proofErr w:type="gramStart"/>
      <w:r w:rsidRPr="001E065E">
        <w:rPr>
          <w:lang w:val="ru-RU" w:bidi="ru-RU"/>
        </w:rPr>
        <w:t xml:space="preserve">Проект отчета по проверке равными по положению </w:t>
      </w:r>
      <w:r w:rsidRPr="001E065E">
        <w:rPr>
          <w:lang w:val="ru-RU" w:bidi="ru-RU"/>
        </w:rPr>
        <w:lastRenderedPageBreak/>
        <w:t>следует представить проверяемому ВОА для комментариев, предпочтительно составленных в письменной форме.</w:t>
      </w:r>
      <w:proofErr w:type="gramEnd"/>
    </w:p>
    <w:p w:rsidR="0052620D" w:rsidRPr="001E065E" w:rsidRDefault="0078788E" w:rsidP="001E065E">
      <w:pPr>
        <w:pStyle w:val="02"/>
        <w:tabs>
          <w:tab w:val="clear" w:pos="600"/>
        </w:tabs>
        <w:rPr>
          <w:lang w:eastAsia="zh-CN"/>
        </w:rPr>
      </w:pPr>
      <w:r w:rsidRPr="001E065E">
        <w:rPr>
          <w:lang w:val="ru-RU" w:bidi="ru-RU"/>
        </w:rPr>
        <w:t>Рекомендации по улучшению часто разрабатываются во время работы на месте и окончательно оформляются на этапе представления отчета. Они должны:</w:t>
      </w:r>
    </w:p>
    <w:p w:rsidR="0052620D" w:rsidRPr="001E065E" w:rsidRDefault="0078788E" w:rsidP="001E065E">
      <w:pPr>
        <w:pStyle w:val="a7"/>
        <w:numPr>
          <w:ilvl w:val="1"/>
          <w:numId w:val="2"/>
        </w:numPr>
        <w:spacing w:line="360" w:lineRule="auto"/>
        <w:ind w:left="840"/>
        <w:jc w:val="both"/>
        <w:rPr>
          <w:rFonts w:ascii="Times New Roman" w:hAnsi="Times New Roman" w:cs="Times New Roman"/>
          <w:color w:val="auto"/>
          <w:lang w:val="ru-RU"/>
        </w:rPr>
      </w:pPr>
      <w:r w:rsidRPr="001E065E">
        <w:rPr>
          <w:rFonts w:ascii="Times New Roman" w:hAnsi="Times New Roman" w:cs="Times New Roman"/>
          <w:color w:val="auto"/>
          <w:lang w:val="ru-RU" w:bidi="ru-RU"/>
        </w:rPr>
        <w:t>логически вытекать из результатов и заключений;</w:t>
      </w:r>
    </w:p>
    <w:p w:rsidR="0052620D" w:rsidRPr="001E065E" w:rsidRDefault="0078788E" w:rsidP="001E065E">
      <w:pPr>
        <w:pStyle w:val="a7"/>
        <w:numPr>
          <w:ilvl w:val="1"/>
          <w:numId w:val="2"/>
        </w:numPr>
        <w:spacing w:line="360" w:lineRule="auto"/>
        <w:ind w:left="840"/>
        <w:jc w:val="both"/>
        <w:rPr>
          <w:rFonts w:ascii="Times New Roman" w:hAnsi="Times New Roman" w:cs="Times New Roman"/>
          <w:color w:val="auto"/>
          <w:lang w:val="ru-RU"/>
        </w:rPr>
      </w:pPr>
      <w:r w:rsidRPr="001E065E">
        <w:rPr>
          <w:rFonts w:ascii="Times New Roman" w:hAnsi="Times New Roman" w:cs="Times New Roman"/>
          <w:color w:val="auto"/>
          <w:lang w:val="ru-RU" w:bidi="ru-RU"/>
        </w:rPr>
        <w:t>уделять основное внимание областям со значительным риском или потенциалом для улучшения;</w:t>
      </w:r>
    </w:p>
    <w:p w:rsidR="0052620D" w:rsidRPr="001E065E" w:rsidRDefault="0078788E" w:rsidP="001E065E">
      <w:pPr>
        <w:pStyle w:val="a7"/>
        <w:numPr>
          <w:ilvl w:val="1"/>
          <w:numId w:val="2"/>
        </w:numPr>
        <w:spacing w:line="360" w:lineRule="auto"/>
        <w:ind w:left="840"/>
        <w:jc w:val="both"/>
        <w:rPr>
          <w:rFonts w:ascii="Times New Roman" w:hAnsi="Times New Roman" w:cs="Times New Roman"/>
          <w:color w:val="auto"/>
          <w:lang w:val="ru-RU"/>
        </w:rPr>
      </w:pPr>
      <w:r w:rsidRPr="001E065E">
        <w:rPr>
          <w:rFonts w:ascii="Times New Roman" w:hAnsi="Times New Roman" w:cs="Times New Roman"/>
          <w:color w:val="auto"/>
          <w:lang w:val="ru-RU" w:bidi="ru-RU"/>
        </w:rPr>
        <w:t xml:space="preserve">максимально соответствовать рекомендациям, сделанным при других проверках равными по положению или предыдущих проверках </w:t>
      </w:r>
      <w:proofErr w:type="gramStart"/>
      <w:r w:rsidRPr="001E065E">
        <w:rPr>
          <w:rFonts w:ascii="Times New Roman" w:hAnsi="Times New Roman" w:cs="Times New Roman"/>
          <w:color w:val="auto"/>
          <w:lang w:val="ru-RU" w:bidi="ru-RU"/>
        </w:rPr>
        <w:t>проверяемого</w:t>
      </w:r>
      <w:proofErr w:type="gramEnd"/>
      <w:r w:rsidRPr="001E065E">
        <w:rPr>
          <w:rFonts w:ascii="Times New Roman" w:hAnsi="Times New Roman" w:cs="Times New Roman"/>
          <w:color w:val="auto"/>
          <w:lang w:val="ru-RU" w:bidi="ru-RU"/>
        </w:rPr>
        <w:t xml:space="preserve"> ВОА;</w:t>
      </w:r>
    </w:p>
    <w:p w:rsidR="0052620D" w:rsidRPr="001E065E" w:rsidRDefault="0078788E" w:rsidP="001E065E">
      <w:pPr>
        <w:pStyle w:val="a7"/>
        <w:numPr>
          <w:ilvl w:val="1"/>
          <w:numId w:val="2"/>
        </w:numPr>
        <w:spacing w:line="360" w:lineRule="auto"/>
        <w:ind w:left="840"/>
        <w:jc w:val="both"/>
        <w:rPr>
          <w:rFonts w:ascii="Times New Roman" w:hAnsi="Times New Roman" w:cs="Times New Roman"/>
          <w:color w:val="auto"/>
          <w:lang w:val="ru-RU"/>
        </w:rPr>
      </w:pPr>
      <w:proofErr w:type="gramStart"/>
      <w:r w:rsidRPr="001E065E">
        <w:rPr>
          <w:rFonts w:ascii="Times New Roman" w:hAnsi="Times New Roman" w:cs="Times New Roman"/>
          <w:color w:val="auto"/>
          <w:lang w:val="ru-RU" w:bidi="ru-RU"/>
        </w:rPr>
        <w:t>быть позитивно сформулированы</w:t>
      </w:r>
      <w:proofErr w:type="gramEnd"/>
      <w:r w:rsidRPr="001E065E">
        <w:rPr>
          <w:rFonts w:ascii="Times New Roman" w:hAnsi="Times New Roman" w:cs="Times New Roman"/>
          <w:color w:val="auto"/>
          <w:lang w:val="ru-RU" w:bidi="ru-RU"/>
        </w:rPr>
        <w:t>, с акцентом на результаты, которые должны быть достигнуты;</w:t>
      </w:r>
    </w:p>
    <w:p w:rsidR="0052620D" w:rsidRPr="001E065E" w:rsidRDefault="0078788E" w:rsidP="001E065E">
      <w:pPr>
        <w:pStyle w:val="a7"/>
        <w:numPr>
          <w:ilvl w:val="1"/>
          <w:numId w:val="2"/>
        </w:numPr>
        <w:spacing w:line="360" w:lineRule="auto"/>
        <w:ind w:left="840"/>
        <w:jc w:val="both"/>
        <w:rPr>
          <w:rFonts w:ascii="Times New Roman" w:hAnsi="Times New Roman" w:cs="Times New Roman"/>
          <w:color w:val="auto"/>
          <w:lang w:val="ru-RU"/>
        </w:rPr>
      </w:pPr>
      <w:r w:rsidRPr="001E065E">
        <w:rPr>
          <w:rFonts w:ascii="Times New Roman" w:hAnsi="Times New Roman" w:cs="Times New Roman"/>
          <w:color w:val="auto"/>
          <w:lang w:val="ru-RU" w:bidi="ru-RU"/>
        </w:rPr>
        <w:t>быть краткими, но достаточно подробными для понимания;</w:t>
      </w:r>
    </w:p>
    <w:p w:rsidR="0052620D" w:rsidRPr="001E065E" w:rsidRDefault="0078788E" w:rsidP="001E065E">
      <w:pPr>
        <w:pStyle w:val="a7"/>
        <w:numPr>
          <w:ilvl w:val="1"/>
          <w:numId w:val="2"/>
        </w:numPr>
        <w:spacing w:line="360" w:lineRule="auto"/>
        <w:ind w:left="840"/>
        <w:jc w:val="both"/>
        <w:rPr>
          <w:rFonts w:ascii="Times New Roman" w:hAnsi="Times New Roman" w:cs="Times New Roman"/>
          <w:color w:val="auto"/>
          <w:lang w:val="ru-RU"/>
        </w:rPr>
      </w:pPr>
      <w:r w:rsidRPr="001E065E">
        <w:rPr>
          <w:rFonts w:ascii="Times New Roman" w:hAnsi="Times New Roman" w:cs="Times New Roman"/>
          <w:color w:val="auto"/>
          <w:lang w:val="ru-RU" w:bidi="ru-RU"/>
        </w:rPr>
        <w:t>быть убедительными, а не директивными, а также</w:t>
      </w:r>
    </w:p>
    <w:p w:rsidR="0052620D" w:rsidRPr="001E065E" w:rsidRDefault="0078788E" w:rsidP="001E065E">
      <w:pPr>
        <w:pStyle w:val="a7"/>
        <w:numPr>
          <w:ilvl w:val="1"/>
          <w:numId w:val="2"/>
        </w:numPr>
        <w:spacing w:line="360" w:lineRule="auto"/>
        <w:ind w:left="840"/>
        <w:jc w:val="both"/>
        <w:rPr>
          <w:rFonts w:ascii="Times New Roman" w:hAnsi="Times New Roman" w:cs="Times New Roman"/>
          <w:color w:val="auto"/>
        </w:rPr>
      </w:pPr>
      <w:r w:rsidRPr="001E065E">
        <w:rPr>
          <w:rFonts w:ascii="Times New Roman" w:hAnsi="Times New Roman" w:cs="Times New Roman"/>
          <w:color w:val="auto"/>
          <w:lang w:val="ru-RU" w:bidi="ru-RU"/>
        </w:rPr>
        <w:t>быть практичными и полезными.</w:t>
      </w:r>
    </w:p>
    <w:p w:rsidR="0052620D" w:rsidRPr="001E065E" w:rsidRDefault="0078788E" w:rsidP="001E065E">
      <w:pPr>
        <w:pStyle w:val="02"/>
        <w:tabs>
          <w:tab w:val="clear" w:pos="600"/>
        </w:tabs>
        <w:rPr>
          <w:lang w:val="ru-RU" w:eastAsia="zh-CN"/>
        </w:rPr>
      </w:pPr>
      <w:r w:rsidRPr="001E065E">
        <w:rPr>
          <w:lang w:val="ru-RU" w:bidi="ru-RU"/>
        </w:rPr>
        <w:t xml:space="preserve">Группа экспертов по проведению проверки </w:t>
      </w:r>
      <w:proofErr w:type="gramStart"/>
      <w:r w:rsidRPr="001E065E">
        <w:rPr>
          <w:lang w:val="ru-RU" w:bidi="ru-RU"/>
        </w:rPr>
        <w:t>равными</w:t>
      </w:r>
      <w:proofErr w:type="gramEnd"/>
      <w:r w:rsidRPr="001E065E">
        <w:rPr>
          <w:lang w:val="ru-RU" w:bidi="ru-RU"/>
        </w:rPr>
        <w:t xml:space="preserve"> по положению должна выполнить соответствующие проверки и мероприятия внутреннего контроля, чтобы обеспечить соответствие окончательного отчета этим стандартам. Ответственность за подготовку отчета часто лежит на главном проверяющем. Планирование отчета должно начаться в ходе планирования общей проверки </w:t>
      </w:r>
      <w:proofErr w:type="gramStart"/>
      <w:r w:rsidRPr="001E065E">
        <w:rPr>
          <w:lang w:val="ru-RU" w:bidi="ru-RU"/>
        </w:rPr>
        <w:t>равными</w:t>
      </w:r>
      <w:proofErr w:type="gramEnd"/>
      <w:r w:rsidRPr="001E065E">
        <w:rPr>
          <w:lang w:val="ru-RU" w:bidi="ru-RU"/>
        </w:rPr>
        <w:t xml:space="preserve"> по положению (см. главу 6). Кроме того, процесс разработки отчета должен быть повторяющимся, с пересмотром предварительных версий отчета, поэтапными изменениями и улучшениями до тех пор, пока документ не будет готов для представления </w:t>
      </w:r>
      <w:proofErr w:type="gramStart"/>
      <w:r w:rsidRPr="001E065E">
        <w:rPr>
          <w:lang w:val="ru-RU" w:bidi="ru-RU"/>
        </w:rPr>
        <w:t>проверяемому</w:t>
      </w:r>
      <w:proofErr w:type="gramEnd"/>
      <w:r w:rsidRPr="001E065E">
        <w:rPr>
          <w:lang w:val="ru-RU" w:bidi="ru-RU"/>
        </w:rPr>
        <w:t xml:space="preserve"> ВОА.</w:t>
      </w:r>
    </w:p>
    <w:p w:rsidR="0052620D" w:rsidRPr="001E065E" w:rsidRDefault="0078788E" w:rsidP="001E065E">
      <w:pPr>
        <w:pStyle w:val="02"/>
        <w:tabs>
          <w:tab w:val="clear" w:pos="600"/>
        </w:tabs>
        <w:rPr>
          <w:lang w:val="ru-RU" w:eastAsia="zh-CN"/>
        </w:rPr>
      </w:pPr>
      <w:r w:rsidRPr="001E065E">
        <w:rPr>
          <w:lang w:val="ru-RU" w:bidi="ru-RU"/>
        </w:rPr>
        <w:t xml:space="preserve">Окончательный отчет о проверке </w:t>
      </w:r>
      <w:proofErr w:type="gramStart"/>
      <w:r w:rsidRPr="001E065E">
        <w:rPr>
          <w:lang w:val="ru-RU" w:bidi="ru-RU"/>
        </w:rPr>
        <w:t>равными</w:t>
      </w:r>
      <w:proofErr w:type="gramEnd"/>
      <w:r w:rsidRPr="001E065E">
        <w:rPr>
          <w:lang w:val="ru-RU" w:bidi="ru-RU"/>
        </w:rPr>
        <w:t xml:space="preserve"> по положению должен содержать наиболее актуальные и существенные замечания, выводы и рекомендации в ясной и логичной форме. Для отчета о проверке </w:t>
      </w:r>
      <w:proofErr w:type="gramStart"/>
      <w:r w:rsidRPr="001E065E">
        <w:rPr>
          <w:lang w:val="ru-RU" w:bidi="ru-RU"/>
        </w:rPr>
        <w:t>равными</w:t>
      </w:r>
      <w:proofErr w:type="gramEnd"/>
      <w:r w:rsidRPr="001E065E">
        <w:rPr>
          <w:lang w:val="ru-RU" w:bidi="ru-RU"/>
        </w:rPr>
        <w:t xml:space="preserve"> по положению должны применяться те же правила руководящих принципов и образцы наилучшей практики, что обычно применяются ВОА при разработке, например, отчета об аудите эффективности. Отчет о проверке </w:t>
      </w:r>
      <w:proofErr w:type="gramStart"/>
      <w:r w:rsidRPr="001E065E">
        <w:rPr>
          <w:lang w:val="ru-RU" w:bidi="ru-RU"/>
        </w:rPr>
        <w:t>равными</w:t>
      </w:r>
      <w:proofErr w:type="gramEnd"/>
      <w:r w:rsidRPr="001E065E">
        <w:rPr>
          <w:lang w:val="ru-RU" w:bidi="ru-RU"/>
        </w:rPr>
        <w:t xml:space="preserve"> по положению, как правило, состоит из следующих элементов:</w:t>
      </w:r>
    </w:p>
    <w:p w:rsidR="0052620D" w:rsidRPr="001E065E" w:rsidRDefault="0078788E" w:rsidP="001E065E">
      <w:pPr>
        <w:pStyle w:val="a7"/>
        <w:numPr>
          <w:ilvl w:val="1"/>
          <w:numId w:val="2"/>
        </w:numPr>
        <w:spacing w:line="360" w:lineRule="auto"/>
        <w:ind w:left="840"/>
        <w:jc w:val="both"/>
        <w:rPr>
          <w:rFonts w:ascii="Times New Roman" w:hAnsi="Times New Roman" w:cs="Times New Roman"/>
          <w:color w:val="auto"/>
          <w:lang w:val="ru-RU"/>
        </w:rPr>
      </w:pPr>
      <w:r w:rsidRPr="001E065E">
        <w:rPr>
          <w:rFonts w:ascii="Times New Roman" w:hAnsi="Times New Roman" w:cs="Times New Roman"/>
          <w:i/>
          <w:color w:val="auto"/>
          <w:lang w:val="ru-RU" w:bidi="ru-RU"/>
        </w:rPr>
        <w:lastRenderedPageBreak/>
        <w:t>Основные факты и выводы</w:t>
      </w:r>
      <w:r w:rsidRPr="001E065E">
        <w:rPr>
          <w:rFonts w:ascii="Times New Roman" w:hAnsi="Times New Roman" w:cs="Times New Roman"/>
          <w:color w:val="auto"/>
          <w:lang w:val="ru-RU" w:bidi="ru-RU"/>
        </w:rPr>
        <w:t xml:space="preserve"> (с кратким, ясным и точным представлением того, что содержится в отчете, с акцентом на наиболее критических замечаниях и выводах);</w:t>
      </w:r>
    </w:p>
    <w:p w:rsidR="0052620D" w:rsidRPr="001E065E" w:rsidRDefault="0078788E" w:rsidP="001E065E">
      <w:pPr>
        <w:pStyle w:val="a7"/>
        <w:numPr>
          <w:ilvl w:val="1"/>
          <w:numId w:val="2"/>
        </w:numPr>
        <w:spacing w:line="360" w:lineRule="auto"/>
        <w:ind w:left="840"/>
        <w:jc w:val="both"/>
        <w:rPr>
          <w:rFonts w:ascii="Times New Roman" w:hAnsi="Times New Roman" w:cs="Times New Roman"/>
          <w:color w:val="auto"/>
          <w:lang w:val="ru-RU"/>
        </w:rPr>
      </w:pPr>
      <w:r w:rsidRPr="001E065E">
        <w:rPr>
          <w:rFonts w:ascii="Times New Roman" w:hAnsi="Times New Roman" w:cs="Times New Roman"/>
          <w:color w:val="auto"/>
          <w:lang w:val="ru-RU" w:bidi="ru-RU"/>
        </w:rPr>
        <w:t xml:space="preserve">краткое </w:t>
      </w:r>
      <w:r w:rsidRPr="001E065E">
        <w:rPr>
          <w:rFonts w:ascii="Times New Roman" w:hAnsi="Times New Roman" w:cs="Times New Roman"/>
          <w:i/>
          <w:color w:val="auto"/>
          <w:lang w:val="ru-RU" w:bidi="ru-RU"/>
        </w:rPr>
        <w:t>Предисловие и справочная информация;</w:t>
      </w:r>
    </w:p>
    <w:p w:rsidR="0052620D" w:rsidRPr="001E065E" w:rsidRDefault="0078788E" w:rsidP="001E065E">
      <w:pPr>
        <w:pStyle w:val="a7"/>
        <w:numPr>
          <w:ilvl w:val="1"/>
          <w:numId w:val="2"/>
        </w:numPr>
        <w:spacing w:line="360" w:lineRule="auto"/>
        <w:ind w:left="840"/>
        <w:jc w:val="both"/>
        <w:rPr>
          <w:rFonts w:ascii="Times New Roman" w:hAnsi="Times New Roman" w:cs="Times New Roman"/>
          <w:color w:val="auto"/>
          <w:lang w:val="ru-RU"/>
        </w:rPr>
      </w:pPr>
      <w:proofErr w:type="gramStart"/>
      <w:r w:rsidRPr="001E065E">
        <w:rPr>
          <w:rFonts w:ascii="Times New Roman" w:hAnsi="Times New Roman" w:cs="Times New Roman"/>
          <w:color w:val="auto"/>
          <w:lang w:val="ru-RU" w:bidi="ru-RU"/>
        </w:rPr>
        <w:t xml:space="preserve">ключевая информация о </w:t>
      </w:r>
      <w:r w:rsidRPr="001E065E">
        <w:rPr>
          <w:rFonts w:ascii="Times New Roman" w:hAnsi="Times New Roman" w:cs="Times New Roman"/>
          <w:i/>
          <w:color w:val="auto"/>
          <w:lang w:val="ru-RU" w:bidi="ru-RU"/>
        </w:rPr>
        <w:t>Целях, охвате, подходе и критериях проверки равными по положению</w:t>
      </w:r>
      <w:r w:rsidRPr="001E065E">
        <w:rPr>
          <w:rFonts w:ascii="Times New Roman" w:hAnsi="Times New Roman" w:cs="Times New Roman"/>
          <w:color w:val="auto"/>
          <w:lang w:val="ru-RU" w:bidi="ru-RU"/>
        </w:rPr>
        <w:t>, в соответствии с которыми проверялся ВОА</w:t>
      </w:r>
      <w:proofErr w:type="gramEnd"/>
    </w:p>
    <w:p w:rsidR="0052620D" w:rsidRPr="001E065E" w:rsidRDefault="0078788E" w:rsidP="001E065E">
      <w:pPr>
        <w:pStyle w:val="a7"/>
        <w:numPr>
          <w:ilvl w:val="1"/>
          <w:numId w:val="2"/>
        </w:numPr>
        <w:spacing w:line="360" w:lineRule="auto"/>
        <w:ind w:left="840"/>
        <w:jc w:val="both"/>
        <w:rPr>
          <w:rFonts w:ascii="Times New Roman" w:hAnsi="Times New Roman" w:cs="Times New Roman"/>
          <w:color w:val="auto"/>
          <w:lang w:val="ru-RU"/>
        </w:rPr>
      </w:pPr>
      <w:proofErr w:type="gramStart"/>
      <w:r w:rsidRPr="001E065E">
        <w:rPr>
          <w:rFonts w:ascii="Times New Roman" w:hAnsi="Times New Roman" w:cs="Times New Roman"/>
          <w:i/>
          <w:color w:val="auto"/>
          <w:lang w:val="ru-RU" w:bidi="ru-RU"/>
        </w:rPr>
        <w:t>Результаты наблюдений</w:t>
      </w:r>
      <w:r w:rsidRPr="001E065E">
        <w:rPr>
          <w:rFonts w:ascii="Times New Roman" w:hAnsi="Times New Roman" w:cs="Times New Roman"/>
          <w:color w:val="auto"/>
          <w:lang w:val="ru-RU" w:bidi="ru-RU"/>
        </w:rPr>
        <w:t xml:space="preserve"> (это основная часть отчета, которая может быть представлена несколькими главами.</w:t>
      </w:r>
      <w:proofErr w:type="gramEnd"/>
      <w:r w:rsidRPr="001E065E">
        <w:rPr>
          <w:rFonts w:ascii="Times New Roman" w:hAnsi="Times New Roman" w:cs="Times New Roman"/>
          <w:color w:val="auto"/>
          <w:lang w:val="ru-RU" w:bidi="ru-RU"/>
        </w:rPr>
        <w:t xml:space="preserve"> </w:t>
      </w:r>
      <w:proofErr w:type="gramStart"/>
      <w:r w:rsidRPr="001E065E">
        <w:rPr>
          <w:rFonts w:ascii="Times New Roman" w:hAnsi="Times New Roman" w:cs="Times New Roman"/>
          <w:color w:val="auto"/>
          <w:lang w:val="ru-RU" w:bidi="ru-RU"/>
        </w:rPr>
        <w:t>Важно, чтобы результаты были</w:t>
      </w:r>
      <w:r w:rsidR="001E065E">
        <w:rPr>
          <w:rFonts w:ascii="Times New Roman" w:hAnsi="Times New Roman" w:cs="Times New Roman"/>
          <w:color w:val="auto"/>
          <w:lang w:val="ru-RU" w:bidi="ru-RU"/>
        </w:rPr>
        <w:t xml:space="preserve"> </w:t>
      </w:r>
      <w:r w:rsidRPr="001E065E">
        <w:rPr>
          <w:rFonts w:ascii="Times New Roman" w:hAnsi="Times New Roman" w:cs="Times New Roman"/>
          <w:color w:val="auto"/>
          <w:lang w:val="ru-RU" w:bidi="ru-RU"/>
        </w:rPr>
        <w:t>представлены таким образом, чтобы помочь читателю следить за потоком аргументов) и</w:t>
      </w:r>
      <w:proofErr w:type="gramEnd"/>
    </w:p>
    <w:p w:rsidR="0052620D" w:rsidRPr="001E065E" w:rsidRDefault="0078788E" w:rsidP="001E065E">
      <w:pPr>
        <w:pStyle w:val="a7"/>
        <w:numPr>
          <w:ilvl w:val="1"/>
          <w:numId w:val="2"/>
        </w:numPr>
        <w:spacing w:line="360" w:lineRule="auto"/>
        <w:ind w:left="840"/>
        <w:jc w:val="both"/>
        <w:rPr>
          <w:rFonts w:ascii="Times New Roman" w:hAnsi="Times New Roman" w:cs="Times New Roman"/>
          <w:color w:val="auto"/>
          <w:lang w:val="ru-RU"/>
        </w:rPr>
      </w:pPr>
      <w:r w:rsidRPr="001E065E">
        <w:rPr>
          <w:rFonts w:ascii="Times New Roman" w:hAnsi="Times New Roman" w:cs="Times New Roman"/>
          <w:i/>
          <w:color w:val="auto"/>
          <w:lang w:val="ru-RU" w:bidi="ru-RU"/>
        </w:rPr>
        <w:t>Выводы и рекомендации</w:t>
      </w:r>
      <w:r w:rsidRPr="001E065E">
        <w:rPr>
          <w:rFonts w:ascii="Times New Roman" w:hAnsi="Times New Roman" w:cs="Times New Roman"/>
          <w:color w:val="auto"/>
          <w:lang w:val="ru-RU" w:bidi="ru-RU"/>
        </w:rPr>
        <w:t>, обеспечивающие четкие и краткие ответы / выводы в отношении целей, установленных для проверки равными по положению, а также соответствующие практические рекомендации по улучшению.</w:t>
      </w:r>
    </w:p>
    <w:p w:rsidR="0052620D" w:rsidRPr="001E065E" w:rsidRDefault="0078788E" w:rsidP="001E065E">
      <w:pPr>
        <w:pStyle w:val="02"/>
        <w:tabs>
          <w:tab w:val="clear" w:pos="600"/>
        </w:tabs>
        <w:rPr>
          <w:lang w:val="ru-RU" w:eastAsia="zh-CN"/>
        </w:rPr>
      </w:pPr>
      <w:proofErr w:type="gramStart"/>
      <w:r w:rsidRPr="001E065E">
        <w:rPr>
          <w:lang w:val="ru-RU" w:bidi="ru-RU"/>
        </w:rPr>
        <w:t>Другая важная информация может быть представлена в приложениях с тем, чтобы в основная часть отчета могла быть сосредоточена на ключевых моментах.</w:t>
      </w:r>
      <w:proofErr w:type="gramEnd"/>
      <w:r w:rsidRPr="001E065E">
        <w:rPr>
          <w:lang w:val="ru-RU" w:bidi="ru-RU"/>
        </w:rPr>
        <w:t xml:space="preserve"> Тщательно подобранные диаграммы, </w:t>
      </w:r>
      <w:proofErr w:type="gramStart"/>
      <w:r w:rsidRPr="001E065E">
        <w:rPr>
          <w:lang w:val="ru-RU" w:bidi="ru-RU"/>
        </w:rPr>
        <w:t>графики, данные и изображения могут</w:t>
      </w:r>
      <w:proofErr w:type="gramEnd"/>
      <w:r w:rsidRPr="001E065E">
        <w:rPr>
          <w:lang w:val="ru-RU" w:bidi="ru-RU"/>
        </w:rPr>
        <w:t xml:space="preserve"> повысить удобочитаемость и сделать отчет более привлекательным для читателя. Окончательное представление отчета может зависеть от других факторов, таких как стандартный стиль, обычно используемый ВОА ведущего проверяющего, национальные или региональные предпочтения, а также соответствующие положения или национальные стандарты.</w:t>
      </w:r>
    </w:p>
    <w:p w:rsidR="0052620D" w:rsidRPr="001E065E" w:rsidRDefault="0078788E" w:rsidP="001E065E">
      <w:pPr>
        <w:pStyle w:val="02"/>
        <w:tabs>
          <w:tab w:val="clear" w:pos="600"/>
        </w:tabs>
        <w:rPr>
          <w:lang w:eastAsia="zh-CN"/>
        </w:rPr>
      </w:pPr>
      <w:r w:rsidRPr="001E065E">
        <w:rPr>
          <w:lang w:val="ru-RU" w:bidi="ru-RU"/>
        </w:rPr>
        <w:t>Окончательный проект отчета должен быть представлен внутренней группе проверяемого ВОА с указанием замечаний и предложений. Эта часть процесса обычно завершается в ходе одного или нескольких заседаний по поводу окончательного утверждения. Может быть также согласовано, что проверяемый ВОА предоставит письменный ответ на отчет по проверке равными по положению, указав, например, свою позицию в отношении замечаний и рекомендаций, включая причины их не принимать. Такие ответы могут быть опубликованы.</w:t>
      </w:r>
    </w:p>
    <w:p w:rsidR="0052620D" w:rsidRPr="001E065E" w:rsidRDefault="0078788E" w:rsidP="001E065E">
      <w:pPr>
        <w:pStyle w:val="02"/>
        <w:tabs>
          <w:tab w:val="clear" w:pos="600"/>
        </w:tabs>
        <w:rPr>
          <w:lang w:val="ru-RU" w:eastAsia="zh-CN"/>
        </w:rPr>
      </w:pPr>
      <w:r w:rsidRPr="001E065E">
        <w:rPr>
          <w:lang w:val="ru-RU" w:bidi="ru-RU"/>
        </w:rPr>
        <w:t xml:space="preserve">Ориентировочные контрольные даты и сроки разработки и окончательного оформления отчета о проведении проверки </w:t>
      </w:r>
      <w:proofErr w:type="gramStart"/>
      <w:r w:rsidRPr="001E065E">
        <w:rPr>
          <w:lang w:val="ru-RU" w:bidi="ru-RU"/>
        </w:rPr>
        <w:t>равными</w:t>
      </w:r>
      <w:proofErr w:type="gramEnd"/>
      <w:r w:rsidRPr="001E065E">
        <w:rPr>
          <w:lang w:val="ru-RU" w:bidi="ru-RU"/>
        </w:rPr>
        <w:t xml:space="preserve"> по положению обычно указываются в Меморандуме о взаимопонимании (см. главу 5). Отчет зачастую подписывается соответствующими главами участвующих ВОА, однако на практике возможны и другие варианты. Альтернативный подход заключается в том, что </w:t>
      </w:r>
      <w:r w:rsidRPr="001E065E">
        <w:rPr>
          <w:lang w:val="ru-RU" w:bidi="ru-RU"/>
        </w:rPr>
        <w:lastRenderedPageBreak/>
        <w:t>руководитель группы экспертов по проверке подписывает отчет от имени группы. Некоторые отчеты содержат имена всех членов группы экспертов по проведению проверки, а иногда и их подписи.</w:t>
      </w:r>
    </w:p>
    <w:p w:rsidR="0052620D" w:rsidRPr="001E065E" w:rsidRDefault="0078788E" w:rsidP="001E065E">
      <w:pPr>
        <w:pStyle w:val="02"/>
        <w:tabs>
          <w:tab w:val="clear" w:pos="600"/>
        </w:tabs>
        <w:rPr>
          <w:lang w:val="ru-RU" w:eastAsia="zh-CN"/>
        </w:rPr>
      </w:pPr>
      <w:r w:rsidRPr="001E065E">
        <w:rPr>
          <w:lang w:val="ru-RU" w:bidi="ru-RU"/>
        </w:rPr>
        <w:t xml:space="preserve">После того, как завершен и опубликован окончательный отчет, руководитель проверки равными по положению - при условии предварительного согласования с </w:t>
      </w:r>
      <w:proofErr w:type="gramStart"/>
      <w:r w:rsidRPr="001E065E">
        <w:rPr>
          <w:lang w:val="ru-RU" w:bidi="ru-RU"/>
        </w:rPr>
        <w:t>проверяемым</w:t>
      </w:r>
      <w:proofErr w:type="gramEnd"/>
      <w:r w:rsidRPr="001E065E">
        <w:rPr>
          <w:lang w:val="ru-RU" w:bidi="ru-RU"/>
        </w:rPr>
        <w:t xml:space="preserve"> ВОА - может воспользоваться возможностью отправить копию ИНТОСАИ, наряду с образцами передовой практики и идеями в отношении того, как усовершенствовать этот или другие ISSAI. Это соглашение может быть, например, изложено в Меморандуме о взаимопонимании.</w:t>
      </w:r>
    </w:p>
    <w:p w:rsidR="0052620D" w:rsidRPr="001E065E" w:rsidRDefault="0078788E" w:rsidP="001E065E">
      <w:pPr>
        <w:pStyle w:val="01"/>
        <w:pageBreakBefore/>
        <w:tabs>
          <w:tab w:val="clear" w:pos="600"/>
        </w:tabs>
        <w:rPr>
          <w:lang w:eastAsia="zh-CN"/>
        </w:rPr>
      </w:pPr>
      <w:bookmarkStart w:id="32" w:name="bookmark25"/>
      <w:bookmarkStart w:id="33" w:name="_Toc468718517"/>
      <w:r w:rsidRPr="001E065E">
        <w:rPr>
          <w:lang w:val="ru-RU" w:bidi="ru-RU"/>
        </w:rPr>
        <w:lastRenderedPageBreak/>
        <w:t>РЕАЛИЗАЦИЯ РЕЗУЛЬТАТОВ И ПОСЛЕДУЮЩАЯ ДЕЯТЕЛЬНОСТЬ</w:t>
      </w:r>
      <w:bookmarkEnd w:id="32"/>
      <w:bookmarkEnd w:id="33"/>
    </w:p>
    <w:p w:rsidR="0052620D" w:rsidRPr="001E065E" w:rsidRDefault="0078788E" w:rsidP="001E065E">
      <w:pPr>
        <w:pStyle w:val="02"/>
        <w:tabs>
          <w:tab w:val="clear" w:pos="600"/>
        </w:tabs>
        <w:rPr>
          <w:lang w:val="ru-RU" w:eastAsia="zh-CN"/>
        </w:rPr>
      </w:pPr>
      <w:proofErr w:type="gramStart"/>
      <w:r w:rsidRPr="001E065E">
        <w:rPr>
          <w:lang w:val="ru-RU" w:bidi="ru-RU"/>
        </w:rPr>
        <w:t>Проверяемый</w:t>
      </w:r>
      <w:proofErr w:type="gramEnd"/>
      <w:r w:rsidRPr="001E065E">
        <w:rPr>
          <w:lang w:val="ru-RU" w:bidi="ru-RU"/>
        </w:rPr>
        <w:t xml:space="preserve"> ВОА на свое усмотрение выбирает, в какой степени следовать рекомендациям проверки равными по положению, и реализовывать их на практике. План действий также может быть включен в письменный ответ, который проверяемый ВОА предоставляет группе экспертов по проведению проверки, или опубликован как часть окончательного отчета. Хорошо продуманные последующие действия помогают извлечь максимальную пользу из процесса проверки </w:t>
      </w:r>
      <w:proofErr w:type="gramStart"/>
      <w:r w:rsidRPr="001E065E">
        <w:rPr>
          <w:lang w:val="ru-RU" w:bidi="ru-RU"/>
        </w:rPr>
        <w:t>равными</w:t>
      </w:r>
      <w:proofErr w:type="gramEnd"/>
      <w:r w:rsidRPr="001E065E">
        <w:rPr>
          <w:lang w:val="ru-RU" w:bidi="ru-RU"/>
        </w:rPr>
        <w:t xml:space="preserve"> по положению путем стимулирования улучшений и изменений.</w:t>
      </w:r>
    </w:p>
    <w:p w:rsidR="0052620D" w:rsidRPr="001E065E" w:rsidRDefault="0078788E" w:rsidP="001E065E">
      <w:pPr>
        <w:pStyle w:val="02"/>
        <w:tabs>
          <w:tab w:val="clear" w:pos="600"/>
        </w:tabs>
        <w:rPr>
          <w:lang w:val="ru-RU" w:eastAsia="zh-CN"/>
        </w:rPr>
      </w:pPr>
      <w:r w:rsidRPr="001E065E">
        <w:rPr>
          <w:lang w:val="ru-RU" w:bidi="ru-RU"/>
        </w:rPr>
        <w:t>В целях облегчения реализации целесообразно, чтобы группа экспертов по проверке ранжировала</w:t>
      </w:r>
      <w:r w:rsidR="001E065E">
        <w:rPr>
          <w:lang w:val="ru-RU" w:bidi="ru-RU"/>
        </w:rPr>
        <w:t xml:space="preserve"> </w:t>
      </w:r>
      <w:r w:rsidRPr="001E065E">
        <w:rPr>
          <w:lang w:val="ru-RU" w:bidi="ru-RU"/>
        </w:rPr>
        <w:t>или классифицировала рекомендации по различным критериям, например:</w:t>
      </w:r>
    </w:p>
    <w:p w:rsidR="0052620D" w:rsidRPr="001E065E" w:rsidRDefault="0078788E" w:rsidP="001E065E">
      <w:pPr>
        <w:pStyle w:val="a7"/>
        <w:numPr>
          <w:ilvl w:val="1"/>
          <w:numId w:val="2"/>
        </w:numPr>
        <w:spacing w:line="360" w:lineRule="auto"/>
        <w:ind w:left="840"/>
        <w:jc w:val="both"/>
        <w:rPr>
          <w:rFonts w:ascii="Times New Roman" w:hAnsi="Times New Roman" w:cs="Times New Roman"/>
          <w:color w:val="auto"/>
          <w:lang w:val="ru-RU"/>
        </w:rPr>
      </w:pPr>
      <w:r w:rsidRPr="001E065E">
        <w:rPr>
          <w:rFonts w:ascii="Times New Roman" w:hAnsi="Times New Roman" w:cs="Times New Roman"/>
          <w:color w:val="auto"/>
          <w:lang w:val="ru-RU" w:bidi="ru-RU"/>
        </w:rPr>
        <w:t>важность рекомендации (с точки зрения проверяемого ВОА);</w:t>
      </w:r>
    </w:p>
    <w:p w:rsidR="0052620D" w:rsidRPr="001E065E" w:rsidRDefault="0078788E" w:rsidP="001E065E">
      <w:pPr>
        <w:pStyle w:val="a7"/>
        <w:numPr>
          <w:ilvl w:val="1"/>
          <w:numId w:val="2"/>
        </w:numPr>
        <w:spacing w:line="360" w:lineRule="auto"/>
        <w:ind w:left="840"/>
        <w:jc w:val="both"/>
        <w:rPr>
          <w:rFonts w:ascii="Times New Roman" w:hAnsi="Times New Roman" w:cs="Times New Roman"/>
          <w:color w:val="auto"/>
          <w:lang w:val="ru-RU"/>
        </w:rPr>
      </w:pPr>
      <w:r w:rsidRPr="001E065E">
        <w:rPr>
          <w:rFonts w:ascii="Times New Roman" w:hAnsi="Times New Roman" w:cs="Times New Roman"/>
          <w:color w:val="auto"/>
          <w:lang w:val="ru-RU" w:bidi="ru-RU"/>
        </w:rPr>
        <w:t>предполагаемый временной интервал реализации (в краткосрочной, среднесрочной и долгосрочной перспективе), а также</w:t>
      </w:r>
    </w:p>
    <w:p w:rsidR="0052620D" w:rsidRPr="001E065E" w:rsidRDefault="0078788E" w:rsidP="001E065E">
      <w:pPr>
        <w:pStyle w:val="a7"/>
        <w:numPr>
          <w:ilvl w:val="1"/>
          <w:numId w:val="2"/>
        </w:numPr>
        <w:spacing w:line="360" w:lineRule="auto"/>
        <w:ind w:left="840"/>
        <w:jc w:val="both"/>
        <w:rPr>
          <w:rFonts w:ascii="Times New Roman" w:hAnsi="Times New Roman" w:cs="Times New Roman"/>
          <w:color w:val="auto"/>
          <w:lang w:val="ru-RU"/>
        </w:rPr>
      </w:pPr>
      <w:proofErr w:type="gramStart"/>
      <w:r w:rsidRPr="001E065E">
        <w:rPr>
          <w:rFonts w:ascii="Times New Roman" w:hAnsi="Times New Roman" w:cs="Times New Roman"/>
          <w:color w:val="auto"/>
          <w:lang w:val="ru-RU" w:bidi="ru-RU"/>
        </w:rPr>
        <w:t>может ли рекомендация быть реализована проверяемым ВОА непосредственно, или ее осуществление требует, например, принятия законодательных мер.</w:t>
      </w:r>
      <w:proofErr w:type="gramEnd"/>
      <w:r w:rsidRPr="001E065E">
        <w:rPr>
          <w:rFonts w:ascii="Times New Roman" w:hAnsi="Times New Roman" w:cs="Times New Roman"/>
          <w:color w:val="auto"/>
          <w:lang w:val="ru-RU" w:bidi="ru-RU"/>
        </w:rPr>
        <w:t xml:space="preserve"> Это может относиться к</w:t>
      </w:r>
      <w:r w:rsidR="001E065E">
        <w:rPr>
          <w:rFonts w:ascii="Times New Roman" w:hAnsi="Times New Roman" w:cs="Times New Roman"/>
          <w:color w:val="auto"/>
          <w:lang w:val="ru-RU" w:bidi="ru-RU"/>
        </w:rPr>
        <w:t xml:space="preserve"> </w:t>
      </w:r>
      <w:r w:rsidRPr="001E065E">
        <w:rPr>
          <w:rFonts w:ascii="Times New Roman" w:hAnsi="Times New Roman" w:cs="Times New Roman"/>
          <w:color w:val="auto"/>
          <w:lang w:val="ru-RU" w:bidi="ru-RU"/>
        </w:rPr>
        <w:t>рекомендациям, которые направлены на укрепление или усиление независимости ВОА.</w:t>
      </w:r>
    </w:p>
    <w:p w:rsidR="0052620D" w:rsidRPr="001E065E" w:rsidRDefault="0078788E" w:rsidP="001E065E">
      <w:pPr>
        <w:pStyle w:val="02"/>
        <w:tabs>
          <w:tab w:val="clear" w:pos="600"/>
        </w:tabs>
        <w:rPr>
          <w:lang w:val="ru-RU" w:eastAsia="zh-CN"/>
        </w:rPr>
      </w:pPr>
      <w:r w:rsidRPr="001E065E">
        <w:rPr>
          <w:lang w:val="ru-RU" w:bidi="ru-RU"/>
        </w:rPr>
        <w:t>Реализация принятых рекомендаций проверки равными по положению может осуществляться как отдельный проект или как распределение обязанностей между руководителями или сотрудниками, ответственными за деятельность или мероприятия, о которых идет речь. Как и во всех других инициативах, целью которых является изменение или улучшение, предписанные действия должны также включать соответствующие предельные сроки их выполнения. Можно также отслеживать прогресс с помощью периодического представления отчетности руководству ВОА.</w:t>
      </w:r>
    </w:p>
    <w:p w:rsidR="0052620D" w:rsidRPr="001E065E" w:rsidRDefault="0078788E" w:rsidP="001E065E">
      <w:pPr>
        <w:pStyle w:val="02"/>
        <w:tabs>
          <w:tab w:val="clear" w:pos="600"/>
        </w:tabs>
        <w:rPr>
          <w:lang w:val="ru-RU" w:eastAsia="zh-CN"/>
        </w:rPr>
      </w:pPr>
      <w:r w:rsidRPr="001E065E">
        <w:rPr>
          <w:lang w:val="ru-RU" w:bidi="ru-RU"/>
        </w:rPr>
        <w:t>Рекомендуется, чтобы проверяемый ВОА систематически представлял отчет (в своем ежегодном отчете или другом соответствующем документе) о ходе выполнения принятых рекомендаций по результатам проверки равными по положению.</w:t>
      </w:r>
    </w:p>
    <w:p w:rsidR="0052620D" w:rsidRPr="001E065E" w:rsidRDefault="0078788E" w:rsidP="001E065E">
      <w:pPr>
        <w:pStyle w:val="02"/>
        <w:tabs>
          <w:tab w:val="clear" w:pos="600"/>
        </w:tabs>
        <w:rPr>
          <w:lang w:val="ru-RU" w:eastAsia="zh-CN"/>
        </w:rPr>
      </w:pPr>
      <w:proofErr w:type="gramStart"/>
      <w:r w:rsidRPr="001E065E">
        <w:rPr>
          <w:lang w:val="ru-RU" w:bidi="ru-RU"/>
        </w:rPr>
        <w:t>Проверяемый</w:t>
      </w:r>
      <w:proofErr w:type="gramEnd"/>
      <w:r w:rsidRPr="001E065E">
        <w:rPr>
          <w:lang w:val="ru-RU" w:bidi="ru-RU"/>
        </w:rPr>
        <w:t xml:space="preserve"> ВОА может также запросить изначальную группу экспертов по проведению проверки проверить степень выполнения рекомендаций по </w:t>
      </w:r>
      <w:r w:rsidRPr="001E065E">
        <w:rPr>
          <w:lang w:val="ru-RU" w:bidi="ru-RU"/>
        </w:rPr>
        <w:lastRenderedPageBreak/>
        <w:t>прошествии согласованного периода времени (например, один, два или три года), в зависимости от степени важности и значимости этой рекомендации. После проверки группа может подготовить очередной отчет о степени выполнения рекомендаций, а также о возможных дополнениях к первоначальным рекомендациям. Особенно в тех случаях, когда были опубликованы первые результаты проверки равными по положению, рекомендуется опубликовать результаты последующей проверки равными по положению в интересах прозрачности и подотчетности.</w:t>
      </w:r>
    </w:p>
    <w:p w:rsidR="0052620D" w:rsidRPr="001E065E" w:rsidRDefault="0078788E" w:rsidP="001E065E">
      <w:pPr>
        <w:pStyle w:val="02"/>
        <w:tabs>
          <w:tab w:val="clear" w:pos="600"/>
        </w:tabs>
        <w:rPr>
          <w:lang w:val="ru-RU" w:eastAsia="zh-CN"/>
        </w:rPr>
      </w:pPr>
      <w:r w:rsidRPr="001E065E">
        <w:rPr>
          <w:lang w:val="ru-RU" w:bidi="ru-RU"/>
        </w:rPr>
        <w:t xml:space="preserve">Должна выполняться оценка проверки </w:t>
      </w:r>
      <w:proofErr w:type="gramStart"/>
      <w:r w:rsidRPr="001E065E">
        <w:rPr>
          <w:lang w:val="ru-RU" w:bidi="ru-RU"/>
        </w:rPr>
        <w:t>равными</w:t>
      </w:r>
      <w:proofErr w:type="gramEnd"/>
      <w:r w:rsidRPr="001E065E">
        <w:rPr>
          <w:lang w:val="ru-RU" w:bidi="ru-RU"/>
        </w:rPr>
        <w:t xml:space="preserve"> по положению группой экспертов (руководителем) и проверяемым ВОА. Оценка проверки </w:t>
      </w:r>
      <w:proofErr w:type="gramStart"/>
      <w:r w:rsidRPr="001E065E">
        <w:rPr>
          <w:lang w:val="ru-RU" w:bidi="ru-RU"/>
        </w:rPr>
        <w:t>равными</w:t>
      </w:r>
      <w:proofErr w:type="gramEnd"/>
      <w:r w:rsidRPr="001E065E">
        <w:rPr>
          <w:lang w:val="ru-RU" w:bidi="ru-RU"/>
        </w:rPr>
        <w:t xml:space="preserve"> по положению должна проводиться не только в личных интересах ее участников, но и в общих интересах более широкого сообщества ИНТОСАИ, в частности всех ВОА, рассматривающих такую проверку в качестве проверяющего или проверяемого. ВОА рекомендуется оценивать выполненные проверки </w:t>
      </w:r>
      <w:proofErr w:type="gramStart"/>
      <w:r w:rsidRPr="001E065E">
        <w:rPr>
          <w:lang w:val="ru-RU" w:bidi="ru-RU"/>
        </w:rPr>
        <w:t>равными</w:t>
      </w:r>
      <w:proofErr w:type="gramEnd"/>
      <w:r w:rsidRPr="001E065E">
        <w:rPr>
          <w:lang w:val="ru-RU" w:bidi="ru-RU"/>
        </w:rPr>
        <w:t xml:space="preserve"> по положению с целью установления образцов наилучшей практики и публикации их опыта. Проведение проверки равными по положению является добровольным (см. 2.2), равно как и ее ретроспективная оценка.</w:t>
      </w:r>
    </w:p>
    <w:sectPr w:rsidR="0052620D" w:rsidRPr="001E065E" w:rsidSect="0073292B">
      <w:pgSz w:w="11909" w:h="16834"/>
      <w:pgMar w:top="1440" w:right="1440" w:bottom="1440" w:left="1440" w:header="740" w:footer="740"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621D1" w:rsidRDefault="005621D1">
      <w:pPr>
        <w:rPr>
          <w:color w:val="auto"/>
          <w:lang w:eastAsia="zh-CN"/>
        </w:rPr>
      </w:pPr>
      <w:r>
        <w:rPr>
          <w:color w:val="auto"/>
          <w:lang w:eastAsia="zh-CN"/>
        </w:rPr>
        <w:separator/>
      </w:r>
    </w:p>
  </w:endnote>
  <w:endnote w:type="continuationSeparator" w:id="0">
    <w:p w:rsidR="005621D1" w:rsidRDefault="005621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Light">
    <w:altName w:val="Calibri"/>
    <w:charset w:val="CC"/>
    <w:family w:val="swiss"/>
    <w:pitch w:val="variable"/>
    <w:sig w:usb0="00000001" w:usb1="4000207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292B" w:rsidRPr="001E065E" w:rsidRDefault="0073292B" w:rsidP="00F844C5">
    <w:pPr>
      <w:pStyle w:val="a4"/>
      <w:jc w:val="center"/>
      <w:rPr>
        <w:rFonts w:ascii="Times New Roman" w:hAnsi="Times New Roman" w:cs="Times New Roman"/>
        <w:sz w:val="20"/>
      </w:rPr>
    </w:pPr>
    <w:r w:rsidRPr="001E065E">
      <w:rPr>
        <w:rFonts w:ascii="Times New Roman" w:hAnsi="Times New Roman" w:cs="Times New Roman"/>
        <w:sz w:val="20"/>
        <w:lang w:val="ru-RU" w:bidi="ru-RU"/>
      </w:rPr>
      <w:fldChar w:fldCharType="begin"/>
    </w:r>
    <w:r w:rsidRPr="001E065E">
      <w:rPr>
        <w:rFonts w:ascii="Times New Roman" w:hAnsi="Times New Roman" w:cs="Times New Roman"/>
        <w:sz w:val="20"/>
        <w:lang w:val="ru-RU" w:bidi="ru-RU"/>
      </w:rPr>
      <w:instrText>PAGE   \* MERGEFORMAT</w:instrText>
    </w:r>
    <w:r w:rsidRPr="001E065E">
      <w:rPr>
        <w:rFonts w:ascii="Times New Roman" w:hAnsi="Times New Roman" w:cs="Times New Roman"/>
        <w:sz w:val="20"/>
        <w:lang w:val="ru-RU" w:bidi="ru-RU"/>
      </w:rPr>
      <w:fldChar w:fldCharType="separate"/>
    </w:r>
    <w:r w:rsidR="00761EDB">
      <w:rPr>
        <w:rFonts w:ascii="Times New Roman" w:hAnsi="Times New Roman" w:cs="Times New Roman"/>
        <w:noProof/>
        <w:sz w:val="20"/>
        <w:lang w:val="ru-RU" w:bidi="ru-RU"/>
      </w:rPr>
      <w:t>35</w:t>
    </w:r>
    <w:r w:rsidRPr="001E065E">
      <w:rPr>
        <w:rFonts w:ascii="Times New Roman" w:hAnsi="Times New Roman" w:cs="Times New Roman"/>
        <w:sz w:val="20"/>
        <w:lang w:val="ru-RU" w:bidi="ru-RU"/>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621D1" w:rsidRDefault="005621D1">
      <w:pPr>
        <w:rPr>
          <w:color w:val="auto"/>
          <w:lang w:eastAsia="zh-CN"/>
        </w:rPr>
      </w:pPr>
      <w:r>
        <w:rPr>
          <w:color w:val="auto"/>
          <w:lang w:eastAsia="zh-CN"/>
        </w:rPr>
        <w:separator/>
      </w:r>
    </w:p>
  </w:footnote>
  <w:footnote w:type="continuationSeparator" w:id="0">
    <w:p w:rsidR="005621D1" w:rsidRDefault="005621D1">
      <w:r>
        <w:continuationSeparator/>
      </w:r>
    </w:p>
  </w:footnote>
  <w:footnote w:id="1">
    <w:p w:rsidR="0073292B" w:rsidRPr="001E065E" w:rsidRDefault="0073292B" w:rsidP="001E065E">
      <w:pPr>
        <w:pStyle w:val="ab"/>
        <w:rPr>
          <w:rFonts w:ascii="Times New Roman" w:hAnsi="Times New Roman" w:cs="Times New Roman"/>
          <w:sz w:val="16"/>
          <w:lang w:val="ru-RU"/>
        </w:rPr>
      </w:pPr>
      <w:r w:rsidRPr="001E065E">
        <w:rPr>
          <w:rStyle w:val="ad"/>
          <w:rFonts w:ascii="Times New Roman" w:hAnsi="Times New Roman" w:cs="Times New Roman"/>
          <w:sz w:val="16"/>
          <w:lang w:val="ru-RU" w:bidi="ru-RU"/>
        </w:rPr>
        <w:footnoteRef/>
      </w:r>
      <w:r w:rsidRPr="001E065E">
        <w:rPr>
          <w:rFonts w:ascii="Times New Roman" w:hAnsi="Times New Roman" w:cs="Times New Roman"/>
          <w:sz w:val="16"/>
          <w:lang w:val="ru-RU" w:bidi="ru-RU"/>
        </w:rPr>
        <w:t xml:space="preserve"> </w:t>
      </w:r>
      <w:r w:rsidRPr="001E065E">
        <w:rPr>
          <w:rFonts w:ascii="Times New Roman" w:hAnsi="Times New Roman" w:cs="Times New Roman"/>
          <w:color w:val="auto"/>
          <w:lang w:val="ru-RU" w:bidi="ru-RU"/>
        </w:rPr>
        <w:t xml:space="preserve">Определения терминов, используемых в руководстве, приводятся в онлайн-глоссарии ИНТОСАИ по адресу </w:t>
      </w:r>
      <w:hyperlink r:id="rId1" w:history="1">
        <w:r w:rsidRPr="001E065E">
          <w:rPr>
            <w:rStyle w:val="a3"/>
            <w:rFonts w:ascii="Times New Roman" w:hAnsi="Times New Roman" w:cs="Times New Roman"/>
            <w:lang w:val="ru-RU" w:bidi="ru-RU"/>
          </w:rPr>
          <w:t>http</w:t>
        </w:r>
        <w:r w:rsidR="001E065E">
          <w:rPr>
            <w:rStyle w:val="a3"/>
            <w:rFonts w:ascii="Times New Roman" w:hAnsi="Times New Roman" w:cs="Times New Roman"/>
            <w:lang w:val="ru-RU" w:bidi="ru-RU"/>
          </w:rPr>
          <w:t>:</w:t>
        </w:r>
        <w:r w:rsidRPr="001E065E">
          <w:rPr>
            <w:rStyle w:val="a3"/>
            <w:rFonts w:ascii="Times New Roman" w:hAnsi="Times New Roman" w:cs="Times New Roman"/>
            <w:lang w:val="ru-RU" w:bidi="ru-RU"/>
          </w:rPr>
          <w:t xml:space="preserve">//www. </w:t>
        </w:r>
        <w:proofErr w:type="spellStart"/>
        <w:r w:rsidRPr="001E065E">
          <w:rPr>
            <w:rStyle w:val="a3"/>
            <w:rFonts w:ascii="Times New Roman" w:hAnsi="Times New Roman" w:cs="Times New Roman"/>
            <w:lang w:val="ru-RU" w:bidi="ru-RU"/>
          </w:rPr>
          <w:t>into</w:t>
        </w:r>
        <w:proofErr w:type="spellEnd"/>
        <w:r w:rsidRPr="001E065E">
          <w:rPr>
            <w:rStyle w:val="a3"/>
            <w:rFonts w:ascii="Times New Roman" w:hAnsi="Times New Roman" w:cs="Times New Roman"/>
            <w:lang w:val="ru-RU" w:bidi="ru-RU"/>
          </w:rPr>
          <w:t xml:space="preserve"> saiglossary.org. </w:t>
        </w:r>
        <w:proofErr w:type="spellStart"/>
        <w:r w:rsidRPr="001E065E">
          <w:rPr>
            <w:rStyle w:val="a3"/>
            <w:rFonts w:ascii="Times New Roman" w:hAnsi="Times New Roman" w:cs="Times New Roman"/>
            <w:lang w:val="ru-RU" w:bidi="ru-RU"/>
          </w:rPr>
          <w:t>mx</w:t>
        </w:r>
        <w:proofErr w:type="spellEnd"/>
      </w:hyperlink>
    </w:p>
  </w:footnote>
  <w:footnote w:id="2">
    <w:p w:rsidR="0073292B" w:rsidRPr="001E065E" w:rsidRDefault="0073292B" w:rsidP="001E065E">
      <w:pPr>
        <w:tabs>
          <w:tab w:val="left" w:pos="101"/>
        </w:tabs>
        <w:jc w:val="both"/>
        <w:rPr>
          <w:rFonts w:ascii="Times New Roman" w:hAnsi="Times New Roman" w:cs="Times New Roman"/>
          <w:sz w:val="20"/>
          <w:lang w:val="ru-RU"/>
        </w:rPr>
      </w:pPr>
      <w:r w:rsidRPr="001E065E">
        <w:rPr>
          <w:rStyle w:val="ad"/>
          <w:rFonts w:ascii="Times New Roman" w:hAnsi="Times New Roman" w:cs="Times New Roman"/>
          <w:sz w:val="20"/>
          <w:lang w:val="ru-RU" w:bidi="ru-RU"/>
        </w:rPr>
        <w:footnoteRef/>
      </w:r>
      <w:r w:rsidRPr="001E065E">
        <w:rPr>
          <w:rFonts w:ascii="Times New Roman" w:hAnsi="Times New Roman" w:cs="Times New Roman"/>
          <w:sz w:val="20"/>
          <w:lang w:val="ru-RU" w:bidi="ru-RU"/>
        </w:rPr>
        <w:t xml:space="preserve"> </w:t>
      </w:r>
      <w:hyperlink r:id="rId2" w:history="1">
        <w:r w:rsidRPr="001E065E">
          <w:rPr>
            <w:rStyle w:val="a3"/>
            <w:rFonts w:ascii="Times New Roman" w:hAnsi="Times New Roman" w:cs="Times New Roman"/>
            <w:sz w:val="20"/>
            <w:lang w:val="ru-RU" w:bidi="ru-RU"/>
          </w:rPr>
          <w:t>http://www.issai.org/about-the-issai-framework/</w:t>
        </w:r>
      </w:hyperlink>
    </w:p>
  </w:footnote>
  <w:footnote w:id="3">
    <w:p w:rsidR="0073292B" w:rsidRPr="001E065E" w:rsidRDefault="0073292B" w:rsidP="001E065E">
      <w:pPr>
        <w:pStyle w:val="ab"/>
        <w:rPr>
          <w:rFonts w:ascii="Times New Roman" w:hAnsi="Times New Roman" w:cs="Times New Roman"/>
          <w:lang w:val="ru-RU"/>
        </w:rPr>
      </w:pPr>
      <w:r w:rsidRPr="001E065E">
        <w:rPr>
          <w:rStyle w:val="ad"/>
          <w:rFonts w:ascii="Times New Roman" w:hAnsi="Times New Roman" w:cs="Times New Roman"/>
          <w:lang w:val="ru-RU" w:bidi="ru-RU"/>
        </w:rPr>
        <w:footnoteRef/>
      </w:r>
      <w:r w:rsidRPr="001E065E">
        <w:rPr>
          <w:rFonts w:ascii="Times New Roman" w:hAnsi="Times New Roman" w:cs="Times New Roman"/>
          <w:lang w:val="ru-RU" w:bidi="ru-RU"/>
        </w:rPr>
        <w:t xml:space="preserve"> См. http://www.intosaicbc.org/document-library</w:t>
      </w:r>
    </w:p>
  </w:footnote>
  <w:footnote w:id="4">
    <w:p w:rsidR="0070689C" w:rsidRPr="001E065E" w:rsidRDefault="0070689C" w:rsidP="001E065E">
      <w:pPr>
        <w:rPr>
          <w:rFonts w:ascii="Times New Roman" w:hAnsi="Times New Roman" w:cs="Times New Roman"/>
          <w:sz w:val="2"/>
          <w:lang w:val="ru-RU"/>
        </w:rPr>
      </w:pPr>
    </w:p>
  </w:footnote>
  <w:footnote w:id="5">
    <w:p w:rsidR="0073292B" w:rsidRPr="001E065E" w:rsidRDefault="0073292B" w:rsidP="001E065E">
      <w:pPr>
        <w:pStyle w:val="ab"/>
        <w:rPr>
          <w:rFonts w:ascii="Times New Roman" w:hAnsi="Times New Roman" w:cs="Times New Roman"/>
          <w:lang w:val="ru-RU"/>
        </w:rPr>
      </w:pPr>
      <w:r w:rsidRPr="001E065E">
        <w:rPr>
          <w:rStyle w:val="ad"/>
          <w:rFonts w:ascii="Times New Roman" w:hAnsi="Times New Roman" w:cs="Times New Roman"/>
          <w:lang w:val="ru-RU" w:bidi="ru-RU"/>
        </w:rPr>
        <w:footnoteRef/>
      </w:r>
      <w:r w:rsidRPr="001E065E">
        <w:rPr>
          <w:rFonts w:ascii="Times New Roman" w:hAnsi="Times New Roman" w:cs="Times New Roman"/>
          <w:lang w:val="ru-RU" w:bidi="ru-RU"/>
        </w:rPr>
        <w:t>Их следует направить в секретариат Комитета по наращиванию потенциала на электронный адрес</w:t>
      </w:r>
      <w:r w:rsidR="001E065E">
        <w:rPr>
          <w:rFonts w:ascii="Times New Roman" w:hAnsi="Times New Roman" w:cs="Times New Roman"/>
          <w:lang w:val="ru-RU" w:bidi="ru-RU"/>
        </w:rPr>
        <w:t xml:space="preserve"> </w:t>
      </w:r>
      <w:r w:rsidRPr="001E065E">
        <w:rPr>
          <w:rFonts w:ascii="Times New Roman" w:hAnsi="Times New Roman" w:cs="Times New Roman"/>
          <w:i/>
          <w:sz w:val="18"/>
          <w:lang w:val="ru-RU" w:bidi="ru-RU"/>
        </w:rPr>
        <w:t xml:space="preserve">secretariat@intosaicbc.org </w:t>
      </w:r>
      <w:r w:rsidRPr="001E065E">
        <w:rPr>
          <w:rFonts w:ascii="Times New Roman" w:hAnsi="Times New Roman" w:cs="Times New Roman"/>
          <w:sz w:val="18"/>
          <w:lang w:val="ru-RU" w:bidi="ru-RU"/>
        </w:rPr>
        <w:t xml:space="preserve">и Председателю Подкомитета по проведению проверки </w:t>
      </w:r>
      <w:proofErr w:type="gramStart"/>
      <w:r w:rsidRPr="001E065E">
        <w:rPr>
          <w:rFonts w:ascii="Times New Roman" w:hAnsi="Times New Roman" w:cs="Times New Roman"/>
          <w:sz w:val="18"/>
          <w:lang w:val="ru-RU" w:bidi="ru-RU"/>
        </w:rPr>
        <w:t>равными</w:t>
      </w:r>
      <w:proofErr w:type="gramEnd"/>
      <w:r w:rsidRPr="001E065E">
        <w:rPr>
          <w:rFonts w:ascii="Times New Roman" w:hAnsi="Times New Roman" w:cs="Times New Roman"/>
          <w:sz w:val="18"/>
          <w:lang w:val="ru-RU" w:bidi="ru-RU"/>
        </w:rPr>
        <w:t xml:space="preserve"> по положению.</w:t>
      </w:r>
    </w:p>
  </w:footnote>
  <w:footnote w:id="6">
    <w:p w:rsidR="0073292B" w:rsidRPr="001E065E" w:rsidRDefault="0073292B" w:rsidP="001E065E">
      <w:pPr>
        <w:pStyle w:val="ab"/>
        <w:rPr>
          <w:rFonts w:ascii="Times New Roman" w:hAnsi="Times New Roman" w:cs="Times New Roman"/>
          <w:sz w:val="16"/>
          <w:lang w:val="ru-RU"/>
        </w:rPr>
      </w:pPr>
      <w:r w:rsidRPr="001E065E">
        <w:rPr>
          <w:rStyle w:val="ad"/>
          <w:rFonts w:ascii="Times New Roman" w:hAnsi="Times New Roman" w:cs="Times New Roman"/>
          <w:sz w:val="16"/>
          <w:lang w:val="ru-RU" w:bidi="ru-RU"/>
        </w:rPr>
        <w:footnoteRef/>
      </w:r>
      <w:r w:rsidRPr="001E065E">
        <w:rPr>
          <w:rFonts w:ascii="Times New Roman" w:hAnsi="Times New Roman" w:cs="Times New Roman"/>
          <w:sz w:val="16"/>
          <w:lang w:val="ru-RU" w:bidi="ru-RU"/>
        </w:rPr>
        <w:t xml:space="preserve"> </w:t>
      </w:r>
      <w:r w:rsidRPr="001E065E">
        <w:rPr>
          <w:rFonts w:ascii="Times New Roman" w:hAnsi="Times New Roman" w:cs="Times New Roman"/>
          <w:color w:val="auto"/>
          <w:lang w:val="ru-RU" w:bidi="ru-RU"/>
        </w:rPr>
        <w:t xml:space="preserve">В отдельных случаях </w:t>
      </w:r>
      <w:proofErr w:type="gramStart"/>
      <w:r w:rsidRPr="001E065E">
        <w:rPr>
          <w:rFonts w:ascii="Times New Roman" w:hAnsi="Times New Roman" w:cs="Times New Roman"/>
          <w:color w:val="auto"/>
          <w:lang w:val="ru-RU" w:bidi="ru-RU"/>
        </w:rPr>
        <w:t>проверяемый</w:t>
      </w:r>
      <w:proofErr w:type="gramEnd"/>
      <w:r w:rsidRPr="001E065E">
        <w:rPr>
          <w:rFonts w:ascii="Times New Roman" w:hAnsi="Times New Roman" w:cs="Times New Roman"/>
          <w:color w:val="auto"/>
          <w:lang w:val="ru-RU" w:bidi="ru-RU"/>
        </w:rPr>
        <w:t xml:space="preserve"> ВОА может также решить привлечь экспертов из учреждений, не имеющих отношения к ВОА.</w:t>
      </w:r>
    </w:p>
  </w:footnote>
  <w:footnote w:id="7">
    <w:p w:rsidR="00C15660" w:rsidRPr="001E065E" w:rsidRDefault="00C15660" w:rsidP="001E065E">
      <w:pPr>
        <w:pStyle w:val="ab"/>
        <w:rPr>
          <w:rFonts w:ascii="Times New Roman" w:hAnsi="Times New Roman" w:cs="Times New Roman"/>
          <w:sz w:val="16"/>
          <w:lang w:val="ru-RU"/>
        </w:rPr>
      </w:pPr>
      <w:r w:rsidRPr="001E065E">
        <w:rPr>
          <w:rStyle w:val="ad"/>
          <w:rFonts w:ascii="Times New Roman" w:hAnsi="Times New Roman" w:cs="Times New Roman"/>
          <w:sz w:val="16"/>
          <w:lang w:val="ru-RU" w:bidi="ru-RU"/>
        </w:rPr>
        <w:footnoteRef/>
      </w:r>
      <w:r w:rsidRPr="001E065E">
        <w:rPr>
          <w:rFonts w:ascii="Times New Roman" w:hAnsi="Times New Roman" w:cs="Times New Roman"/>
          <w:sz w:val="16"/>
          <w:lang w:val="ru-RU" w:bidi="ru-RU"/>
        </w:rPr>
        <w:t xml:space="preserve"> </w:t>
      </w:r>
      <w:r w:rsidRPr="001E065E">
        <w:rPr>
          <w:rFonts w:ascii="Times New Roman" w:hAnsi="Times New Roman" w:cs="Times New Roman"/>
          <w:color w:val="auto"/>
          <w:lang w:val="ru-RU" w:bidi="ru-RU"/>
        </w:rPr>
        <w:t>Это правило основано на ISSAI 10 «Мексиканская декларация о независимости ВОА».</w:t>
      </w:r>
      <w:r w:rsidR="001E065E">
        <w:rPr>
          <w:rFonts w:ascii="Times New Roman" w:hAnsi="Times New Roman" w:cs="Times New Roman"/>
          <w:color w:val="auto"/>
          <w:lang w:val="ru-RU" w:bidi="ru-RU"/>
        </w:rPr>
        <w:t xml:space="preserve"> </w:t>
      </w:r>
      <w:proofErr w:type="gramStart"/>
      <w:r w:rsidRPr="001E065E">
        <w:rPr>
          <w:rFonts w:ascii="Times New Roman" w:hAnsi="Times New Roman" w:cs="Times New Roman"/>
          <w:color w:val="auto"/>
          <w:lang w:val="ru-RU" w:bidi="ru-RU"/>
        </w:rPr>
        <w:t>Тем не менее, некоторые ВОА имеют правовые или иные обязательства проходить проверку равными по положению, такие как ВОА США или ВОА Индонезии.</w:t>
      </w:r>
      <w:proofErr w:type="gramEnd"/>
    </w:p>
  </w:footnote>
  <w:footnote w:id="8">
    <w:p w:rsidR="00C15660" w:rsidRPr="001E065E" w:rsidRDefault="00C15660" w:rsidP="001E065E">
      <w:pPr>
        <w:pStyle w:val="ab"/>
        <w:rPr>
          <w:rFonts w:ascii="Times New Roman" w:hAnsi="Times New Roman" w:cs="Times New Roman"/>
          <w:lang w:val="ru-RU"/>
        </w:rPr>
      </w:pPr>
      <w:r w:rsidRPr="001E065E">
        <w:rPr>
          <w:rStyle w:val="ad"/>
          <w:rFonts w:ascii="Times New Roman" w:hAnsi="Times New Roman" w:cs="Times New Roman"/>
          <w:sz w:val="16"/>
          <w:lang w:val="ru-RU" w:bidi="ru-RU"/>
        </w:rPr>
        <w:footnoteRef/>
      </w:r>
      <w:r w:rsidRPr="001E065E">
        <w:rPr>
          <w:rFonts w:ascii="Times New Roman" w:hAnsi="Times New Roman" w:cs="Times New Roman"/>
          <w:sz w:val="16"/>
          <w:lang w:val="ru-RU" w:bidi="ru-RU"/>
        </w:rPr>
        <w:t xml:space="preserve"> </w:t>
      </w:r>
      <w:r w:rsidRPr="001E065E">
        <w:rPr>
          <w:rFonts w:ascii="Times New Roman" w:hAnsi="Times New Roman" w:cs="Times New Roman"/>
          <w:color w:val="auto"/>
          <w:lang w:val="ru-RU" w:bidi="ru-RU"/>
        </w:rPr>
        <w:t>Для получения дополнительной информации касательно того, какими могут быть предмет и охват проверки равными по положению, можно обратиться к документу PRAQ (Приложение), который охватывает ряд аспектов и вопросов, которые могут быть рассмотрены в ходе такой проверки. Либо можно посетить сайт Комитета по наращиванию потенциала, который содержит целый ряд практических документов, предоставленных несколькими ВОА.</w:t>
      </w:r>
    </w:p>
  </w:footnote>
  <w:footnote w:id="9">
    <w:p w:rsidR="00C15660" w:rsidRPr="00761EDB" w:rsidRDefault="00C15660" w:rsidP="001E065E">
      <w:pPr>
        <w:pStyle w:val="ab"/>
        <w:rPr>
          <w:rFonts w:ascii="Times New Roman" w:hAnsi="Times New Roman" w:cs="Times New Roman"/>
          <w:lang w:val="ru-RU"/>
        </w:rPr>
      </w:pPr>
      <w:r w:rsidRPr="001E065E">
        <w:rPr>
          <w:rStyle w:val="ad"/>
          <w:rFonts w:ascii="Times New Roman" w:hAnsi="Times New Roman" w:cs="Times New Roman"/>
          <w:sz w:val="16"/>
          <w:lang w:val="ru-RU" w:bidi="ru-RU"/>
        </w:rPr>
        <w:footnoteRef/>
      </w:r>
      <w:r w:rsidRPr="001E065E">
        <w:rPr>
          <w:rFonts w:ascii="Times New Roman" w:hAnsi="Times New Roman" w:cs="Times New Roman"/>
          <w:sz w:val="16"/>
          <w:lang w:val="ru-RU" w:bidi="ru-RU"/>
        </w:rPr>
        <w:t xml:space="preserve"> </w:t>
      </w:r>
      <w:r w:rsidRPr="00761EDB">
        <w:rPr>
          <w:rFonts w:ascii="Times New Roman" w:hAnsi="Times New Roman" w:cs="Times New Roman"/>
          <w:color w:val="auto"/>
          <w:lang w:val="ru-RU" w:bidi="ru-RU"/>
        </w:rPr>
        <w:t xml:space="preserve">Примечание: раздел «ЧТО» является очень важной частью Меморандума о взаимопонимании. </w:t>
      </w:r>
      <w:r w:rsidRPr="00761EDB">
        <w:rPr>
          <w:rStyle w:val="ad"/>
          <w:rFonts w:ascii="Times New Roman" w:hAnsi="Times New Roman" w:cs="Times New Roman"/>
          <w:lang w:val="ru-RU" w:bidi="ru-RU"/>
        </w:rPr>
        <w:t>Для обеспечения общего понимания предмета и охвата проверки равными по положению и для согласования ожиданий всех сторон необходимо точно сформулировать вопросы проверки.</w:t>
      </w:r>
    </w:p>
  </w:footnote>
  <w:footnote w:id="10">
    <w:p w:rsidR="0078788E" w:rsidRPr="001E065E" w:rsidRDefault="0078788E" w:rsidP="001E065E">
      <w:pPr>
        <w:rPr>
          <w:rFonts w:ascii="Times New Roman" w:hAnsi="Times New Roman" w:cs="Times New Roman"/>
          <w:lang w:val="ru-RU"/>
        </w:rPr>
      </w:pPr>
      <w:r w:rsidRPr="001E065E">
        <w:rPr>
          <w:rStyle w:val="ad"/>
          <w:rFonts w:ascii="Times New Roman" w:hAnsi="Times New Roman" w:cs="Times New Roman"/>
          <w:sz w:val="20"/>
          <w:lang w:val="ru-RU" w:bidi="ru-RU"/>
        </w:rPr>
        <w:footnoteRef/>
      </w:r>
      <w:r w:rsidRPr="001E065E">
        <w:rPr>
          <w:rFonts w:ascii="Times New Roman" w:hAnsi="Times New Roman" w:cs="Times New Roman"/>
          <w:color w:val="auto"/>
          <w:sz w:val="20"/>
          <w:lang w:val="ru-RU" w:bidi="ru-RU"/>
        </w:rPr>
        <w:t xml:space="preserve"> S.M.A.R.T. является аббревиатурой, составленной из первых букв английских слов: </w:t>
      </w:r>
      <w:proofErr w:type="spellStart"/>
      <w:r w:rsidRPr="001E065E">
        <w:rPr>
          <w:rFonts w:ascii="Times New Roman" w:hAnsi="Times New Roman" w:cs="Times New Roman"/>
          <w:color w:val="auto"/>
          <w:sz w:val="20"/>
          <w:lang w:val="ru-RU" w:bidi="ru-RU"/>
        </w:rPr>
        <w:t>Specific</w:t>
      </w:r>
      <w:proofErr w:type="spellEnd"/>
      <w:r w:rsidRPr="001E065E">
        <w:rPr>
          <w:rFonts w:ascii="Times New Roman" w:hAnsi="Times New Roman" w:cs="Times New Roman"/>
          <w:color w:val="auto"/>
          <w:sz w:val="20"/>
          <w:lang w:val="ru-RU" w:bidi="ru-RU"/>
        </w:rPr>
        <w:t xml:space="preserve"> - цель должна быть конкретной, </w:t>
      </w:r>
      <w:proofErr w:type="spellStart"/>
      <w:r w:rsidRPr="001E065E">
        <w:rPr>
          <w:rFonts w:ascii="Times New Roman" w:hAnsi="Times New Roman" w:cs="Times New Roman"/>
          <w:color w:val="auto"/>
          <w:sz w:val="20"/>
          <w:lang w:val="ru-RU" w:bidi="ru-RU"/>
        </w:rPr>
        <w:t>Measurable</w:t>
      </w:r>
      <w:proofErr w:type="spellEnd"/>
      <w:r w:rsidRPr="001E065E">
        <w:rPr>
          <w:rFonts w:ascii="Times New Roman" w:hAnsi="Times New Roman" w:cs="Times New Roman"/>
          <w:color w:val="auto"/>
          <w:sz w:val="20"/>
          <w:lang w:val="ru-RU" w:bidi="ru-RU"/>
        </w:rPr>
        <w:t xml:space="preserve"> - измеримой, </w:t>
      </w:r>
      <w:proofErr w:type="spellStart"/>
      <w:r w:rsidRPr="001E065E">
        <w:rPr>
          <w:rFonts w:ascii="Times New Roman" w:hAnsi="Times New Roman" w:cs="Times New Roman"/>
          <w:color w:val="auto"/>
          <w:sz w:val="20"/>
          <w:lang w:val="ru-RU" w:bidi="ru-RU"/>
        </w:rPr>
        <w:t>Assignable</w:t>
      </w:r>
      <w:proofErr w:type="spellEnd"/>
      <w:r w:rsidRPr="001E065E">
        <w:rPr>
          <w:rFonts w:ascii="Times New Roman" w:hAnsi="Times New Roman" w:cs="Times New Roman"/>
          <w:color w:val="auto"/>
          <w:sz w:val="20"/>
          <w:lang w:val="ru-RU" w:bidi="ru-RU"/>
        </w:rPr>
        <w:t>/</w:t>
      </w:r>
      <w:proofErr w:type="spellStart"/>
      <w:r w:rsidRPr="001E065E">
        <w:rPr>
          <w:rFonts w:ascii="Times New Roman" w:hAnsi="Times New Roman" w:cs="Times New Roman"/>
          <w:color w:val="auto"/>
          <w:sz w:val="20"/>
          <w:lang w:val="ru-RU" w:bidi="ru-RU"/>
        </w:rPr>
        <w:t>Agreed</w:t>
      </w:r>
      <w:proofErr w:type="spellEnd"/>
      <w:r w:rsidRPr="001E065E">
        <w:rPr>
          <w:rFonts w:ascii="Times New Roman" w:hAnsi="Times New Roman" w:cs="Times New Roman"/>
          <w:color w:val="auto"/>
          <w:sz w:val="20"/>
          <w:lang w:val="ru-RU" w:bidi="ru-RU"/>
        </w:rPr>
        <w:t xml:space="preserve"> - обоснованной, </w:t>
      </w:r>
      <w:proofErr w:type="spellStart"/>
      <w:r w:rsidRPr="001E065E">
        <w:rPr>
          <w:rFonts w:ascii="Times New Roman" w:hAnsi="Times New Roman" w:cs="Times New Roman"/>
          <w:color w:val="auto"/>
          <w:sz w:val="20"/>
          <w:lang w:val="ru-RU" w:bidi="ru-RU"/>
        </w:rPr>
        <w:t>Realistic</w:t>
      </w:r>
      <w:proofErr w:type="spellEnd"/>
      <w:r w:rsidRPr="001E065E">
        <w:rPr>
          <w:rFonts w:ascii="Times New Roman" w:hAnsi="Times New Roman" w:cs="Times New Roman"/>
          <w:color w:val="auto"/>
          <w:sz w:val="20"/>
          <w:lang w:val="ru-RU" w:bidi="ru-RU"/>
        </w:rPr>
        <w:t xml:space="preserve"> - достижимой, </w:t>
      </w:r>
      <w:proofErr w:type="spellStart"/>
      <w:r w:rsidRPr="001E065E">
        <w:rPr>
          <w:rFonts w:ascii="Times New Roman" w:hAnsi="Times New Roman" w:cs="Times New Roman"/>
          <w:color w:val="auto"/>
          <w:sz w:val="20"/>
          <w:lang w:val="ru-RU" w:bidi="ru-RU"/>
        </w:rPr>
        <w:t>Timebound</w:t>
      </w:r>
      <w:proofErr w:type="spellEnd"/>
      <w:r w:rsidRPr="001E065E">
        <w:rPr>
          <w:rFonts w:ascii="Times New Roman" w:hAnsi="Times New Roman" w:cs="Times New Roman"/>
          <w:color w:val="auto"/>
          <w:sz w:val="20"/>
          <w:lang w:val="ru-RU" w:bidi="ru-RU"/>
        </w:rPr>
        <w:t xml:space="preserve"> - ориентированной во времени. Источник: </w:t>
      </w:r>
      <w:proofErr w:type="spellStart"/>
      <w:proofErr w:type="gramStart"/>
      <w:r w:rsidRPr="001E065E">
        <w:rPr>
          <w:rFonts w:ascii="Times New Roman" w:hAnsi="Times New Roman" w:cs="Times New Roman"/>
          <w:color w:val="auto"/>
          <w:sz w:val="20"/>
          <w:lang w:val="ru-RU" w:bidi="ru-RU"/>
        </w:rPr>
        <w:t>Доран</w:t>
      </w:r>
      <w:proofErr w:type="spellEnd"/>
      <w:r w:rsidRPr="001E065E">
        <w:rPr>
          <w:rFonts w:ascii="Times New Roman" w:hAnsi="Times New Roman" w:cs="Times New Roman"/>
          <w:color w:val="auto"/>
          <w:sz w:val="20"/>
          <w:lang w:val="ru-RU" w:bidi="ru-RU"/>
        </w:rPr>
        <w:t>, Джордж Т. «Существует метод S.M.A.R.T. для описания целей и постановки задач управления» (</w:t>
      </w:r>
      <w:proofErr w:type="spellStart"/>
      <w:r w:rsidRPr="001E065E">
        <w:rPr>
          <w:rFonts w:ascii="Times New Roman" w:hAnsi="Times New Roman" w:cs="Times New Roman"/>
          <w:color w:val="auto"/>
          <w:sz w:val="20"/>
          <w:lang w:val="ru-RU" w:bidi="ru-RU"/>
        </w:rPr>
        <w:t>Management</w:t>
      </w:r>
      <w:proofErr w:type="spellEnd"/>
      <w:r w:rsidRPr="001E065E">
        <w:rPr>
          <w:rFonts w:ascii="Times New Roman" w:hAnsi="Times New Roman" w:cs="Times New Roman"/>
          <w:color w:val="auto"/>
          <w:sz w:val="20"/>
          <w:lang w:val="ru-RU" w:bidi="ru-RU"/>
        </w:rPr>
        <w:t xml:space="preserve"> </w:t>
      </w:r>
      <w:proofErr w:type="spellStart"/>
      <w:r w:rsidRPr="001E065E">
        <w:rPr>
          <w:rFonts w:ascii="Times New Roman" w:hAnsi="Times New Roman" w:cs="Times New Roman"/>
          <w:color w:val="auto"/>
          <w:sz w:val="20"/>
          <w:lang w:val="ru-RU" w:bidi="ru-RU"/>
        </w:rPr>
        <w:t>Review</w:t>
      </w:r>
      <w:proofErr w:type="spellEnd"/>
      <w:r w:rsidRPr="001E065E">
        <w:rPr>
          <w:rFonts w:ascii="Times New Roman" w:hAnsi="Times New Roman" w:cs="Times New Roman"/>
          <w:color w:val="auto"/>
          <w:sz w:val="20"/>
          <w:lang w:val="ru-RU" w:bidi="ru-RU"/>
        </w:rPr>
        <w:t xml:space="preserve"> Анализ системы управления), стр. 35 и 36, ноябрь 1981 г.)</w:t>
      </w:r>
      <w:proofErr w:type="gramEnd"/>
    </w:p>
  </w:footnote>
  <w:footnote w:id="11">
    <w:p w:rsidR="0078788E" w:rsidRPr="001E065E" w:rsidRDefault="0078788E" w:rsidP="001E065E">
      <w:pPr>
        <w:jc w:val="both"/>
        <w:rPr>
          <w:rFonts w:ascii="Times New Roman" w:hAnsi="Times New Roman" w:cs="Times New Roman"/>
          <w:sz w:val="20"/>
          <w:szCs w:val="20"/>
          <w:lang w:val="ru-RU"/>
        </w:rPr>
      </w:pPr>
      <w:r w:rsidRPr="001E065E">
        <w:rPr>
          <w:rStyle w:val="ad"/>
          <w:rFonts w:ascii="Times New Roman" w:hAnsi="Times New Roman" w:cs="Times New Roman"/>
          <w:sz w:val="20"/>
          <w:lang w:val="ru-RU" w:bidi="ru-RU"/>
        </w:rPr>
        <w:footnoteRef/>
      </w:r>
      <w:r w:rsidRPr="001E065E">
        <w:rPr>
          <w:rFonts w:ascii="Times New Roman" w:hAnsi="Times New Roman" w:cs="Times New Roman"/>
          <w:color w:val="auto"/>
          <w:sz w:val="20"/>
          <w:lang w:val="ru-RU" w:bidi="ru-RU"/>
        </w:rPr>
        <w:t xml:space="preserve"> </w:t>
      </w:r>
      <w:proofErr w:type="gramStart"/>
      <w:r w:rsidRPr="001E065E">
        <w:rPr>
          <w:rFonts w:ascii="Times New Roman" w:hAnsi="Times New Roman" w:cs="Times New Roman"/>
          <w:color w:val="auto"/>
          <w:sz w:val="20"/>
          <w:lang w:val="ru-RU" w:bidi="ru-RU"/>
        </w:rPr>
        <w:t>Матрица распределения ответственности RACI, обычно используемая в проектах или заданиях для описания участия сотрудников с различными функциями в выполнении задачи или достижении результатов работы, может быть особенно полезна для разъяснении ролей и обязанностей и для повышения эффективности коллективной работы в целях выполнения заданий проверки равными по положению.</w:t>
      </w:r>
      <w:proofErr w:type="gramEnd"/>
      <w:r w:rsidRPr="001E065E">
        <w:rPr>
          <w:rFonts w:ascii="Times New Roman" w:hAnsi="Times New Roman" w:cs="Times New Roman"/>
          <w:color w:val="auto"/>
          <w:sz w:val="20"/>
          <w:lang w:val="ru-RU" w:bidi="ru-RU"/>
        </w:rPr>
        <w:t xml:space="preserve"> Это единая матрица, в которой указаны те, кто отвечает за выполнение работы для достижения задачи; те, кто является подотчетным </w:t>
      </w:r>
      <w:proofErr w:type="gramStart"/>
      <w:r w:rsidRPr="001E065E">
        <w:rPr>
          <w:rFonts w:ascii="Times New Roman" w:hAnsi="Times New Roman" w:cs="Times New Roman"/>
          <w:color w:val="auto"/>
          <w:sz w:val="20"/>
          <w:lang w:val="ru-RU" w:bidi="ru-RU"/>
        </w:rPr>
        <w:t>и</w:t>
      </w:r>
      <w:proofErr w:type="gramEnd"/>
      <w:r w:rsidRPr="001E065E">
        <w:rPr>
          <w:rFonts w:ascii="Times New Roman" w:hAnsi="Times New Roman" w:cs="Times New Roman"/>
          <w:color w:val="auto"/>
          <w:sz w:val="20"/>
          <w:lang w:val="ru-RU" w:bidi="ru-RU"/>
        </w:rPr>
        <w:t xml:space="preserve"> в конечном счете несет ответственность за правильное и тщательное завершение продукта труда или задачи; те, с кем необходимо </w:t>
      </w:r>
      <w:proofErr w:type="gramStart"/>
      <w:r w:rsidRPr="001E065E">
        <w:rPr>
          <w:rFonts w:ascii="Times New Roman" w:hAnsi="Times New Roman" w:cs="Times New Roman"/>
          <w:color w:val="auto"/>
          <w:sz w:val="20"/>
          <w:lang w:val="ru-RU" w:bidi="ru-RU"/>
        </w:rPr>
        <w:t>консультироваться и с кем установлена</w:t>
      </w:r>
      <w:proofErr w:type="gramEnd"/>
      <w:r w:rsidRPr="001E065E">
        <w:rPr>
          <w:rFonts w:ascii="Times New Roman" w:hAnsi="Times New Roman" w:cs="Times New Roman"/>
          <w:color w:val="auto"/>
          <w:sz w:val="20"/>
          <w:lang w:val="ru-RU" w:bidi="ru-RU"/>
        </w:rPr>
        <w:t xml:space="preserve"> двусторонняя связь и, наконец, те, кто должен быть проинформирован и быть в курсе хода проверки в форме односторонней связи.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863116"/>
    <w:multiLevelType w:val="hybridMultilevel"/>
    <w:tmpl w:val="D0061C9A"/>
    <w:lvl w:ilvl="0" w:tplc="1644A650">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23E7BA3"/>
    <w:multiLevelType w:val="hybridMultilevel"/>
    <w:tmpl w:val="2C1EDC9A"/>
    <w:lvl w:ilvl="0" w:tplc="D2780062">
      <w:start w:val="1"/>
      <w:numFmt w:val="bullet"/>
      <w:lvlText w:val="-"/>
      <w:lvlJc w:val="left"/>
      <w:pPr>
        <w:ind w:left="720" w:hanging="360"/>
      </w:pPr>
      <w:rPr>
        <w:rFonts w:ascii="Times New Roman" w:eastAsia="Arial Unicode MS" w:hAnsi="Times New Roman" w:cs="Times New Roman" w:hint="default"/>
      </w:rPr>
    </w:lvl>
    <w:lvl w:ilvl="1" w:tplc="83D02F06">
      <w:start w:val="1"/>
      <w:numFmt w:val="bullet"/>
      <w:lvlText w:val="•"/>
      <w:lvlJc w:val="left"/>
      <w:pPr>
        <w:ind w:left="1440" w:hanging="360"/>
      </w:pPr>
      <w:rPr>
        <w:rFonts w:ascii="Times New Roman" w:eastAsia="Arial Unicode MS"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A1B7EDD"/>
    <w:multiLevelType w:val="multilevel"/>
    <w:tmpl w:val="29E6CA6E"/>
    <w:lvl w:ilvl="0">
      <w:start w:val="1"/>
      <w:numFmt w:val="decimal"/>
      <w:pStyle w:val="01"/>
      <w:lvlText w:val="%1"/>
      <w:lvlJc w:val="left"/>
      <w:pPr>
        <w:ind w:left="360" w:hanging="360"/>
      </w:pPr>
      <w:rPr>
        <w:rFonts w:hint="default"/>
      </w:rPr>
    </w:lvl>
    <w:lvl w:ilvl="1">
      <w:start w:val="1"/>
      <w:numFmt w:val="decimal"/>
      <w:pStyle w:val="02"/>
      <w:lvlText w:val="%1.%2."/>
      <w:lvlJc w:val="left"/>
      <w:pPr>
        <w:ind w:left="792" w:hanging="432"/>
      </w:pPr>
      <w:rPr>
        <w:rFonts w:hint="default"/>
        <w:spacing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427B2AC5"/>
    <w:multiLevelType w:val="hybridMultilevel"/>
    <w:tmpl w:val="45762974"/>
    <w:lvl w:ilvl="0" w:tplc="1644A650">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54877AA9"/>
    <w:multiLevelType w:val="hybridMultilevel"/>
    <w:tmpl w:val="F7B692CC"/>
    <w:lvl w:ilvl="0" w:tplc="D2780062">
      <w:start w:val="1"/>
      <w:numFmt w:val="bullet"/>
      <w:lvlText w:val="-"/>
      <w:lvlJc w:val="left"/>
      <w:pPr>
        <w:ind w:left="720" w:hanging="360"/>
      </w:pPr>
      <w:rPr>
        <w:rFonts w:ascii="Times New Roman" w:eastAsia="Arial Unicode MS"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4"/>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5"/>
  <w:embedSystemFonts/>
  <w:bordersDoNotSurroundHeader/>
  <w:bordersDoNotSurroundFooter/>
  <w:proofState w:spelling="clean" w:grammar="clean"/>
  <w:defaultTabStop w:val="720"/>
  <w:drawingGridHorizontalSpacing w:val="181"/>
  <w:drawingGridVerticalSpacing w:val="181"/>
  <w:doNotShadeFormData/>
  <w:characterSpacingControl w:val="compressPunctuation"/>
  <w:doNotValidateAgainstSchema/>
  <w:doNotDemarcateInvalidXml/>
  <w:footnotePr>
    <w:footnote w:id="-1"/>
    <w:footnote w:id="0"/>
  </w:footnotePr>
  <w:endnotePr>
    <w:endnote w:id="-1"/>
    <w:endnote w:id="0"/>
  </w:endnotePr>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292B"/>
    <w:rsid w:val="001E065E"/>
    <w:rsid w:val="0052620D"/>
    <w:rsid w:val="005621D1"/>
    <w:rsid w:val="0070689C"/>
    <w:rsid w:val="0073292B"/>
    <w:rsid w:val="00761EDB"/>
    <w:rsid w:val="0078788E"/>
    <w:rsid w:val="00A81421"/>
    <w:rsid w:val="00C15660"/>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Unicode MS" w:eastAsia="Arial Unicode MS" w:hAnsi="Arial Unicode MS" w:cs="Times New Roman"/>
        <w:sz w:val="24"/>
        <w:szCs w:val="24"/>
        <w:lang w:val="ru-RU"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cs="Arial Unicode MS"/>
      <w:color w:val="000000"/>
      <w:lang w:val="en-US" w:eastAsia="en-US"/>
    </w:rPr>
  </w:style>
  <w:style w:type="paragraph" w:styleId="1">
    <w:name w:val="heading 1"/>
    <w:basedOn w:val="a"/>
    <w:next w:val="a"/>
    <w:link w:val="10"/>
    <w:uiPriority w:val="9"/>
    <w:qFormat/>
    <w:rsid w:val="0078788E"/>
    <w:pPr>
      <w:keepNext/>
      <w:spacing w:before="240" w:after="60"/>
      <w:outlineLvl w:val="0"/>
    </w:pPr>
    <w:rPr>
      <w:rFonts w:asciiTheme="majorHAnsi" w:eastAsiaTheme="majorEastAsia" w:hAnsiTheme="majorHAnsi" w:cstheme="majorBidi"/>
      <w:b/>
      <w:bCs/>
      <w:kern w:val="32"/>
      <w:sz w:val="32"/>
      <w:szCs w:val="32"/>
    </w:rPr>
  </w:style>
  <w:style w:type="paragraph" w:styleId="2">
    <w:name w:val="heading 2"/>
    <w:basedOn w:val="a"/>
    <w:next w:val="a"/>
    <w:link w:val="20"/>
    <w:uiPriority w:val="9"/>
    <w:semiHidden/>
    <w:unhideWhenUsed/>
    <w:qFormat/>
    <w:rsid w:val="0078788E"/>
    <w:pPr>
      <w:keepNext/>
      <w:spacing w:before="240" w:after="60"/>
      <w:outlineLvl w:val="1"/>
    </w:pPr>
    <w:rPr>
      <w:rFonts w:asciiTheme="majorHAnsi" w:eastAsiaTheme="majorEastAsia" w:hAnsiTheme="majorHAnsi" w:cstheme="majorBidi"/>
      <w:b/>
      <w:bCs/>
      <w:i/>
      <w:iCs/>
      <w:sz w:val="28"/>
      <w:szCs w:val="28"/>
    </w:rPr>
  </w:style>
  <w:style w:type="paragraph" w:styleId="3">
    <w:name w:val="heading 3"/>
    <w:basedOn w:val="a"/>
    <w:next w:val="a"/>
    <w:link w:val="30"/>
    <w:uiPriority w:val="9"/>
    <w:semiHidden/>
    <w:unhideWhenUsed/>
    <w:qFormat/>
    <w:rsid w:val="0078788E"/>
    <w:pPr>
      <w:keepNext/>
      <w:spacing w:before="240" w:after="60"/>
      <w:outlineLvl w:val="2"/>
    </w:pPr>
    <w:rPr>
      <w:rFonts w:asciiTheme="majorHAnsi" w:eastAsiaTheme="majorEastAsia" w:hAnsiTheme="majorHAnsi" w:cstheme="majorBidi"/>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Pr>
      <w:color w:val="0066CC"/>
      <w:u w:val="single"/>
    </w:rPr>
  </w:style>
  <w:style w:type="paragraph" w:styleId="a4">
    <w:name w:val="footer"/>
    <w:basedOn w:val="a"/>
    <w:link w:val="a5"/>
    <w:uiPriority w:val="99"/>
    <w:unhideWhenUsed/>
    <w:rsid w:val="0073292B"/>
    <w:pPr>
      <w:tabs>
        <w:tab w:val="center" w:pos="4677"/>
        <w:tab w:val="right" w:pos="9355"/>
      </w:tabs>
    </w:pPr>
  </w:style>
  <w:style w:type="character" w:customStyle="1" w:styleId="a5">
    <w:name w:val="Нижний колонтитул Знак"/>
    <w:basedOn w:val="a0"/>
    <w:link w:val="a4"/>
    <w:uiPriority w:val="99"/>
    <w:rsid w:val="0073292B"/>
    <w:rPr>
      <w:rFonts w:cs="Arial Unicode MS"/>
      <w:color w:val="000000"/>
      <w:lang w:val="en-US" w:eastAsia="en-US"/>
    </w:rPr>
  </w:style>
  <w:style w:type="paragraph" w:customStyle="1" w:styleId="Default">
    <w:name w:val="Default"/>
    <w:rsid w:val="0073292B"/>
    <w:pPr>
      <w:autoSpaceDE w:val="0"/>
      <w:autoSpaceDN w:val="0"/>
      <w:adjustRightInd w:val="0"/>
    </w:pPr>
    <w:rPr>
      <w:rFonts w:ascii="Times New Roman" w:hAnsi="Times New Roman"/>
      <w:color w:val="000000"/>
    </w:rPr>
  </w:style>
  <w:style w:type="table" w:styleId="a6">
    <w:name w:val="Table Grid"/>
    <w:basedOn w:val="a1"/>
    <w:uiPriority w:val="39"/>
    <w:rsid w:val="0073292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List Paragraph"/>
    <w:basedOn w:val="a"/>
    <w:link w:val="a8"/>
    <w:uiPriority w:val="34"/>
    <w:qFormat/>
    <w:rsid w:val="0073292B"/>
    <w:pPr>
      <w:ind w:left="708"/>
    </w:pPr>
  </w:style>
  <w:style w:type="paragraph" w:styleId="a9">
    <w:name w:val="header"/>
    <w:basedOn w:val="a"/>
    <w:link w:val="aa"/>
    <w:uiPriority w:val="99"/>
    <w:unhideWhenUsed/>
    <w:rsid w:val="0073292B"/>
    <w:pPr>
      <w:tabs>
        <w:tab w:val="center" w:pos="4677"/>
        <w:tab w:val="right" w:pos="9355"/>
      </w:tabs>
    </w:pPr>
  </w:style>
  <w:style w:type="character" w:customStyle="1" w:styleId="aa">
    <w:name w:val="Верхний колонтитул Знак"/>
    <w:basedOn w:val="a0"/>
    <w:link w:val="a9"/>
    <w:uiPriority w:val="99"/>
    <w:rsid w:val="0073292B"/>
    <w:rPr>
      <w:rFonts w:cs="Arial Unicode MS"/>
      <w:color w:val="000000"/>
      <w:lang w:val="en-US" w:eastAsia="en-US"/>
    </w:rPr>
  </w:style>
  <w:style w:type="paragraph" w:customStyle="1" w:styleId="01">
    <w:name w:val="01"/>
    <w:basedOn w:val="a7"/>
    <w:link w:val="010"/>
    <w:qFormat/>
    <w:rsid w:val="0073292B"/>
    <w:pPr>
      <w:numPr>
        <w:numId w:val="1"/>
      </w:numPr>
      <w:tabs>
        <w:tab w:val="left" w:pos="600"/>
      </w:tabs>
      <w:spacing w:line="360" w:lineRule="auto"/>
      <w:ind w:left="480" w:hanging="480"/>
      <w:jc w:val="both"/>
      <w:outlineLvl w:val="1"/>
    </w:pPr>
    <w:rPr>
      <w:rFonts w:ascii="Times New Roman" w:hAnsi="Times New Roman" w:cs="Times New Roman"/>
      <w:b/>
      <w:color w:val="auto"/>
    </w:rPr>
  </w:style>
  <w:style w:type="paragraph" w:customStyle="1" w:styleId="02">
    <w:name w:val="02"/>
    <w:basedOn w:val="01"/>
    <w:link w:val="020"/>
    <w:qFormat/>
    <w:rsid w:val="0073292B"/>
    <w:pPr>
      <w:numPr>
        <w:ilvl w:val="1"/>
      </w:numPr>
      <w:spacing w:after="120"/>
      <w:ind w:left="480" w:hanging="480"/>
    </w:pPr>
    <w:rPr>
      <w:b w:val="0"/>
    </w:rPr>
  </w:style>
  <w:style w:type="character" w:customStyle="1" w:styleId="a8">
    <w:name w:val="Абзац списка Знак"/>
    <w:basedOn w:val="a0"/>
    <w:link w:val="a7"/>
    <w:uiPriority w:val="34"/>
    <w:rsid w:val="0073292B"/>
    <w:rPr>
      <w:rFonts w:cs="Arial Unicode MS"/>
      <w:color w:val="000000"/>
      <w:lang w:val="en-US" w:eastAsia="en-US"/>
    </w:rPr>
  </w:style>
  <w:style w:type="character" w:customStyle="1" w:styleId="010">
    <w:name w:val="01 Знак"/>
    <w:basedOn w:val="a8"/>
    <w:link w:val="01"/>
    <w:rsid w:val="0073292B"/>
    <w:rPr>
      <w:rFonts w:ascii="Times New Roman" w:hAnsi="Times New Roman" w:cs="Arial Unicode MS"/>
      <w:b/>
      <w:color w:val="000000"/>
      <w:lang w:val="en-US" w:eastAsia="en-US"/>
    </w:rPr>
  </w:style>
  <w:style w:type="paragraph" w:styleId="ab">
    <w:name w:val="footnote text"/>
    <w:basedOn w:val="a"/>
    <w:link w:val="ac"/>
    <w:uiPriority w:val="99"/>
    <w:semiHidden/>
    <w:unhideWhenUsed/>
    <w:rsid w:val="0073292B"/>
    <w:rPr>
      <w:sz w:val="20"/>
      <w:szCs w:val="20"/>
    </w:rPr>
  </w:style>
  <w:style w:type="character" w:customStyle="1" w:styleId="020">
    <w:name w:val="02 Знак"/>
    <w:basedOn w:val="010"/>
    <w:link w:val="02"/>
    <w:rsid w:val="0073292B"/>
    <w:rPr>
      <w:rFonts w:ascii="Times New Roman" w:hAnsi="Times New Roman" w:cs="Arial Unicode MS"/>
      <w:b w:val="0"/>
      <w:color w:val="000000"/>
      <w:lang w:val="en-US" w:eastAsia="en-US"/>
    </w:rPr>
  </w:style>
  <w:style w:type="character" w:customStyle="1" w:styleId="ac">
    <w:name w:val="Текст сноски Знак"/>
    <w:basedOn w:val="a0"/>
    <w:link w:val="ab"/>
    <w:uiPriority w:val="99"/>
    <w:semiHidden/>
    <w:rsid w:val="0073292B"/>
    <w:rPr>
      <w:rFonts w:cs="Arial Unicode MS"/>
      <w:color w:val="000000"/>
      <w:sz w:val="20"/>
      <w:szCs w:val="20"/>
      <w:lang w:val="en-US" w:eastAsia="en-US"/>
    </w:rPr>
  </w:style>
  <w:style w:type="character" w:styleId="ad">
    <w:name w:val="footnote reference"/>
    <w:basedOn w:val="a0"/>
    <w:uiPriority w:val="99"/>
    <w:semiHidden/>
    <w:unhideWhenUsed/>
    <w:rsid w:val="0073292B"/>
    <w:rPr>
      <w:vertAlign w:val="superscript"/>
    </w:rPr>
  </w:style>
  <w:style w:type="character" w:customStyle="1" w:styleId="10">
    <w:name w:val="Заголовок 1 Знак"/>
    <w:basedOn w:val="a0"/>
    <w:link w:val="1"/>
    <w:uiPriority w:val="9"/>
    <w:rsid w:val="0078788E"/>
    <w:rPr>
      <w:rFonts w:asciiTheme="majorHAnsi" w:eastAsiaTheme="majorEastAsia" w:hAnsiTheme="majorHAnsi" w:cstheme="majorBidi"/>
      <w:b/>
      <w:bCs/>
      <w:color w:val="000000"/>
      <w:kern w:val="32"/>
      <w:sz w:val="32"/>
      <w:szCs w:val="32"/>
      <w:lang w:val="en-US" w:eastAsia="en-US"/>
    </w:rPr>
  </w:style>
  <w:style w:type="character" w:customStyle="1" w:styleId="20">
    <w:name w:val="Заголовок 2 Знак"/>
    <w:basedOn w:val="a0"/>
    <w:link w:val="2"/>
    <w:uiPriority w:val="9"/>
    <w:semiHidden/>
    <w:rsid w:val="0078788E"/>
    <w:rPr>
      <w:rFonts w:asciiTheme="majorHAnsi" w:eastAsiaTheme="majorEastAsia" w:hAnsiTheme="majorHAnsi" w:cstheme="majorBidi"/>
      <w:b/>
      <w:bCs/>
      <w:i/>
      <w:iCs/>
      <w:color w:val="000000"/>
      <w:sz w:val="28"/>
      <w:szCs w:val="28"/>
      <w:lang w:val="en-US" w:eastAsia="en-US"/>
    </w:rPr>
  </w:style>
  <w:style w:type="character" w:customStyle="1" w:styleId="30">
    <w:name w:val="Заголовок 3 Знак"/>
    <w:basedOn w:val="a0"/>
    <w:link w:val="3"/>
    <w:uiPriority w:val="9"/>
    <w:semiHidden/>
    <w:rsid w:val="0078788E"/>
    <w:rPr>
      <w:rFonts w:asciiTheme="majorHAnsi" w:eastAsiaTheme="majorEastAsia" w:hAnsiTheme="majorHAnsi" w:cstheme="majorBidi"/>
      <w:b/>
      <w:bCs/>
      <w:color w:val="000000"/>
      <w:sz w:val="26"/>
      <w:szCs w:val="26"/>
      <w:lang w:val="en-US" w:eastAsia="en-US"/>
    </w:rPr>
  </w:style>
  <w:style w:type="paragraph" w:styleId="11">
    <w:name w:val="toc 1"/>
    <w:basedOn w:val="a"/>
    <w:next w:val="a"/>
    <w:autoRedefine/>
    <w:uiPriority w:val="39"/>
    <w:unhideWhenUsed/>
    <w:rsid w:val="0078788E"/>
    <w:pPr>
      <w:spacing w:after="120"/>
    </w:pPr>
    <w:rPr>
      <w:rFonts w:ascii="Times New Roman" w:hAnsi="Times New Roman"/>
    </w:rPr>
  </w:style>
  <w:style w:type="paragraph" w:styleId="ae">
    <w:name w:val="Balloon Text"/>
    <w:basedOn w:val="a"/>
    <w:link w:val="af"/>
    <w:uiPriority w:val="99"/>
    <w:semiHidden/>
    <w:unhideWhenUsed/>
    <w:rsid w:val="00761EDB"/>
    <w:rPr>
      <w:rFonts w:ascii="Tahoma" w:hAnsi="Tahoma" w:cs="Tahoma"/>
      <w:sz w:val="16"/>
      <w:szCs w:val="16"/>
    </w:rPr>
  </w:style>
  <w:style w:type="character" w:customStyle="1" w:styleId="af">
    <w:name w:val="Текст выноски Знак"/>
    <w:basedOn w:val="a0"/>
    <w:link w:val="ae"/>
    <w:uiPriority w:val="99"/>
    <w:semiHidden/>
    <w:rsid w:val="00761EDB"/>
    <w:rPr>
      <w:rFonts w:ascii="Tahoma" w:hAnsi="Tahoma" w:cs="Tahoma"/>
      <w:color w:val="000000"/>
      <w:sz w:val="16"/>
      <w:szCs w:val="16"/>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Unicode MS" w:eastAsia="Arial Unicode MS" w:hAnsi="Arial Unicode MS" w:cs="Times New Roman"/>
        <w:sz w:val="24"/>
        <w:szCs w:val="24"/>
        <w:lang w:val="ru-RU"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cs="Arial Unicode MS"/>
      <w:color w:val="000000"/>
      <w:lang w:val="en-US" w:eastAsia="en-US"/>
    </w:rPr>
  </w:style>
  <w:style w:type="paragraph" w:styleId="1">
    <w:name w:val="heading 1"/>
    <w:basedOn w:val="a"/>
    <w:next w:val="a"/>
    <w:link w:val="10"/>
    <w:uiPriority w:val="9"/>
    <w:qFormat/>
    <w:rsid w:val="0078788E"/>
    <w:pPr>
      <w:keepNext/>
      <w:spacing w:before="240" w:after="60"/>
      <w:outlineLvl w:val="0"/>
    </w:pPr>
    <w:rPr>
      <w:rFonts w:asciiTheme="majorHAnsi" w:eastAsiaTheme="majorEastAsia" w:hAnsiTheme="majorHAnsi" w:cstheme="majorBidi"/>
      <w:b/>
      <w:bCs/>
      <w:kern w:val="32"/>
      <w:sz w:val="32"/>
      <w:szCs w:val="32"/>
    </w:rPr>
  </w:style>
  <w:style w:type="paragraph" w:styleId="2">
    <w:name w:val="heading 2"/>
    <w:basedOn w:val="a"/>
    <w:next w:val="a"/>
    <w:link w:val="20"/>
    <w:uiPriority w:val="9"/>
    <w:semiHidden/>
    <w:unhideWhenUsed/>
    <w:qFormat/>
    <w:rsid w:val="0078788E"/>
    <w:pPr>
      <w:keepNext/>
      <w:spacing w:before="240" w:after="60"/>
      <w:outlineLvl w:val="1"/>
    </w:pPr>
    <w:rPr>
      <w:rFonts w:asciiTheme="majorHAnsi" w:eastAsiaTheme="majorEastAsia" w:hAnsiTheme="majorHAnsi" w:cstheme="majorBidi"/>
      <w:b/>
      <w:bCs/>
      <w:i/>
      <w:iCs/>
      <w:sz w:val="28"/>
      <w:szCs w:val="28"/>
    </w:rPr>
  </w:style>
  <w:style w:type="paragraph" w:styleId="3">
    <w:name w:val="heading 3"/>
    <w:basedOn w:val="a"/>
    <w:next w:val="a"/>
    <w:link w:val="30"/>
    <w:uiPriority w:val="9"/>
    <w:semiHidden/>
    <w:unhideWhenUsed/>
    <w:qFormat/>
    <w:rsid w:val="0078788E"/>
    <w:pPr>
      <w:keepNext/>
      <w:spacing w:before="240" w:after="60"/>
      <w:outlineLvl w:val="2"/>
    </w:pPr>
    <w:rPr>
      <w:rFonts w:asciiTheme="majorHAnsi" w:eastAsiaTheme="majorEastAsia" w:hAnsiTheme="majorHAnsi" w:cstheme="majorBidi"/>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Pr>
      <w:color w:val="0066CC"/>
      <w:u w:val="single"/>
    </w:rPr>
  </w:style>
  <w:style w:type="paragraph" w:styleId="a4">
    <w:name w:val="footer"/>
    <w:basedOn w:val="a"/>
    <w:link w:val="a5"/>
    <w:uiPriority w:val="99"/>
    <w:unhideWhenUsed/>
    <w:rsid w:val="0073292B"/>
    <w:pPr>
      <w:tabs>
        <w:tab w:val="center" w:pos="4677"/>
        <w:tab w:val="right" w:pos="9355"/>
      </w:tabs>
    </w:pPr>
  </w:style>
  <w:style w:type="character" w:customStyle="1" w:styleId="a5">
    <w:name w:val="Нижний колонтитул Знак"/>
    <w:basedOn w:val="a0"/>
    <w:link w:val="a4"/>
    <w:uiPriority w:val="99"/>
    <w:rsid w:val="0073292B"/>
    <w:rPr>
      <w:rFonts w:cs="Arial Unicode MS"/>
      <w:color w:val="000000"/>
      <w:lang w:val="en-US" w:eastAsia="en-US"/>
    </w:rPr>
  </w:style>
  <w:style w:type="paragraph" w:customStyle="1" w:styleId="Default">
    <w:name w:val="Default"/>
    <w:rsid w:val="0073292B"/>
    <w:pPr>
      <w:autoSpaceDE w:val="0"/>
      <w:autoSpaceDN w:val="0"/>
      <w:adjustRightInd w:val="0"/>
    </w:pPr>
    <w:rPr>
      <w:rFonts w:ascii="Times New Roman" w:hAnsi="Times New Roman"/>
      <w:color w:val="000000"/>
    </w:rPr>
  </w:style>
  <w:style w:type="table" w:styleId="a6">
    <w:name w:val="Table Grid"/>
    <w:basedOn w:val="a1"/>
    <w:uiPriority w:val="39"/>
    <w:rsid w:val="0073292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List Paragraph"/>
    <w:basedOn w:val="a"/>
    <w:link w:val="a8"/>
    <w:uiPriority w:val="34"/>
    <w:qFormat/>
    <w:rsid w:val="0073292B"/>
    <w:pPr>
      <w:ind w:left="708"/>
    </w:pPr>
  </w:style>
  <w:style w:type="paragraph" w:styleId="a9">
    <w:name w:val="header"/>
    <w:basedOn w:val="a"/>
    <w:link w:val="aa"/>
    <w:uiPriority w:val="99"/>
    <w:unhideWhenUsed/>
    <w:rsid w:val="0073292B"/>
    <w:pPr>
      <w:tabs>
        <w:tab w:val="center" w:pos="4677"/>
        <w:tab w:val="right" w:pos="9355"/>
      </w:tabs>
    </w:pPr>
  </w:style>
  <w:style w:type="character" w:customStyle="1" w:styleId="aa">
    <w:name w:val="Верхний колонтитул Знак"/>
    <w:basedOn w:val="a0"/>
    <w:link w:val="a9"/>
    <w:uiPriority w:val="99"/>
    <w:rsid w:val="0073292B"/>
    <w:rPr>
      <w:rFonts w:cs="Arial Unicode MS"/>
      <w:color w:val="000000"/>
      <w:lang w:val="en-US" w:eastAsia="en-US"/>
    </w:rPr>
  </w:style>
  <w:style w:type="paragraph" w:customStyle="1" w:styleId="01">
    <w:name w:val="01"/>
    <w:basedOn w:val="a7"/>
    <w:link w:val="010"/>
    <w:qFormat/>
    <w:rsid w:val="0073292B"/>
    <w:pPr>
      <w:numPr>
        <w:numId w:val="1"/>
      </w:numPr>
      <w:tabs>
        <w:tab w:val="left" w:pos="600"/>
      </w:tabs>
      <w:spacing w:line="360" w:lineRule="auto"/>
      <w:ind w:left="480" w:hanging="480"/>
      <w:jc w:val="both"/>
      <w:outlineLvl w:val="1"/>
    </w:pPr>
    <w:rPr>
      <w:rFonts w:ascii="Times New Roman" w:hAnsi="Times New Roman" w:cs="Times New Roman"/>
      <w:b/>
      <w:color w:val="auto"/>
    </w:rPr>
  </w:style>
  <w:style w:type="paragraph" w:customStyle="1" w:styleId="02">
    <w:name w:val="02"/>
    <w:basedOn w:val="01"/>
    <w:link w:val="020"/>
    <w:qFormat/>
    <w:rsid w:val="0073292B"/>
    <w:pPr>
      <w:numPr>
        <w:ilvl w:val="1"/>
      </w:numPr>
      <w:spacing w:after="120"/>
      <w:ind w:left="480" w:hanging="480"/>
    </w:pPr>
    <w:rPr>
      <w:b w:val="0"/>
    </w:rPr>
  </w:style>
  <w:style w:type="character" w:customStyle="1" w:styleId="a8">
    <w:name w:val="Абзац списка Знак"/>
    <w:basedOn w:val="a0"/>
    <w:link w:val="a7"/>
    <w:uiPriority w:val="34"/>
    <w:rsid w:val="0073292B"/>
    <w:rPr>
      <w:rFonts w:cs="Arial Unicode MS"/>
      <w:color w:val="000000"/>
      <w:lang w:val="en-US" w:eastAsia="en-US"/>
    </w:rPr>
  </w:style>
  <w:style w:type="character" w:customStyle="1" w:styleId="010">
    <w:name w:val="01 Знак"/>
    <w:basedOn w:val="a8"/>
    <w:link w:val="01"/>
    <w:rsid w:val="0073292B"/>
    <w:rPr>
      <w:rFonts w:ascii="Times New Roman" w:hAnsi="Times New Roman" w:cs="Arial Unicode MS"/>
      <w:b/>
      <w:color w:val="000000"/>
      <w:lang w:val="en-US" w:eastAsia="en-US"/>
    </w:rPr>
  </w:style>
  <w:style w:type="paragraph" w:styleId="ab">
    <w:name w:val="footnote text"/>
    <w:basedOn w:val="a"/>
    <w:link w:val="ac"/>
    <w:uiPriority w:val="99"/>
    <w:semiHidden/>
    <w:unhideWhenUsed/>
    <w:rsid w:val="0073292B"/>
    <w:rPr>
      <w:sz w:val="20"/>
      <w:szCs w:val="20"/>
    </w:rPr>
  </w:style>
  <w:style w:type="character" w:customStyle="1" w:styleId="020">
    <w:name w:val="02 Знак"/>
    <w:basedOn w:val="010"/>
    <w:link w:val="02"/>
    <w:rsid w:val="0073292B"/>
    <w:rPr>
      <w:rFonts w:ascii="Times New Roman" w:hAnsi="Times New Roman" w:cs="Arial Unicode MS"/>
      <w:b w:val="0"/>
      <w:color w:val="000000"/>
      <w:lang w:val="en-US" w:eastAsia="en-US"/>
    </w:rPr>
  </w:style>
  <w:style w:type="character" w:customStyle="1" w:styleId="ac">
    <w:name w:val="Текст сноски Знак"/>
    <w:basedOn w:val="a0"/>
    <w:link w:val="ab"/>
    <w:uiPriority w:val="99"/>
    <w:semiHidden/>
    <w:rsid w:val="0073292B"/>
    <w:rPr>
      <w:rFonts w:cs="Arial Unicode MS"/>
      <w:color w:val="000000"/>
      <w:sz w:val="20"/>
      <w:szCs w:val="20"/>
      <w:lang w:val="en-US" w:eastAsia="en-US"/>
    </w:rPr>
  </w:style>
  <w:style w:type="character" w:styleId="ad">
    <w:name w:val="footnote reference"/>
    <w:basedOn w:val="a0"/>
    <w:uiPriority w:val="99"/>
    <w:semiHidden/>
    <w:unhideWhenUsed/>
    <w:rsid w:val="0073292B"/>
    <w:rPr>
      <w:vertAlign w:val="superscript"/>
    </w:rPr>
  </w:style>
  <w:style w:type="character" w:customStyle="1" w:styleId="10">
    <w:name w:val="Заголовок 1 Знак"/>
    <w:basedOn w:val="a0"/>
    <w:link w:val="1"/>
    <w:uiPriority w:val="9"/>
    <w:rsid w:val="0078788E"/>
    <w:rPr>
      <w:rFonts w:asciiTheme="majorHAnsi" w:eastAsiaTheme="majorEastAsia" w:hAnsiTheme="majorHAnsi" w:cstheme="majorBidi"/>
      <w:b/>
      <w:bCs/>
      <w:color w:val="000000"/>
      <w:kern w:val="32"/>
      <w:sz w:val="32"/>
      <w:szCs w:val="32"/>
      <w:lang w:val="en-US" w:eastAsia="en-US"/>
    </w:rPr>
  </w:style>
  <w:style w:type="character" w:customStyle="1" w:styleId="20">
    <w:name w:val="Заголовок 2 Знак"/>
    <w:basedOn w:val="a0"/>
    <w:link w:val="2"/>
    <w:uiPriority w:val="9"/>
    <w:semiHidden/>
    <w:rsid w:val="0078788E"/>
    <w:rPr>
      <w:rFonts w:asciiTheme="majorHAnsi" w:eastAsiaTheme="majorEastAsia" w:hAnsiTheme="majorHAnsi" w:cstheme="majorBidi"/>
      <w:b/>
      <w:bCs/>
      <w:i/>
      <w:iCs/>
      <w:color w:val="000000"/>
      <w:sz w:val="28"/>
      <w:szCs w:val="28"/>
      <w:lang w:val="en-US" w:eastAsia="en-US"/>
    </w:rPr>
  </w:style>
  <w:style w:type="character" w:customStyle="1" w:styleId="30">
    <w:name w:val="Заголовок 3 Знак"/>
    <w:basedOn w:val="a0"/>
    <w:link w:val="3"/>
    <w:uiPriority w:val="9"/>
    <w:semiHidden/>
    <w:rsid w:val="0078788E"/>
    <w:rPr>
      <w:rFonts w:asciiTheme="majorHAnsi" w:eastAsiaTheme="majorEastAsia" w:hAnsiTheme="majorHAnsi" w:cstheme="majorBidi"/>
      <w:b/>
      <w:bCs/>
      <w:color w:val="000000"/>
      <w:sz w:val="26"/>
      <w:szCs w:val="26"/>
      <w:lang w:val="en-US" w:eastAsia="en-US"/>
    </w:rPr>
  </w:style>
  <w:style w:type="paragraph" w:styleId="11">
    <w:name w:val="toc 1"/>
    <w:basedOn w:val="a"/>
    <w:next w:val="a"/>
    <w:autoRedefine/>
    <w:uiPriority w:val="39"/>
    <w:unhideWhenUsed/>
    <w:rsid w:val="0078788E"/>
    <w:pPr>
      <w:spacing w:after="120"/>
    </w:pPr>
    <w:rPr>
      <w:rFonts w:ascii="Times New Roman" w:hAnsi="Times New Roman"/>
    </w:rPr>
  </w:style>
  <w:style w:type="paragraph" w:styleId="ae">
    <w:name w:val="Balloon Text"/>
    <w:basedOn w:val="a"/>
    <w:link w:val="af"/>
    <w:uiPriority w:val="99"/>
    <w:semiHidden/>
    <w:unhideWhenUsed/>
    <w:rsid w:val="00761EDB"/>
    <w:rPr>
      <w:rFonts w:ascii="Tahoma" w:hAnsi="Tahoma" w:cs="Tahoma"/>
      <w:sz w:val="16"/>
      <w:szCs w:val="16"/>
    </w:rPr>
  </w:style>
  <w:style w:type="character" w:customStyle="1" w:styleId="af">
    <w:name w:val="Текст выноски Знак"/>
    <w:basedOn w:val="a0"/>
    <w:link w:val="ae"/>
    <w:uiPriority w:val="99"/>
    <w:semiHidden/>
    <w:rsid w:val="00761EDB"/>
    <w:rPr>
      <w:rFonts w:ascii="Tahoma" w:hAnsi="Tahoma" w:cs="Tahoma"/>
      <w:color w:val="000000"/>
      <w:sz w:val="16"/>
      <w:szCs w:val="16"/>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intosaicbc.org/" TargetMode="External"/><Relationship Id="rId18" Type="http://schemas.openxmlformats.org/officeDocument/2006/relationships/hyperlink" Target="http://www.afrosai-e.org.za/" TargetMode="External"/><Relationship Id="rId26" Type="http://schemas.openxmlformats.org/officeDocument/2006/relationships/customXml" Target="../customXml/item4.xml"/><Relationship Id="rId3" Type="http://schemas.microsoft.com/office/2007/relationships/stylesWithEffects" Target="stylesWithEffect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intosaicbc.org" TargetMode="External"/><Relationship Id="rId17" Type="http://schemas.openxmlformats.org/officeDocument/2006/relationships/hyperlink" Target="http://www.idi.no/" TargetMode="External"/><Relationship Id="rId25"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hyperlink" Target="http://www.eurosai-it.org/" TargetMode="External"/><Relationship Id="rId20" Type="http://schemas.openxmlformats.org/officeDocument/2006/relationships/hyperlink" Target="http://www.intosaicbc.org/intosaint/"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2.jpeg"/><Relationship Id="rId24" Type="http://schemas.openxmlformats.org/officeDocument/2006/relationships/customXml" Target="../customXml/item2.xml"/><Relationship Id="rId5" Type="http://schemas.openxmlformats.org/officeDocument/2006/relationships/webSettings" Target="webSettings.xml"/><Relationship Id="rId15" Type="http://schemas.openxmlformats.org/officeDocument/2006/relationships/hyperlink" Target="http://www.eurosai-it.org/" TargetMode="External"/><Relationship Id="rId23" Type="http://schemas.openxmlformats.org/officeDocument/2006/relationships/customXml" Target="../customXml/item1.xml"/><Relationship Id="rId10" Type="http://schemas.openxmlformats.org/officeDocument/2006/relationships/hyperlink" Target="mailto:info@rigsrevisionen.dk" TargetMode="External"/><Relationship Id="rId19" Type="http://schemas.openxmlformats.org/officeDocument/2006/relationships/hyperlink" Target="http://www.pasai.org/"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idi.no/"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www.issai.org/about-the-issai-framework/" TargetMode="External"/><Relationship Id="rId1" Type="http://schemas.openxmlformats.org/officeDocument/2006/relationships/hyperlink" Target="http://www.intosaiglossary.org.m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Документ с атрибутами" ma:contentTypeID="0x0101001CCE6BEE340741958E57C96A5CC68E3700B8627C94B2061B49A05B69339A89A56B" ma:contentTypeVersion="6" ma:contentTypeDescription="Документ с атрибутами" ma:contentTypeScope="" ma:versionID="327caa72d4215e9a4cff6423d860218e">
  <xsd:schema xmlns:xsd="http://www.w3.org/2001/XMLSchema" xmlns:xs="http://www.w3.org/2001/XMLSchema" xmlns:p="http://schemas.microsoft.com/office/2006/metadata/properties" xmlns:ns2="BD5D7F97-43DC-4B9B-BA58-7AFF08FDADA5" xmlns:ns3="c36334b5-d259-44e6-bd9b-b4f02e616251" targetNamespace="http://schemas.microsoft.com/office/2006/metadata/properties" ma:root="true" ma:fieldsID="f549c23110fb63b202489d5ef3c1b723" ns2:_="" ns3:_="">
    <xsd:import namespace="BD5D7F97-43DC-4B9B-BA58-7AFF08FDADA5"/>
    <xsd:import namespace="c36334b5-d259-44e6-bd9b-b4f02e616251"/>
    <xsd:element name="properties">
      <xsd:complexType>
        <xsd:sequence>
          <xsd:element name="documentManagement">
            <xsd:complexType>
              <xsd:all>
                <xsd:element ref="ns2:FullName" minOccurs="0"/>
                <xsd:element ref="ns2:PublishDate" minOccurs="0"/>
                <xsd:element ref="ns2:AproveDate" minOccurs="0"/>
                <xsd:element ref="ns2:StatusExt" minOccurs="0"/>
                <xsd:element ref="ns2:Position" minOccurs="0"/>
                <xsd:element ref="ns2:DoPublic" minOccurs="0"/>
                <xsd:element ref="ns2:PositionInView" minOccurs="0"/>
                <xsd:element ref="ns3:_dlc_DocId" minOccurs="0"/>
                <xsd:element ref="ns3:_dlc_DocIdUrl" minOccurs="0"/>
                <xsd:element ref="ns3: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5D7F97-43DC-4B9B-BA58-7AFF08FDADA5" elementFormDefault="qualified">
    <xsd:import namespace="http://schemas.microsoft.com/office/2006/documentManagement/types"/>
    <xsd:import namespace="http://schemas.microsoft.com/office/infopath/2007/PartnerControls"/>
    <xsd:element name="FullName" ma:index="7" nillable="true" ma:displayName="Полное наименование" ma:internalName="FullName" ma:showField="TRUE">
      <xsd:simpleType>
        <xsd:restriction base="dms:Note">
          <xsd:maxLength value="1024"/>
        </xsd:restriction>
      </xsd:simpleType>
    </xsd:element>
    <xsd:element name="PublishDate" ma:index="8" nillable="true" ma:displayName="Дата публикации" ma:default="[today]" ma:format="DateOnly" ma:internalName="PublishDate" ma:showField="TRUE">
      <xsd:simpleType>
        <xsd:restriction base="dms:DateTime"/>
      </xsd:simpleType>
    </xsd:element>
    <xsd:element name="AproveDate" ma:index="9" nillable="true" ma:displayName="Дата утверждения" ma:format="DateOnly" ma:internalName="AproveDate" ma:showField="TRUE">
      <xsd:simpleType>
        <xsd:restriction base="dms:DateTime"/>
      </xsd:simpleType>
    </xsd:element>
    <xsd:element name="StatusExt" ma:index="10" nillable="true" ma:displayName="Статус" ma:default="Без статуса" ma:format="Dropdown" ma:internalName="StatusExt" ma:showField="TRUE">
      <xsd:simpleType>
        <xsd:restriction base="dms:Choice">
          <xsd:enumeration value="Без статуса"/>
          <xsd:enumeration value="Утверждён"/>
          <xsd:enumeration value="Проект"/>
          <xsd:enumeration value="Утратил силу"/>
        </xsd:restriction>
      </xsd:simpleType>
    </xsd:element>
    <xsd:element name="Position" ma:index="11" nillable="true" ma:displayName="Позиция на главной странице" ma:decimals="0" ma:default="100" ma:internalName="Position" ma:showField="TRUE">
      <xsd:simpleType>
        <xsd:restriction base="dms:Number">
          <xsd:minInclusive value="0"/>
        </xsd:restriction>
      </xsd:simpleType>
    </xsd:element>
    <xsd:element name="DoPublic" ma:index="12" nillable="true" ma:displayName="Публиковать в анонсах на главной странице" ma:default="1" ma:internalName="DoPublic" ma:showField="TRUE">
      <xsd:simpleType>
        <xsd:restriction base="dms:Boolean"/>
      </xsd:simpleType>
    </xsd:element>
    <xsd:element name="PositionInView" ma:index="13" nillable="true" ma:displayName="Позиция в представлении" ma:decimals="0" ma:default="100" ma:internalName="PositionInView" ma:showField="TRUE">
      <xsd:simpleType>
        <xsd:restriction base="dms:Number">
          <xsd:minInclusive value="0"/>
        </xsd:restriction>
      </xsd:simpleType>
    </xsd:element>
  </xsd:schema>
  <xsd:schema xmlns:xsd="http://www.w3.org/2001/XMLSchema" xmlns:xs="http://www.w3.org/2001/XMLSchema" xmlns:dms="http://schemas.microsoft.com/office/2006/documentManagement/types" xmlns:pc="http://schemas.microsoft.com/office/infopath/2007/PartnerControls" targetNamespace="c36334b5-d259-44e6-bd9b-b4f02e616251" elementFormDefault="qualified">
    <xsd:import namespace="http://schemas.microsoft.com/office/2006/documentManagement/types"/>
    <xsd:import namespace="http://schemas.microsoft.com/office/infopath/2007/PartnerControls"/>
    <xsd:element name="_dlc_DocId" ma:index="14"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5"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6"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AproveDate xmlns="BD5D7F97-43DC-4B9B-BA58-7AFF08FDADA5" xsi:nil="true"/>
    <FullName xmlns="BD5D7F97-43DC-4B9B-BA58-7AFF08FDADA5">&lt;div&gt;ISSAI 5600 Руководство по проверкам равными по положению &lt;/div&gt;</FullName>
    <PositionInView xmlns="BD5D7F97-43DC-4B9B-BA58-7AFF08FDADA5">100</PositionInView>
    <Position xmlns="BD5D7F97-43DC-4B9B-BA58-7AFF08FDADA5">100</Position>
    <StatusExt xmlns="BD5D7F97-43DC-4B9B-BA58-7AFF08FDADA5">Без статуса</StatusExt>
    <PublishDate xmlns="BD5D7F97-43DC-4B9B-BA58-7AFF08FDADA5">2018-02-25T21:00:00+00:00</PublishDate>
    <DoPublic xmlns="BD5D7F97-43DC-4B9B-BA58-7AFF08FDADA5">true</DoPublic>
    <_dlc_DocId xmlns="c36334b5-d259-44e6-bd9b-b4f02e616251">AUUPZJ3A7SR7-18-1277</_dlc_DocId>
    <_dlc_DocIdUrl xmlns="c36334b5-d259-44e6-bd9b-b4f02e616251">
      <Url>http://portal/activity_ach/_layouts/15/DocIdRedir.aspx?ID=AUUPZJ3A7SR7-18-1277</Url>
      <Description>AUUPZJ3A7SR7-18-1277</Description>
    </_dlc_DocIdUrl>
  </documentManagement>
</p:properties>
</file>

<file path=customXml/itemProps1.xml><?xml version="1.0" encoding="utf-8"?>
<ds:datastoreItem xmlns:ds="http://schemas.openxmlformats.org/officeDocument/2006/customXml" ds:itemID="{9833F1F2-1189-4C8E-9F9A-F14B03C94647}"/>
</file>

<file path=customXml/itemProps2.xml><?xml version="1.0" encoding="utf-8"?>
<ds:datastoreItem xmlns:ds="http://schemas.openxmlformats.org/officeDocument/2006/customXml" ds:itemID="{290FCA87-67CC-4DFF-B3A4-D9A8CBC3FA03}"/>
</file>

<file path=customXml/itemProps3.xml><?xml version="1.0" encoding="utf-8"?>
<ds:datastoreItem xmlns:ds="http://schemas.openxmlformats.org/officeDocument/2006/customXml" ds:itemID="{02D6D81C-125B-451E-B89A-08FE3F79F393}"/>
</file>

<file path=customXml/itemProps4.xml><?xml version="1.0" encoding="utf-8"?>
<ds:datastoreItem xmlns:ds="http://schemas.openxmlformats.org/officeDocument/2006/customXml" ds:itemID="{CF4E94AE-9A1E-44E3-9E1F-90189812BEE0}"/>
</file>

<file path=docProps/app.xml><?xml version="1.0" encoding="utf-8"?>
<Properties xmlns="http://schemas.openxmlformats.org/officeDocument/2006/extended-properties" xmlns:vt="http://schemas.openxmlformats.org/officeDocument/2006/docPropsVTypes">
  <Template>Normal</Template>
  <TotalTime>28</TotalTime>
  <Pages>1</Pages>
  <Words>8759</Words>
  <Characters>49932</Characters>
  <Application>Microsoft Office Word</Application>
  <DocSecurity>0</DocSecurity>
  <Lines>416</Lines>
  <Paragraphs>117</Paragraphs>
  <ScaleCrop>false</ScaleCrop>
  <HeadingPairs>
    <vt:vector size="2" baseType="variant">
      <vt:variant>
        <vt:lpstr>Название</vt:lpstr>
      </vt:variant>
      <vt:variant>
        <vt:i4>1</vt:i4>
      </vt:variant>
    </vt:vector>
  </HeadingPairs>
  <TitlesOfParts>
    <vt:vector size="1" baseType="lpstr">
      <vt:lpstr>EN-INTOSAI GOV_9300_Endors_ver</vt:lpstr>
    </vt:vector>
  </TitlesOfParts>
  <Company/>
  <LinksUpToDate>false</LinksUpToDate>
  <CharactersWithSpaces>58574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EN-INTOSAI GOV_9300_Endors_ver</dc:title>
  <dc:subject/>
  <dc:creator>BLA</dc:creator>
  <cp:keywords/>
  <dc:description/>
  <cp:lastModifiedBy>Иванова Татьяна Андреевна</cp:lastModifiedBy>
  <cp:revision>4</cp:revision>
  <dcterms:created xsi:type="dcterms:W3CDTF">2016-11-23T16:16:00Z</dcterms:created>
  <dcterms:modified xsi:type="dcterms:W3CDTF">2018-02-12T10:27:00Z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0x0101001CCE6BEE340741958E57C96A5CC68E3700B8627C94B2061B49A05B69339A89A56B</vt:lpwstr>
  </property>
  <property fmtid="{D5CDD505-2E9C-101B-9397-08002B2CF9AE}" pid="3" name="_dlc_DocIdItemGuid">
    <vt:lpwstr>d482794a-39b9-43a7-90e9-746fa11abfa1</vt:lpwstr>
  </property>
</Properties>
</file>