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AE3" w:rsidRPr="001F5ED7" w:rsidRDefault="000573E0" w:rsidP="00814953">
      <w:pPr>
        <w:spacing w:after="0" w:line="360" w:lineRule="auto"/>
        <w:ind w:firstLine="709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1F5ED7">
        <w:rPr>
          <w:rFonts w:ascii="Times New Roman" w:hAnsi="Times New Roman"/>
          <w:b/>
          <w:sz w:val="24"/>
          <w:szCs w:val="24"/>
        </w:rPr>
        <w:t>35. Госпрограмма «Развитие Северо-Кавказского федерального округа»</w:t>
      </w:r>
    </w:p>
    <w:p w:rsidR="000573E0" w:rsidRPr="001F5ED7" w:rsidRDefault="000573E0" w:rsidP="0081495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5ED7">
        <w:rPr>
          <w:rFonts w:ascii="Times New Roman" w:hAnsi="Times New Roman"/>
          <w:b/>
          <w:sz w:val="24"/>
          <w:szCs w:val="24"/>
        </w:rPr>
        <w:t>35.1.</w:t>
      </w:r>
      <w:r w:rsidRPr="001F5ED7">
        <w:rPr>
          <w:rFonts w:ascii="Times New Roman" w:hAnsi="Times New Roman"/>
          <w:sz w:val="24"/>
          <w:szCs w:val="24"/>
        </w:rPr>
        <w:t xml:space="preserve"> Госпрограмма «Развитие Северо-Кавказского федерального округа» (далее – </w:t>
      </w:r>
      <w:r w:rsidR="00E279A2">
        <w:rPr>
          <w:rFonts w:ascii="Times New Roman" w:hAnsi="Times New Roman"/>
          <w:sz w:val="24"/>
          <w:szCs w:val="24"/>
        </w:rPr>
        <w:br/>
      </w:r>
      <w:r w:rsidRPr="001F5ED7">
        <w:rPr>
          <w:rFonts w:ascii="Times New Roman" w:hAnsi="Times New Roman"/>
          <w:sz w:val="24"/>
          <w:szCs w:val="24"/>
        </w:rPr>
        <w:t>ГП-35</w:t>
      </w:r>
      <w:r w:rsidR="00E279A2">
        <w:rPr>
          <w:rFonts w:ascii="Times New Roman" w:hAnsi="Times New Roman"/>
          <w:sz w:val="24"/>
          <w:szCs w:val="24"/>
        </w:rPr>
        <w:t>, программа</w:t>
      </w:r>
      <w:r w:rsidRPr="001F5ED7">
        <w:rPr>
          <w:rFonts w:ascii="Times New Roman" w:hAnsi="Times New Roman"/>
          <w:sz w:val="24"/>
          <w:szCs w:val="24"/>
        </w:rPr>
        <w:t>) утверждена постановлением Правительства Российской Федерации от 15 апреля 2014 г. № 309.</w:t>
      </w:r>
    </w:p>
    <w:p w:rsidR="000573E0" w:rsidRPr="001F5ED7" w:rsidRDefault="000573E0" w:rsidP="0081495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5ED7">
        <w:rPr>
          <w:rFonts w:ascii="Times New Roman" w:hAnsi="Times New Roman"/>
          <w:sz w:val="24"/>
          <w:szCs w:val="24"/>
        </w:rPr>
        <w:t>Согласно проекту паспорта ГП-35, представленному в материалах к законопроекту (далее – проект паспорта ГП-35):</w:t>
      </w:r>
    </w:p>
    <w:p w:rsidR="000573E0" w:rsidRPr="001F5ED7" w:rsidRDefault="000573E0" w:rsidP="0081495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5ED7">
        <w:rPr>
          <w:rFonts w:ascii="Times New Roman" w:hAnsi="Times New Roman"/>
          <w:sz w:val="24"/>
          <w:szCs w:val="24"/>
        </w:rPr>
        <w:t>срок реализации: 2013 – 2025 годы;</w:t>
      </w:r>
    </w:p>
    <w:p w:rsidR="000573E0" w:rsidRPr="001F5ED7" w:rsidRDefault="000573E0" w:rsidP="0081495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5ED7">
        <w:rPr>
          <w:rFonts w:ascii="Times New Roman" w:hAnsi="Times New Roman"/>
          <w:sz w:val="24"/>
          <w:szCs w:val="24"/>
        </w:rPr>
        <w:t>ответственным исполнителем является Минкавказ России, участник – 1.</w:t>
      </w:r>
    </w:p>
    <w:p w:rsidR="000573E0" w:rsidRPr="001F5ED7" w:rsidRDefault="000573E0" w:rsidP="0081495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5ED7">
        <w:rPr>
          <w:rFonts w:ascii="Times New Roman" w:hAnsi="Times New Roman"/>
          <w:b/>
          <w:sz w:val="24"/>
          <w:szCs w:val="24"/>
        </w:rPr>
        <w:t>35.2.</w:t>
      </w:r>
      <w:r w:rsidRPr="001F5ED7">
        <w:rPr>
          <w:rFonts w:ascii="Times New Roman" w:hAnsi="Times New Roman"/>
          <w:sz w:val="24"/>
          <w:szCs w:val="24"/>
        </w:rPr>
        <w:t> Изменения в цели, задачи, целевые показатели (индикаторы), содержащиеся в проекте паспорта ГП-35, подготовленном Минкавказом России одновременно с законопроектом, не вносились.</w:t>
      </w:r>
    </w:p>
    <w:p w:rsidR="000573E0" w:rsidRPr="001F5ED7" w:rsidRDefault="000573E0" w:rsidP="00814953">
      <w:pPr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1F5ED7">
        <w:rPr>
          <w:rFonts w:ascii="Times New Roman" w:hAnsi="Times New Roman"/>
          <w:sz w:val="24"/>
          <w:szCs w:val="24"/>
        </w:rPr>
        <w:t>Цели, задачи, показатели (индикаторы) проекта паспорта ГП-</w:t>
      </w:r>
      <w:r w:rsidR="00292A8B" w:rsidRPr="001F5ED7">
        <w:rPr>
          <w:rFonts w:ascii="Times New Roman" w:hAnsi="Times New Roman"/>
          <w:sz w:val="24"/>
          <w:szCs w:val="24"/>
        </w:rPr>
        <w:t>35</w:t>
      </w:r>
      <w:r w:rsidRPr="001F5ED7">
        <w:rPr>
          <w:rFonts w:ascii="Times New Roman" w:hAnsi="Times New Roman"/>
          <w:sz w:val="24"/>
          <w:szCs w:val="24"/>
        </w:rPr>
        <w:t xml:space="preserve"> не в полной мере соответствуют</w:t>
      </w:r>
      <w:r w:rsidR="00292A8B" w:rsidRPr="001F5ED7">
        <w:rPr>
          <w:rFonts w:ascii="Times New Roman" w:hAnsi="Times New Roman"/>
          <w:sz w:val="24"/>
          <w:szCs w:val="24"/>
        </w:rPr>
        <w:t xml:space="preserve"> </w:t>
      </w:r>
      <w:r w:rsidRPr="001F5ED7">
        <w:rPr>
          <w:rFonts w:ascii="Times New Roman" w:hAnsi="Times New Roman"/>
          <w:sz w:val="24"/>
          <w:szCs w:val="24"/>
        </w:rPr>
        <w:t>целям, задачам, показателям документов стратегического планирования в соответствующей сфере деятельности.</w:t>
      </w:r>
    </w:p>
    <w:p w:rsidR="000573E0" w:rsidRDefault="000573E0" w:rsidP="0081495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5ED7">
        <w:rPr>
          <w:rFonts w:ascii="Times New Roman" w:hAnsi="Times New Roman"/>
          <w:sz w:val="24"/>
          <w:szCs w:val="24"/>
        </w:rPr>
        <w:t>Информация о целях, задачах и значениях целевых показателей (индикаторов) документов стратегического планирования, которые отражены не в полной мере в проекте паспорта ГП-</w:t>
      </w:r>
      <w:r w:rsidR="00292A8B" w:rsidRPr="001F5ED7">
        <w:rPr>
          <w:rFonts w:ascii="Times New Roman" w:hAnsi="Times New Roman"/>
          <w:sz w:val="24"/>
          <w:szCs w:val="24"/>
        </w:rPr>
        <w:t>35</w:t>
      </w:r>
      <w:r w:rsidRPr="001F5ED7">
        <w:rPr>
          <w:rFonts w:ascii="Times New Roman" w:hAnsi="Times New Roman"/>
          <w:sz w:val="24"/>
          <w:szCs w:val="24"/>
        </w:rPr>
        <w:t>, представлена в следующей таблице.</w:t>
      </w:r>
    </w:p>
    <w:tbl>
      <w:tblPr>
        <w:tblStyle w:val="70"/>
        <w:tblW w:w="5149" w:type="pct"/>
        <w:tblInd w:w="-2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9"/>
        <w:gridCol w:w="4405"/>
      </w:tblGrid>
      <w:tr w:rsidR="00292A8B" w:rsidRPr="00AF4322" w:rsidTr="00F95FE9">
        <w:trPr>
          <w:trHeight w:val="20"/>
          <w:tblHeader/>
        </w:trPr>
        <w:tc>
          <w:tcPr>
            <w:tcW w:w="2783" w:type="pct"/>
          </w:tcPr>
          <w:p w:rsidR="00292A8B" w:rsidRPr="00AF4322" w:rsidRDefault="00292A8B" w:rsidP="00F95FE9">
            <w:pPr>
              <w:ind w:left="-28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>Цели, задачи и показатели основных стратегических документов</w:t>
            </w:r>
          </w:p>
        </w:tc>
        <w:tc>
          <w:tcPr>
            <w:tcW w:w="2217" w:type="pct"/>
            <w:vAlign w:val="center"/>
          </w:tcPr>
          <w:p w:rsidR="00292A8B" w:rsidRPr="00AF4322" w:rsidRDefault="00292A8B" w:rsidP="00F95FE9">
            <w:pPr>
              <w:ind w:left="-28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>Цели, задачи и показатели, предусмотренные ГП-35</w:t>
            </w:r>
          </w:p>
        </w:tc>
      </w:tr>
      <w:tr w:rsidR="00292A8B" w:rsidRPr="00AF4322" w:rsidTr="00F95FE9">
        <w:trPr>
          <w:trHeight w:val="20"/>
        </w:trPr>
        <w:tc>
          <w:tcPr>
            <w:tcW w:w="2783" w:type="pct"/>
          </w:tcPr>
          <w:p w:rsidR="00292A8B" w:rsidRPr="00AF4322" w:rsidRDefault="00292A8B" w:rsidP="00F95FE9">
            <w:pPr>
              <w:ind w:left="142"/>
              <w:rPr>
                <w:rFonts w:ascii="Times New Roman" w:eastAsia="Arial Unicode MS" w:hAnsi="Times New Roman"/>
                <w:b/>
                <w:sz w:val="14"/>
                <w:szCs w:val="14"/>
              </w:rPr>
            </w:pPr>
            <w:r w:rsidRPr="00AF4322">
              <w:rPr>
                <w:rFonts w:ascii="Times New Roman" w:eastAsia="Arial Unicode MS" w:hAnsi="Times New Roman"/>
                <w:b/>
                <w:sz w:val="14"/>
                <w:szCs w:val="14"/>
              </w:rPr>
              <w:t>1. Стратегия социально-экономического развития Северо-Кавказского федерального округа до 2025 года, утвержденная распоряжением Правительства Российской Федерации от 6 сентября 2010 г. № 1485-р</w:t>
            </w:r>
          </w:p>
        </w:tc>
        <w:tc>
          <w:tcPr>
            <w:tcW w:w="2217" w:type="pct"/>
            <w:vAlign w:val="center"/>
          </w:tcPr>
          <w:p w:rsidR="00292A8B" w:rsidRPr="00AF4322" w:rsidRDefault="00292A8B" w:rsidP="00F95FE9">
            <w:pPr>
              <w:ind w:left="-284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292A8B" w:rsidRPr="00AF4322" w:rsidTr="00F95FE9">
        <w:trPr>
          <w:trHeight w:val="20"/>
        </w:trPr>
        <w:tc>
          <w:tcPr>
            <w:tcW w:w="2783" w:type="pct"/>
          </w:tcPr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eastAsia="Arial Unicode MS" w:hAnsi="Times New Roman"/>
                <w:sz w:val="14"/>
                <w:szCs w:val="14"/>
              </w:rPr>
            </w:pP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>1.1. Цель Стратегии:</w:t>
            </w:r>
          </w:p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eastAsia="Arial Unicode MS" w:hAnsi="Times New Roman"/>
                <w:sz w:val="14"/>
                <w:szCs w:val="14"/>
              </w:rPr>
            </w:pP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>Обеспечение условий для опережающего развития реального сектора экономики в субъектах Российской Федерации, входящих в состав Северо-Кавказского федерального округа, создания новых рабочих мест, а также для повышения уровня жизни населения</w:t>
            </w:r>
          </w:p>
        </w:tc>
        <w:tc>
          <w:tcPr>
            <w:tcW w:w="2217" w:type="pct"/>
          </w:tcPr>
          <w:p w:rsidR="00292A8B" w:rsidRPr="00AF4322" w:rsidRDefault="00292A8B" w:rsidP="00F95FE9">
            <w:pPr>
              <w:tabs>
                <w:tab w:val="left" w:pos="284"/>
              </w:tabs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>Цели ГП-35 частично соответствуют цели Стратегии</w:t>
            </w:r>
          </w:p>
        </w:tc>
      </w:tr>
      <w:tr w:rsidR="00292A8B" w:rsidRPr="00AF4322" w:rsidTr="00F95FE9">
        <w:trPr>
          <w:trHeight w:val="20"/>
        </w:trPr>
        <w:tc>
          <w:tcPr>
            <w:tcW w:w="2783" w:type="pct"/>
          </w:tcPr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eastAsia="Arial Unicode MS" w:hAnsi="Times New Roman"/>
                <w:sz w:val="14"/>
                <w:szCs w:val="14"/>
              </w:rPr>
            </w:pP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>1.2. Задачи Стратегии:</w:t>
            </w:r>
          </w:p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eastAsia="Arial Unicode MS" w:hAnsi="Times New Roman"/>
                <w:sz w:val="14"/>
                <w:szCs w:val="14"/>
              </w:rPr>
            </w:pP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>В результате реализации Стратегии Северо-Кавказский федеральный округ будет являться:</w:t>
            </w:r>
          </w:p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eastAsia="Arial Unicode MS" w:hAnsi="Times New Roman"/>
                <w:sz w:val="14"/>
                <w:szCs w:val="14"/>
              </w:rPr>
            </w:pP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>1.</w:t>
            </w: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ab/>
              <w:t>ведущим центром лечебно-оздоровительного и горнолыжного туризма в России и государствах - участниках СНГ;</w:t>
            </w:r>
          </w:p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eastAsia="Arial Unicode MS" w:hAnsi="Times New Roman"/>
                <w:sz w:val="14"/>
                <w:szCs w:val="14"/>
              </w:rPr>
            </w:pP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>2.</w:t>
            </w: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ab/>
              <w:t>крупным поставщиком экологически чистых продуктов питания;</w:t>
            </w:r>
          </w:p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eastAsia="Arial Unicode MS" w:hAnsi="Times New Roman"/>
                <w:sz w:val="14"/>
                <w:szCs w:val="14"/>
              </w:rPr>
            </w:pP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>3.</w:t>
            </w: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ab/>
              <w:t>развитым транспортным узлом, связывающим Россию со странами Средиземноморья и Закавказья;</w:t>
            </w:r>
          </w:p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eastAsia="Arial Unicode MS" w:hAnsi="Times New Roman"/>
                <w:sz w:val="14"/>
                <w:szCs w:val="14"/>
              </w:rPr>
            </w:pP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>4.</w:t>
            </w: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ab/>
              <w:t>привлекательной территорией для постоянного проживания</w:t>
            </w:r>
          </w:p>
        </w:tc>
        <w:tc>
          <w:tcPr>
            <w:tcW w:w="2217" w:type="pct"/>
          </w:tcPr>
          <w:p w:rsidR="00292A8B" w:rsidRPr="00AF4322" w:rsidRDefault="00292A8B" w:rsidP="00F95FE9">
            <w:pPr>
              <w:tabs>
                <w:tab w:val="left" w:pos="284"/>
              </w:tabs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 xml:space="preserve">Задачи </w:t>
            </w:r>
            <w:r w:rsidRPr="00AF4322">
              <w:rPr>
                <w:rFonts w:ascii="Times New Roman" w:hAnsi="Times New Roman"/>
                <w:sz w:val="14"/>
                <w:szCs w:val="14"/>
              </w:rPr>
              <w:t>ГП-35 частично соответствуют задачам Стратегии</w:t>
            </w:r>
          </w:p>
        </w:tc>
      </w:tr>
      <w:tr w:rsidR="00292A8B" w:rsidRPr="00AF4322" w:rsidTr="00F95FE9">
        <w:trPr>
          <w:trHeight w:val="20"/>
        </w:trPr>
        <w:tc>
          <w:tcPr>
            <w:tcW w:w="2783" w:type="pct"/>
          </w:tcPr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eastAsia="Arial Unicode MS" w:hAnsi="Times New Roman"/>
                <w:sz w:val="14"/>
                <w:szCs w:val="14"/>
              </w:rPr>
            </w:pP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>1.3. Показатели С</w:t>
            </w:r>
            <w:r>
              <w:rPr>
                <w:rFonts w:ascii="Times New Roman" w:eastAsia="Arial Unicode MS" w:hAnsi="Times New Roman"/>
                <w:sz w:val="14"/>
                <w:szCs w:val="14"/>
              </w:rPr>
              <w:t>тратегии (всего 11 показателей) – «</w:t>
            </w: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>Снижение безработицы до 5 процентов путем активного создания новых рабочих мес</w:t>
            </w:r>
            <w:r>
              <w:rPr>
                <w:rFonts w:ascii="Times New Roman" w:eastAsia="Arial Unicode MS" w:hAnsi="Times New Roman"/>
                <w:sz w:val="14"/>
                <w:szCs w:val="14"/>
              </w:rPr>
              <w:t>т (более 400 тыс. рабочих мест)»</w:t>
            </w:r>
          </w:p>
        </w:tc>
        <w:tc>
          <w:tcPr>
            <w:tcW w:w="2217" w:type="pct"/>
          </w:tcPr>
          <w:p w:rsidR="00292A8B" w:rsidRPr="001A7D44" w:rsidRDefault="00292A8B" w:rsidP="00F95FE9">
            <w:pPr>
              <w:tabs>
                <w:tab w:val="left" w:pos="284"/>
              </w:tabs>
              <w:rPr>
                <w:rFonts w:ascii="Times New Roman" w:eastAsia="Arial Unicode MS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>Из 5 показателей ГП-35</w:t>
            </w:r>
            <w:r>
              <w:rPr>
                <w:rFonts w:ascii="Times New Roman" w:hAnsi="Times New Roman"/>
                <w:sz w:val="14"/>
                <w:szCs w:val="14"/>
              </w:rPr>
              <w:t>, по которым предусмотрены плановые значения,</w:t>
            </w:r>
            <w:r w:rsidRPr="00AF4322">
              <w:rPr>
                <w:rFonts w:ascii="Times New Roman" w:hAnsi="Times New Roman"/>
                <w:sz w:val="14"/>
                <w:szCs w:val="14"/>
              </w:rPr>
              <w:t xml:space="preserve"> только </w:t>
            </w: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Pr="00AF4322">
              <w:rPr>
                <w:rFonts w:ascii="Times New Roman" w:hAnsi="Times New Roman"/>
                <w:sz w:val="14"/>
                <w:szCs w:val="14"/>
              </w:rPr>
              <w:t xml:space="preserve"> частично соответству</w:t>
            </w:r>
            <w:r>
              <w:rPr>
                <w:rFonts w:ascii="Times New Roman" w:hAnsi="Times New Roman"/>
                <w:sz w:val="14"/>
                <w:szCs w:val="14"/>
              </w:rPr>
              <w:t>ет показателям Стратегии – «</w:t>
            </w: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>Уровень безработицы (по методологии Международной организации труда) в среднем за год (</w:t>
            </w:r>
            <w:r>
              <w:rPr>
                <w:rFonts w:ascii="Times New Roman" w:eastAsia="Arial Unicode MS" w:hAnsi="Times New Roman"/>
                <w:sz w:val="14"/>
                <w:szCs w:val="14"/>
              </w:rPr>
              <w:t>10,</w:t>
            </w:r>
            <w:r w:rsidR="00E95F3A">
              <w:rPr>
                <w:rFonts w:ascii="Times New Roman" w:eastAsia="Arial Unicode MS" w:hAnsi="Times New Roman"/>
                <w:sz w:val="14"/>
                <w:szCs w:val="14"/>
              </w:rPr>
              <w:t>6</w:t>
            </w:r>
            <w:r>
              <w:rPr>
                <w:rFonts w:ascii="Times New Roman" w:eastAsia="Arial Unicode MS" w:hAnsi="Times New Roman"/>
                <w:sz w:val="14"/>
                <w:szCs w:val="14"/>
              </w:rPr>
              <w:t> %)»</w:t>
            </w:r>
          </w:p>
        </w:tc>
      </w:tr>
      <w:tr w:rsidR="00292A8B" w:rsidRPr="00AF4322" w:rsidTr="00F95FE9">
        <w:trPr>
          <w:trHeight w:val="20"/>
        </w:trPr>
        <w:tc>
          <w:tcPr>
            <w:tcW w:w="2783" w:type="pct"/>
          </w:tcPr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eastAsia="Arial Unicode MS" w:hAnsi="Times New Roman"/>
                <w:b/>
                <w:sz w:val="14"/>
                <w:szCs w:val="14"/>
              </w:rPr>
            </w:pPr>
            <w:r w:rsidRPr="00AF4322">
              <w:rPr>
                <w:rFonts w:ascii="Times New Roman" w:eastAsia="Arial Unicode MS" w:hAnsi="Times New Roman"/>
                <w:b/>
                <w:sz w:val="14"/>
                <w:szCs w:val="14"/>
              </w:rPr>
              <w:t>2. Стратегия национальной безопасности Российской Федерации, утвержденная Указом Президента Российской Федерации от 31 декабря 2015 г. № 683</w:t>
            </w:r>
          </w:p>
        </w:tc>
        <w:tc>
          <w:tcPr>
            <w:tcW w:w="2217" w:type="pct"/>
          </w:tcPr>
          <w:p w:rsidR="00292A8B" w:rsidRPr="00AF4322" w:rsidRDefault="00292A8B" w:rsidP="00F95FE9">
            <w:pPr>
              <w:tabs>
                <w:tab w:val="left" w:pos="284"/>
              </w:tabs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292A8B" w:rsidRPr="00AF4322" w:rsidTr="00F95FE9">
        <w:trPr>
          <w:trHeight w:val="20"/>
        </w:trPr>
        <w:tc>
          <w:tcPr>
            <w:tcW w:w="2783" w:type="pct"/>
          </w:tcPr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eastAsia="Arial Unicode MS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 xml:space="preserve">2.1. Цели </w:t>
            </w: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>Стратегии (в части качества жизни российских граждан и экономического роста):</w:t>
            </w:r>
          </w:p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>1.</w:t>
            </w:r>
            <w:r w:rsidRPr="00AF4322">
              <w:rPr>
                <w:rFonts w:ascii="Times New Roman" w:hAnsi="Times New Roman"/>
                <w:sz w:val="14"/>
                <w:szCs w:val="14"/>
              </w:rPr>
              <w:tab/>
              <w:t xml:space="preserve">Развитие человеческого потенциала, удовлетворение материальных, социальных и духовных потребностей граждан, снижение уровня социального и имущественного неравенства населения прежде </w:t>
            </w:r>
            <w:r w:rsidR="00E279A2">
              <w:rPr>
                <w:rFonts w:ascii="Times New Roman" w:hAnsi="Times New Roman"/>
                <w:sz w:val="14"/>
                <w:szCs w:val="14"/>
              </w:rPr>
              <w:t>всего за счет роста его доходов.</w:t>
            </w:r>
          </w:p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>2.</w:t>
            </w:r>
            <w:r w:rsidRPr="00AF4322">
              <w:rPr>
                <w:rFonts w:ascii="Times New Roman" w:hAnsi="Times New Roman"/>
                <w:sz w:val="14"/>
                <w:szCs w:val="14"/>
              </w:rPr>
              <w:tab/>
              <w:t>Развитие экономики страны, обеспечение экономической безопасности и создание условий для развития личности, перехода экономики на новый уровень технологического развития, вхождения России в число стран - лидеров по объему валового внутреннего продукта и успешного противостояния вли</w:t>
            </w:r>
            <w:r w:rsidR="00E279A2">
              <w:rPr>
                <w:rFonts w:ascii="Times New Roman" w:hAnsi="Times New Roman"/>
                <w:sz w:val="14"/>
                <w:szCs w:val="14"/>
              </w:rPr>
              <w:t>янию внутренних и внешних угроз.</w:t>
            </w:r>
          </w:p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>3.</w:t>
            </w:r>
            <w:r w:rsidRPr="00AF4322">
              <w:rPr>
                <w:rFonts w:ascii="Times New Roman" w:hAnsi="Times New Roman"/>
                <w:sz w:val="14"/>
                <w:szCs w:val="14"/>
              </w:rPr>
              <w:tab/>
              <w:t>Повышение доступности и качества медицинской помощи</w:t>
            </w:r>
            <w:r w:rsidR="00E279A2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2217" w:type="pct"/>
          </w:tcPr>
          <w:p w:rsidR="00292A8B" w:rsidRPr="00AF4322" w:rsidRDefault="00292A8B" w:rsidP="00F95FE9">
            <w:pPr>
              <w:tabs>
                <w:tab w:val="left" w:pos="284"/>
              </w:tabs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>Цели ГП-35 частично соответствуют целям Стратегии</w:t>
            </w:r>
          </w:p>
        </w:tc>
      </w:tr>
      <w:tr w:rsidR="00292A8B" w:rsidRPr="00AF4322" w:rsidTr="00F95FE9">
        <w:trPr>
          <w:trHeight w:val="20"/>
        </w:trPr>
        <w:tc>
          <w:tcPr>
            <w:tcW w:w="2783" w:type="pct"/>
          </w:tcPr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eastAsia="Arial Unicode MS" w:hAnsi="Times New Roman"/>
                <w:sz w:val="14"/>
                <w:szCs w:val="14"/>
              </w:rPr>
            </w:pP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>2.2. Задачи Стратегии (в части качества жизни российских граждан и экономического роста):</w:t>
            </w:r>
          </w:p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eastAsia="Arial Unicode MS" w:hAnsi="Times New Roman"/>
                <w:sz w:val="14"/>
                <w:szCs w:val="14"/>
              </w:rPr>
            </w:pP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>1.</w:t>
            </w: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ab/>
              <w:t>Обеспечение</w:t>
            </w:r>
            <w:r w:rsidR="00E279A2">
              <w:rPr>
                <w:rFonts w:ascii="Times New Roman" w:eastAsia="Arial Unicode MS" w:hAnsi="Times New Roman"/>
                <w:sz w:val="14"/>
                <w:szCs w:val="14"/>
              </w:rPr>
              <w:t xml:space="preserve"> продовольственной безопасности.</w:t>
            </w:r>
          </w:p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eastAsia="Arial Unicode MS" w:hAnsi="Times New Roman"/>
                <w:sz w:val="14"/>
                <w:szCs w:val="14"/>
              </w:rPr>
            </w:pP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>2.</w:t>
            </w: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ab/>
              <w:t>Обеспечение большей доступности комфортного жилья, высококачественных и безопасных товаров и услуг, современного образования и здравоо</w:t>
            </w:r>
            <w:r w:rsidR="00E279A2">
              <w:rPr>
                <w:rFonts w:ascii="Times New Roman" w:eastAsia="Arial Unicode MS" w:hAnsi="Times New Roman"/>
                <w:sz w:val="14"/>
                <w:szCs w:val="14"/>
              </w:rPr>
              <w:t>хранения, спортивных сооружений.</w:t>
            </w:r>
          </w:p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eastAsia="Arial Unicode MS" w:hAnsi="Times New Roman"/>
                <w:sz w:val="14"/>
                <w:szCs w:val="14"/>
              </w:rPr>
            </w:pP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>3.</w:t>
            </w: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ab/>
              <w:t>Создание высокоэффективных рабочих мест, благоприятных условий для повышения социальной мобильности, качества труда, его достойной оплаты, поддержка социал</w:t>
            </w:r>
            <w:r w:rsidR="00E279A2">
              <w:rPr>
                <w:rFonts w:ascii="Times New Roman" w:eastAsia="Arial Unicode MS" w:hAnsi="Times New Roman"/>
                <w:sz w:val="14"/>
                <w:szCs w:val="14"/>
              </w:rPr>
              <w:t>ьно значимой трудовой занятости.</w:t>
            </w:r>
          </w:p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eastAsia="Arial Unicode MS" w:hAnsi="Times New Roman"/>
                <w:sz w:val="14"/>
                <w:szCs w:val="14"/>
              </w:rPr>
            </w:pP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>4.</w:t>
            </w: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ab/>
              <w:t>Развитие промышленно-технологической базы и нац</w:t>
            </w:r>
            <w:r w:rsidR="00E279A2">
              <w:rPr>
                <w:rFonts w:ascii="Times New Roman" w:eastAsia="Arial Unicode MS" w:hAnsi="Times New Roman"/>
                <w:sz w:val="14"/>
                <w:szCs w:val="14"/>
              </w:rPr>
              <w:t>иональной инновационной системы.</w:t>
            </w:r>
          </w:p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eastAsia="Arial Unicode MS" w:hAnsi="Times New Roman"/>
                <w:sz w:val="14"/>
                <w:szCs w:val="14"/>
              </w:rPr>
            </w:pP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>5.</w:t>
            </w: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ab/>
              <w:t xml:space="preserve">Модернизация и развитие приоритетных </w:t>
            </w:r>
            <w:r w:rsidR="00E279A2">
              <w:rPr>
                <w:rFonts w:ascii="Times New Roman" w:eastAsia="Arial Unicode MS" w:hAnsi="Times New Roman"/>
                <w:sz w:val="14"/>
                <w:szCs w:val="14"/>
              </w:rPr>
              <w:t>секторов национальной экономики.</w:t>
            </w:r>
          </w:p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eastAsia="Arial Unicode MS" w:hAnsi="Times New Roman"/>
                <w:sz w:val="14"/>
                <w:szCs w:val="14"/>
              </w:rPr>
            </w:pP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lastRenderedPageBreak/>
              <w:t>6.</w:t>
            </w: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ab/>
              <w:t>Повышение инвестиционной привлек</w:t>
            </w:r>
            <w:r w:rsidR="00E279A2">
              <w:rPr>
                <w:rFonts w:ascii="Times New Roman" w:eastAsia="Arial Unicode MS" w:hAnsi="Times New Roman"/>
                <w:sz w:val="14"/>
                <w:szCs w:val="14"/>
              </w:rPr>
              <w:t>ательности Российской Федерации.</w:t>
            </w:r>
          </w:p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eastAsia="Arial Unicode MS" w:hAnsi="Times New Roman"/>
                <w:sz w:val="14"/>
                <w:szCs w:val="14"/>
              </w:rPr>
            </w:pP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>7.</w:t>
            </w: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ab/>
              <w:t>Улучшение делового климата и создания благоприятной деловой среды</w:t>
            </w:r>
            <w:r w:rsidR="00E279A2">
              <w:rPr>
                <w:rFonts w:ascii="Times New Roman" w:eastAsia="Arial Unicode MS" w:hAnsi="Times New Roman"/>
                <w:sz w:val="14"/>
                <w:szCs w:val="14"/>
              </w:rPr>
              <w:t>.</w:t>
            </w:r>
          </w:p>
        </w:tc>
        <w:tc>
          <w:tcPr>
            <w:tcW w:w="2217" w:type="pct"/>
          </w:tcPr>
          <w:p w:rsidR="00292A8B" w:rsidRPr="00AF4322" w:rsidRDefault="00292A8B" w:rsidP="00F95FE9">
            <w:pPr>
              <w:tabs>
                <w:tab w:val="left" w:pos="284"/>
              </w:tabs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lastRenderedPageBreak/>
              <w:t xml:space="preserve">Задачи </w:t>
            </w:r>
            <w:r w:rsidRPr="00AF4322">
              <w:rPr>
                <w:rFonts w:ascii="Times New Roman" w:hAnsi="Times New Roman"/>
                <w:sz w:val="14"/>
                <w:szCs w:val="14"/>
              </w:rPr>
              <w:t>ГП-35 частично соответствуют задачам Стратегии</w:t>
            </w:r>
          </w:p>
        </w:tc>
      </w:tr>
      <w:tr w:rsidR="00292A8B" w:rsidRPr="00AF4322" w:rsidTr="00F95FE9">
        <w:trPr>
          <w:trHeight w:val="20"/>
        </w:trPr>
        <w:tc>
          <w:tcPr>
            <w:tcW w:w="2783" w:type="pct"/>
          </w:tcPr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eastAsia="Arial Unicode MS" w:hAnsi="Times New Roman"/>
                <w:sz w:val="14"/>
                <w:szCs w:val="14"/>
              </w:rPr>
            </w:pP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lastRenderedPageBreak/>
              <w:t>2.3. Показатели Стратегии (в части качества жизни российских граждан и экономического роста 10 показателей):</w:t>
            </w:r>
          </w:p>
          <w:p w:rsidR="00292A8B" w:rsidRPr="00AF4322" w:rsidRDefault="00292A8B" w:rsidP="00F95FE9">
            <w:pPr>
              <w:numPr>
                <w:ilvl w:val="0"/>
                <w:numId w:val="1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142" w:right="-284" w:hanging="6"/>
              <w:contextualSpacing/>
              <w:jc w:val="both"/>
              <w:textAlignment w:val="baseline"/>
              <w:rPr>
                <w:rFonts w:ascii="Times New Roman" w:eastAsia="Arial Unicode MS" w:hAnsi="Times New Roman"/>
                <w:sz w:val="14"/>
                <w:szCs w:val="14"/>
              </w:rPr>
            </w:pP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>Уровень безработицы (значение показателя не установлено)</w:t>
            </w:r>
            <w:r w:rsidR="00E279A2">
              <w:rPr>
                <w:rFonts w:ascii="Times New Roman" w:eastAsia="Arial Unicode MS" w:hAnsi="Times New Roman"/>
                <w:sz w:val="14"/>
                <w:szCs w:val="14"/>
              </w:rPr>
              <w:t>.</w:t>
            </w:r>
          </w:p>
        </w:tc>
        <w:tc>
          <w:tcPr>
            <w:tcW w:w="2217" w:type="pct"/>
          </w:tcPr>
          <w:p w:rsidR="00292A8B" w:rsidRPr="001A7D44" w:rsidRDefault="00292A8B" w:rsidP="00F95FE9">
            <w:pPr>
              <w:tabs>
                <w:tab w:val="left" w:pos="284"/>
              </w:tabs>
              <w:rPr>
                <w:rFonts w:ascii="Times New Roman" w:eastAsia="Arial Unicode MS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>И</w:t>
            </w: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>з 5 показателей ГП-35</w:t>
            </w:r>
            <w:r>
              <w:rPr>
                <w:rFonts w:ascii="Times New Roman" w:eastAsia="Arial Unicode MS" w:hAnsi="Times New Roman"/>
                <w:sz w:val="14"/>
                <w:szCs w:val="14"/>
              </w:rPr>
              <w:t>, по которым предусмотрены</w:t>
            </w:r>
            <w:r w:rsidR="009A0D30">
              <w:rPr>
                <w:rFonts w:ascii="Times New Roman" w:eastAsia="Arial Unicode MS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eastAsia="Arial Unicode MS" w:hAnsi="Times New Roman"/>
                <w:sz w:val="14"/>
                <w:szCs w:val="14"/>
              </w:rPr>
              <w:t xml:space="preserve">плановые значения, </w:t>
            </w: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>только 1 соот</w:t>
            </w:r>
            <w:r>
              <w:rPr>
                <w:rFonts w:ascii="Times New Roman" w:eastAsia="Arial Unicode MS" w:hAnsi="Times New Roman"/>
                <w:sz w:val="14"/>
                <w:szCs w:val="14"/>
              </w:rPr>
              <w:t>ветствует показателям Стратегии – «</w:t>
            </w: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>Уровень безработицы (по методологии Международной организ</w:t>
            </w:r>
            <w:r>
              <w:rPr>
                <w:rFonts w:ascii="Times New Roman" w:eastAsia="Arial Unicode MS" w:hAnsi="Times New Roman"/>
                <w:sz w:val="14"/>
                <w:szCs w:val="14"/>
              </w:rPr>
              <w:t>ации труда) в среднем за год (10,</w:t>
            </w:r>
            <w:r w:rsidR="00E95F3A">
              <w:rPr>
                <w:rFonts w:ascii="Times New Roman" w:eastAsia="Arial Unicode MS" w:hAnsi="Times New Roman"/>
                <w:sz w:val="14"/>
                <w:szCs w:val="14"/>
              </w:rPr>
              <w:t>6</w:t>
            </w: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 xml:space="preserve"> %)</w:t>
            </w:r>
            <w:r>
              <w:rPr>
                <w:rFonts w:ascii="Times New Roman" w:eastAsia="Arial Unicode MS" w:hAnsi="Times New Roman"/>
                <w:sz w:val="14"/>
                <w:szCs w:val="14"/>
              </w:rPr>
              <w:t>»</w:t>
            </w:r>
          </w:p>
        </w:tc>
      </w:tr>
      <w:tr w:rsidR="00292A8B" w:rsidRPr="00AF4322" w:rsidTr="00F95FE9">
        <w:trPr>
          <w:trHeight w:val="20"/>
        </w:trPr>
        <w:tc>
          <w:tcPr>
            <w:tcW w:w="2783" w:type="pct"/>
          </w:tcPr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eastAsia="Arial Unicode MS" w:hAnsi="Times New Roman"/>
                <w:b/>
                <w:sz w:val="14"/>
                <w:szCs w:val="14"/>
              </w:rPr>
            </w:pPr>
            <w:r w:rsidRPr="00AF4322">
              <w:rPr>
                <w:rFonts w:ascii="Times New Roman" w:eastAsia="Arial Unicode MS" w:hAnsi="Times New Roman"/>
                <w:b/>
                <w:sz w:val="14"/>
                <w:szCs w:val="14"/>
              </w:rPr>
              <w:t>3. Указ Президента Российской Федерации 19 декабря 2012 г. № 1666 «О стратегии государственной национальной политики Российской Федерации на период до 2025 года»</w:t>
            </w:r>
          </w:p>
        </w:tc>
        <w:tc>
          <w:tcPr>
            <w:tcW w:w="2217" w:type="pct"/>
          </w:tcPr>
          <w:p w:rsidR="00292A8B" w:rsidRPr="00AF4322" w:rsidRDefault="00292A8B" w:rsidP="00F95FE9">
            <w:pPr>
              <w:tabs>
                <w:tab w:val="left" w:pos="284"/>
              </w:tabs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292A8B" w:rsidRPr="00AF4322" w:rsidTr="00F95FE9">
        <w:trPr>
          <w:trHeight w:val="20"/>
        </w:trPr>
        <w:tc>
          <w:tcPr>
            <w:tcW w:w="2783" w:type="pct"/>
          </w:tcPr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>3.1. Цели Стратегии (носят явно выраженный декларати</w:t>
            </w:r>
            <w:r w:rsidR="00E279A2">
              <w:rPr>
                <w:rFonts w:ascii="Times New Roman" w:hAnsi="Times New Roman"/>
                <w:sz w:val="14"/>
                <w:szCs w:val="14"/>
              </w:rPr>
              <w:t>вный характер).</w:t>
            </w:r>
          </w:p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>1.</w:t>
            </w:r>
            <w:r w:rsidRPr="00AF4322">
              <w:rPr>
                <w:rFonts w:ascii="Times New Roman" w:hAnsi="Times New Roman"/>
                <w:sz w:val="14"/>
                <w:szCs w:val="14"/>
              </w:rPr>
              <w:tab/>
              <w:t>Упрочение общероссийского гражданского самосознания и духовной общности многонационального народа Российск</w:t>
            </w:r>
            <w:r w:rsidR="00E279A2">
              <w:rPr>
                <w:rFonts w:ascii="Times New Roman" w:hAnsi="Times New Roman"/>
                <w:sz w:val="14"/>
                <w:szCs w:val="14"/>
              </w:rPr>
              <w:t>ой Федерации (российской нации).</w:t>
            </w:r>
          </w:p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>2.</w:t>
            </w:r>
            <w:r w:rsidRPr="00AF4322">
              <w:rPr>
                <w:rFonts w:ascii="Times New Roman" w:hAnsi="Times New Roman"/>
                <w:sz w:val="14"/>
                <w:szCs w:val="14"/>
              </w:rPr>
              <w:tab/>
              <w:t>Сохранение и развитие этнокультурн</w:t>
            </w:r>
            <w:r w:rsidR="00E279A2">
              <w:rPr>
                <w:rFonts w:ascii="Times New Roman" w:hAnsi="Times New Roman"/>
                <w:sz w:val="14"/>
                <w:szCs w:val="14"/>
              </w:rPr>
              <w:t>ого многообразия народов России.</w:t>
            </w:r>
          </w:p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>3.</w:t>
            </w:r>
            <w:r w:rsidRPr="00AF4322">
              <w:rPr>
                <w:rFonts w:ascii="Times New Roman" w:hAnsi="Times New Roman"/>
                <w:sz w:val="14"/>
                <w:szCs w:val="14"/>
              </w:rPr>
              <w:tab/>
              <w:t>Гармонизация национальных и межнациона</w:t>
            </w:r>
            <w:r w:rsidR="00E279A2">
              <w:rPr>
                <w:rFonts w:ascii="Times New Roman" w:hAnsi="Times New Roman"/>
                <w:sz w:val="14"/>
                <w:szCs w:val="14"/>
              </w:rPr>
              <w:t>льных (межэтнических) отношений.</w:t>
            </w:r>
          </w:p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>4.</w:t>
            </w:r>
            <w:r w:rsidRPr="00AF4322">
              <w:rPr>
                <w:rFonts w:ascii="Times New Roman" w:hAnsi="Times New Roman"/>
                <w:sz w:val="14"/>
                <w:szCs w:val="14"/>
              </w:rPr>
              <w:tab/>
              <w:t>Обеспечение равенства прав и свобод человека и гражданина независимо от расы, национальности, языка, отношения к</w:t>
            </w:r>
            <w:r w:rsidR="00E279A2">
              <w:rPr>
                <w:rFonts w:ascii="Times New Roman" w:hAnsi="Times New Roman"/>
                <w:sz w:val="14"/>
                <w:szCs w:val="14"/>
              </w:rPr>
              <w:t xml:space="preserve"> религии и других обстоятельств.</w:t>
            </w:r>
          </w:p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>5.</w:t>
            </w:r>
            <w:r w:rsidRPr="00AF4322">
              <w:rPr>
                <w:rFonts w:ascii="Times New Roman" w:hAnsi="Times New Roman"/>
                <w:sz w:val="14"/>
                <w:szCs w:val="14"/>
              </w:rPr>
              <w:tab/>
              <w:t>Успешная социальная и культурная адаптация и интеграция мигрантов</w:t>
            </w:r>
            <w:r w:rsidR="00E279A2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2217" w:type="pct"/>
          </w:tcPr>
          <w:p w:rsidR="00292A8B" w:rsidRPr="00AF4322" w:rsidRDefault="00292A8B" w:rsidP="00F95FE9">
            <w:pPr>
              <w:tabs>
                <w:tab w:val="left" w:pos="223"/>
                <w:tab w:val="left" w:pos="284"/>
              </w:tabs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>Соответствующие цели отсутствуют</w:t>
            </w:r>
          </w:p>
        </w:tc>
      </w:tr>
      <w:tr w:rsidR="00292A8B" w:rsidRPr="00AF4322" w:rsidTr="00F95FE9">
        <w:trPr>
          <w:trHeight w:val="20"/>
        </w:trPr>
        <w:tc>
          <w:tcPr>
            <w:tcW w:w="2783" w:type="pct"/>
          </w:tcPr>
          <w:p w:rsidR="00292A8B" w:rsidRPr="00AF4322" w:rsidRDefault="00292A8B" w:rsidP="00F95FE9">
            <w:pPr>
              <w:widowControl w:val="0"/>
              <w:tabs>
                <w:tab w:val="left" w:pos="284"/>
              </w:tabs>
              <w:ind w:left="142"/>
              <w:contextualSpacing/>
              <w:rPr>
                <w:rFonts w:ascii="Times New Roman" w:eastAsia="Arial Unicode MS" w:hAnsi="Times New Roman"/>
                <w:sz w:val="14"/>
                <w:szCs w:val="14"/>
              </w:rPr>
            </w:pP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>3.2. Задачи Стратегии:</w:t>
            </w:r>
          </w:p>
          <w:p w:rsidR="00292A8B" w:rsidRPr="00AF4322" w:rsidRDefault="00292A8B" w:rsidP="00F95FE9">
            <w:pPr>
              <w:widowControl w:val="0"/>
              <w:tabs>
                <w:tab w:val="left" w:pos="284"/>
              </w:tabs>
              <w:ind w:left="142"/>
              <w:contextualSpacing/>
              <w:rPr>
                <w:rFonts w:ascii="Times New Roman" w:eastAsia="Arial Unicode MS" w:hAnsi="Times New Roman"/>
                <w:sz w:val="14"/>
                <w:szCs w:val="14"/>
              </w:rPr>
            </w:pP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>1.</w:t>
            </w: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ab/>
              <w:t>Обеспечение равноправия граждан, реализации их конституционных прав в сфере государственной национально</w:t>
            </w:r>
            <w:r w:rsidR="00E279A2">
              <w:rPr>
                <w:rFonts w:ascii="Times New Roman" w:eastAsia="Arial Unicode MS" w:hAnsi="Times New Roman"/>
                <w:sz w:val="14"/>
                <w:szCs w:val="14"/>
              </w:rPr>
              <w:t>й политики Российской Федерации.</w:t>
            </w:r>
          </w:p>
          <w:p w:rsidR="00292A8B" w:rsidRPr="00AF4322" w:rsidRDefault="00292A8B" w:rsidP="00F95FE9">
            <w:pPr>
              <w:widowControl w:val="0"/>
              <w:tabs>
                <w:tab w:val="left" w:pos="284"/>
              </w:tabs>
              <w:ind w:left="142"/>
              <w:contextualSpacing/>
              <w:rPr>
                <w:rFonts w:ascii="Times New Roman" w:eastAsia="Arial Unicode MS" w:hAnsi="Times New Roman"/>
                <w:sz w:val="14"/>
                <w:szCs w:val="14"/>
              </w:rPr>
            </w:pP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>2.</w:t>
            </w: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ab/>
              <w:t>Обеспечение межнационального мира и согласия, гармонизации межнациона</w:t>
            </w:r>
            <w:r w:rsidR="00E279A2">
              <w:rPr>
                <w:rFonts w:ascii="Times New Roman" w:eastAsia="Arial Unicode MS" w:hAnsi="Times New Roman"/>
                <w:sz w:val="14"/>
                <w:szCs w:val="14"/>
              </w:rPr>
              <w:t>льных (межэтнических) отношений.</w:t>
            </w:r>
          </w:p>
          <w:p w:rsidR="00292A8B" w:rsidRPr="00AF4322" w:rsidRDefault="00292A8B" w:rsidP="00F95FE9">
            <w:pPr>
              <w:widowControl w:val="0"/>
              <w:tabs>
                <w:tab w:val="left" w:pos="284"/>
              </w:tabs>
              <w:ind w:left="142"/>
              <w:contextualSpacing/>
              <w:rPr>
                <w:rFonts w:ascii="Times New Roman" w:eastAsia="Arial Unicode MS" w:hAnsi="Times New Roman"/>
                <w:sz w:val="14"/>
                <w:szCs w:val="14"/>
              </w:rPr>
            </w:pP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>3.</w:t>
            </w: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ab/>
              <w:t>Обеспечение социально-экономических условий для эффективной реализации государственной национальной политики Российской Федерации;</w:t>
            </w:r>
          </w:p>
          <w:p w:rsidR="00292A8B" w:rsidRPr="00AF4322" w:rsidRDefault="00292A8B" w:rsidP="00F95FE9">
            <w:pPr>
              <w:widowControl w:val="0"/>
              <w:tabs>
                <w:tab w:val="left" w:pos="284"/>
              </w:tabs>
              <w:ind w:left="142"/>
              <w:contextualSpacing/>
              <w:rPr>
                <w:rFonts w:ascii="Times New Roman" w:eastAsia="Arial Unicode MS" w:hAnsi="Times New Roman"/>
                <w:sz w:val="14"/>
                <w:szCs w:val="14"/>
              </w:rPr>
            </w:pP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>4.</w:t>
            </w: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ab/>
              <w:t>Содействие н</w:t>
            </w:r>
            <w:r w:rsidR="00E279A2">
              <w:rPr>
                <w:rFonts w:ascii="Times New Roman" w:eastAsia="Arial Unicode MS" w:hAnsi="Times New Roman"/>
                <w:sz w:val="14"/>
                <w:szCs w:val="14"/>
              </w:rPr>
              <w:t>ационально-культурному развитию.</w:t>
            </w:r>
          </w:p>
          <w:p w:rsidR="00292A8B" w:rsidRPr="00AF4322" w:rsidRDefault="00292A8B" w:rsidP="00F95FE9">
            <w:pPr>
              <w:widowControl w:val="0"/>
              <w:tabs>
                <w:tab w:val="left" w:pos="284"/>
              </w:tabs>
              <w:ind w:left="142"/>
              <w:contextualSpacing/>
              <w:rPr>
                <w:rFonts w:ascii="Times New Roman" w:eastAsia="Arial Unicode MS" w:hAnsi="Times New Roman"/>
                <w:sz w:val="14"/>
                <w:szCs w:val="14"/>
              </w:rPr>
            </w:pP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>5.</w:t>
            </w: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ab/>
              <w:t>Формирование у детей и молодежи общероссийского гражданского самосознания, чувства патриотизма, гражданской ответственности, гордости за историю нашей страны, воспитание культуры межнационального общения, основанной на толерантности, уважении чести и национального достоинства граждан, духовных и нравственных ценностей народов России, на всех э</w:t>
            </w:r>
            <w:r w:rsidR="00E279A2">
              <w:rPr>
                <w:rFonts w:ascii="Times New Roman" w:eastAsia="Arial Unicode MS" w:hAnsi="Times New Roman"/>
                <w:sz w:val="14"/>
                <w:szCs w:val="14"/>
              </w:rPr>
              <w:t>тапах образовательного процесса.</w:t>
            </w:r>
          </w:p>
          <w:p w:rsidR="00292A8B" w:rsidRPr="00AF4322" w:rsidRDefault="00292A8B" w:rsidP="00F95FE9">
            <w:pPr>
              <w:widowControl w:val="0"/>
              <w:tabs>
                <w:tab w:val="left" w:pos="284"/>
              </w:tabs>
              <w:ind w:left="142"/>
              <w:contextualSpacing/>
              <w:rPr>
                <w:rFonts w:ascii="Times New Roman" w:eastAsia="Arial Unicode MS" w:hAnsi="Times New Roman"/>
                <w:sz w:val="14"/>
                <w:szCs w:val="14"/>
              </w:rPr>
            </w:pP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>6.</w:t>
            </w: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ab/>
              <w:t>Поддержка русского языка как государственного языка Российской Фе</w:t>
            </w:r>
            <w:r w:rsidR="00E279A2">
              <w:rPr>
                <w:rFonts w:ascii="Times New Roman" w:eastAsia="Arial Unicode MS" w:hAnsi="Times New Roman"/>
                <w:sz w:val="14"/>
                <w:szCs w:val="14"/>
              </w:rPr>
              <w:t>дерации и языков народов России.</w:t>
            </w:r>
          </w:p>
          <w:p w:rsidR="00292A8B" w:rsidRPr="00AF4322" w:rsidRDefault="00292A8B" w:rsidP="00F95FE9">
            <w:pPr>
              <w:widowControl w:val="0"/>
              <w:tabs>
                <w:tab w:val="left" w:pos="284"/>
              </w:tabs>
              <w:ind w:left="142"/>
              <w:contextualSpacing/>
              <w:rPr>
                <w:rFonts w:ascii="Times New Roman" w:eastAsia="Arial Unicode MS" w:hAnsi="Times New Roman"/>
                <w:sz w:val="14"/>
                <w:szCs w:val="14"/>
              </w:rPr>
            </w:pP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>7.</w:t>
            </w: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ab/>
              <w:t>Формирование системы социальной и культурной а</w:t>
            </w:r>
            <w:r w:rsidR="00E279A2">
              <w:rPr>
                <w:rFonts w:ascii="Times New Roman" w:eastAsia="Arial Unicode MS" w:hAnsi="Times New Roman"/>
                <w:sz w:val="14"/>
                <w:szCs w:val="14"/>
              </w:rPr>
              <w:t>даптации и интеграции мигрантов.</w:t>
            </w:r>
          </w:p>
          <w:p w:rsidR="00292A8B" w:rsidRPr="00AF4322" w:rsidRDefault="00292A8B" w:rsidP="00F95FE9">
            <w:pPr>
              <w:widowControl w:val="0"/>
              <w:tabs>
                <w:tab w:val="left" w:pos="284"/>
              </w:tabs>
              <w:ind w:left="142"/>
              <w:contextualSpacing/>
              <w:rPr>
                <w:rFonts w:ascii="Times New Roman" w:eastAsia="Arial Unicode MS" w:hAnsi="Times New Roman"/>
                <w:sz w:val="14"/>
                <w:szCs w:val="14"/>
              </w:rPr>
            </w:pP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>8.</w:t>
            </w: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ab/>
              <w:t>Информационное обеспечение реализации государственной национально</w:t>
            </w:r>
            <w:r w:rsidR="00E279A2">
              <w:rPr>
                <w:rFonts w:ascii="Times New Roman" w:eastAsia="Arial Unicode MS" w:hAnsi="Times New Roman"/>
                <w:sz w:val="14"/>
                <w:szCs w:val="14"/>
              </w:rPr>
              <w:t>й политики Российской Федерации.</w:t>
            </w:r>
          </w:p>
          <w:p w:rsidR="00292A8B" w:rsidRPr="00AF4322" w:rsidRDefault="00292A8B" w:rsidP="00F95FE9">
            <w:pPr>
              <w:widowControl w:val="0"/>
              <w:tabs>
                <w:tab w:val="left" w:pos="284"/>
              </w:tabs>
              <w:ind w:left="142"/>
              <w:contextualSpacing/>
              <w:rPr>
                <w:rFonts w:ascii="Times New Roman" w:eastAsia="Arial Unicode MS" w:hAnsi="Times New Roman"/>
                <w:sz w:val="14"/>
                <w:szCs w:val="14"/>
              </w:rPr>
            </w:pP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>9.</w:t>
            </w: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ab/>
              <w:t>Совершенствование взаимодействия государственных и муниципальных органов с институтами гражданского общества при реализации государственной национально</w:t>
            </w:r>
            <w:r w:rsidR="00E279A2">
              <w:rPr>
                <w:rFonts w:ascii="Times New Roman" w:eastAsia="Arial Unicode MS" w:hAnsi="Times New Roman"/>
                <w:sz w:val="14"/>
                <w:szCs w:val="14"/>
              </w:rPr>
              <w:t>й политики Российской Федерации.</w:t>
            </w:r>
          </w:p>
          <w:p w:rsidR="00292A8B" w:rsidRPr="00AF4322" w:rsidRDefault="00292A8B" w:rsidP="00F95FE9">
            <w:pPr>
              <w:widowControl w:val="0"/>
              <w:tabs>
                <w:tab w:val="left" w:pos="284"/>
              </w:tabs>
              <w:ind w:left="142"/>
              <w:contextualSpacing/>
              <w:rPr>
                <w:rFonts w:ascii="Times New Roman" w:eastAsia="Arial Unicode MS" w:hAnsi="Times New Roman"/>
                <w:sz w:val="14"/>
                <w:szCs w:val="14"/>
              </w:rPr>
            </w:pP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>10.</w:t>
            </w: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ab/>
              <w:t>Задачи в области международного сотрудничества при реализации государственной национальной политики Российской Федерации</w:t>
            </w:r>
            <w:r w:rsidR="00E279A2">
              <w:rPr>
                <w:rFonts w:ascii="Times New Roman" w:eastAsia="Arial Unicode MS" w:hAnsi="Times New Roman"/>
                <w:sz w:val="14"/>
                <w:szCs w:val="14"/>
              </w:rPr>
              <w:t>.</w:t>
            </w:r>
          </w:p>
        </w:tc>
        <w:tc>
          <w:tcPr>
            <w:tcW w:w="2217" w:type="pct"/>
          </w:tcPr>
          <w:p w:rsidR="00292A8B" w:rsidRPr="00AF4322" w:rsidRDefault="00292A8B" w:rsidP="00F95FE9">
            <w:pPr>
              <w:tabs>
                <w:tab w:val="left" w:pos="223"/>
                <w:tab w:val="left" w:pos="284"/>
              </w:tabs>
              <w:ind w:left="136" w:right="152"/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 xml:space="preserve">Соответствующие задачи </w:t>
            </w:r>
            <w:r w:rsidRPr="00AF4322">
              <w:rPr>
                <w:rFonts w:ascii="Times New Roman" w:hAnsi="Times New Roman"/>
                <w:sz w:val="14"/>
                <w:szCs w:val="14"/>
              </w:rPr>
              <w:t>отсутствуют</w:t>
            </w:r>
          </w:p>
        </w:tc>
      </w:tr>
      <w:tr w:rsidR="00292A8B" w:rsidRPr="00AF4322" w:rsidTr="00F95FE9">
        <w:trPr>
          <w:trHeight w:val="20"/>
        </w:trPr>
        <w:tc>
          <w:tcPr>
            <w:tcW w:w="2783" w:type="pct"/>
          </w:tcPr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eastAsia="Arial Unicode MS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>3.3. Показатели Стратегии не установлены</w:t>
            </w:r>
          </w:p>
        </w:tc>
        <w:tc>
          <w:tcPr>
            <w:tcW w:w="2217" w:type="pct"/>
          </w:tcPr>
          <w:p w:rsidR="00292A8B" w:rsidRPr="00AF4322" w:rsidRDefault="00292A8B" w:rsidP="00F95FE9">
            <w:pPr>
              <w:tabs>
                <w:tab w:val="left" w:pos="284"/>
              </w:tabs>
              <w:ind w:left="136" w:right="152"/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</w:tr>
      <w:tr w:rsidR="00292A8B" w:rsidRPr="00AF4322" w:rsidTr="00F95FE9">
        <w:trPr>
          <w:trHeight w:val="20"/>
        </w:trPr>
        <w:tc>
          <w:tcPr>
            <w:tcW w:w="2783" w:type="pct"/>
          </w:tcPr>
          <w:p w:rsidR="00292A8B" w:rsidRPr="00AF4322" w:rsidRDefault="00292A8B" w:rsidP="00E279A2">
            <w:pPr>
              <w:tabs>
                <w:tab w:val="left" w:pos="284"/>
              </w:tabs>
              <w:ind w:left="142"/>
              <w:rPr>
                <w:rFonts w:ascii="Times New Roman" w:hAnsi="Times New Roman"/>
                <w:b/>
                <w:sz w:val="14"/>
                <w:szCs w:val="14"/>
              </w:rPr>
            </w:pPr>
            <w:r w:rsidRPr="00AF4322">
              <w:rPr>
                <w:rFonts w:ascii="Times New Roman" w:hAnsi="Times New Roman"/>
                <w:b/>
                <w:sz w:val="14"/>
                <w:szCs w:val="14"/>
              </w:rPr>
              <w:t xml:space="preserve">4. Стратегия инновационного развития Российской Федерации на период до 2020 года, утвержденная распоряжением Правительства Российской Федерации от </w:t>
            </w:r>
            <w:r w:rsidR="00E279A2">
              <w:rPr>
                <w:rFonts w:ascii="Times New Roman" w:hAnsi="Times New Roman"/>
                <w:b/>
                <w:sz w:val="14"/>
                <w:szCs w:val="14"/>
              </w:rPr>
              <w:br/>
            </w:r>
            <w:r w:rsidRPr="00AF4322">
              <w:rPr>
                <w:rFonts w:ascii="Times New Roman" w:hAnsi="Times New Roman"/>
                <w:b/>
                <w:sz w:val="14"/>
                <w:szCs w:val="14"/>
              </w:rPr>
              <w:t xml:space="preserve">8 декабря 2011 г. </w:t>
            </w:r>
            <w:r w:rsidR="00E279A2">
              <w:rPr>
                <w:rFonts w:ascii="Times New Roman" w:hAnsi="Times New Roman"/>
                <w:b/>
                <w:sz w:val="14"/>
                <w:szCs w:val="14"/>
              </w:rPr>
              <w:t>№</w:t>
            </w:r>
            <w:r w:rsidRPr="00AF4322">
              <w:rPr>
                <w:rFonts w:ascii="Times New Roman" w:hAnsi="Times New Roman"/>
                <w:b/>
                <w:sz w:val="14"/>
                <w:szCs w:val="14"/>
              </w:rPr>
              <w:t xml:space="preserve"> 2227-р</w:t>
            </w:r>
          </w:p>
        </w:tc>
        <w:tc>
          <w:tcPr>
            <w:tcW w:w="2217" w:type="pct"/>
          </w:tcPr>
          <w:p w:rsidR="00292A8B" w:rsidRPr="00AF4322" w:rsidRDefault="00292A8B" w:rsidP="00F95FE9">
            <w:pPr>
              <w:tabs>
                <w:tab w:val="left" w:pos="284"/>
              </w:tabs>
              <w:ind w:left="136" w:right="152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292A8B" w:rsidRPr="00AF4322" w:rsidTr="00F95FE9">
        <w:trPr>
          <w:trHeight w:val="20"/>
        </w:trPr>
        <w:tc>
          <w:tcPr>
            <w:tcW w:w="2783" w:type="pct"/>
          </w:tcPr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>4.1. Целью Стратегии является перевод к 2020 году экономики России на инновационный путь развития</w:t>
            </w:r>
          </w:p>
        </w:tc>
        <w:tc>
          <w:tcPr>
            <w:tcW w:w="2217" w:type="pct"/>
          </w:tcPr>
          <w:p w:rsidR="00292A8B" w:rsidRPr="00AF4322" w:rsidRDefault="00292A8B" w:rsidP="00F95FE9">
            <w:pPr>
              <w:tabs>
                <w:tab w:val="left" w:pos="223"/>
                <w:tab w:val="left" w:pos="284"/>
              </w:tabs>
              <w:ind w:left="136" w:right="152"/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>Соответствующие цели отсутствуют</w:t>
            </w:r>
          </w:p>
        </w:tc>
      </w:tr>
      <w:tr w:rsidR="00292A8B" w:rsidRPr="00AF4322" w:rsidTr="00F95FE9">
        <w:trPr>
          <w:trHeight w:val="20"/>
        </w:trPr>
        <w:tc>
          <w:tcPr>
            <w:tcW w:w="2783" w:type="pct"/>
          </w:tcPr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>4.2. Задачи Стратегии:</w:t>
            </w:r>
          </w:p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>1.</w:t>
            </w:r>
            <w:r w:rsidRPr="00AF4322">
              <w:rPr>
                <w:rFonts w:ascii="Times New Roman" w:hAnsi="Times New Roman"/>
                <w:sz w:val="14"/>
                <w:szCs w:val="14"/>
              </w:rPr>
              <w:tab/>
              <w:t>Развитие кадрового потенциала в сфере науки, обра</w:t>
            </w:r>
            <w:r w:rsidR="00E279A2">
              <w:rPr>
                <w:rFonts w:ascii="Times New Roman" w:hAnsi="Times New Roman"/>
                <w:sz w:val="14"/>
                <w:szCs w:val="14"/>
              </w:rPr>
              <w:t>зования, технологий и инноваций.</w:t>
            </w:r>
          </w:p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>2.</w:t>
            </w:r>
            <w:r w:rsidRPr="00AF4322">
              <w:rPr>
                <w:rFonts w:ascii="Times New Roman" w:hAnsi="Times New Roman"/>
                <w:sz w:val="14"/>
                <w:szCs w:val="14"/>
              </w:rPr>
              <w:tab/>
              <w:t>Повышение инновационной активности бизнеса и ускорение появления новых инновац</w:t>
            </w:r>
            <w:r w:rsidR="00E279A2">
              <w:rPr>
                <w:rFonts w:ascii="Times New Roman" w:hAnsi="Times New Roman"/>
                <w:sz w:val="14"/>
                <w:szCs w:val="14"/>
              </w:rPr>
              <w:t>ионных компаний.</w:t>
            </w:r>
          </w:p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>3.</w:t>
            </w:r>
            <w:r w:rsidRPr="00AF4322">
              <w:rPr>
                <w:rFonts w:ascii="Times New Roman" w:hAnsi="Times New Roman"/>
                <w:sz w:val="14"/>
                <w:szCs w:val="14"/>
              </w:rPr>
              <w:tab/>
              <w:t>Максимально широкое внедрение в деятельность органов государственного управления совре</w:t>
            </w:r>
            <w:r w:rsidR="00E279A2">
              <w:rPr>
                <w:rFonts w:ascii="Times New Roman" w:hAnsi="Times New Roman"/>
                <w:sz w:val="14"/>
                <w:szCs w:val="14"/>
              </w:rPr>
              <w:t>менных инновационных технологий.</w:t>
            </w:r>
          </w:p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>4.</w:t>
            </w:r>
            <w:r w:rsidRPr="00AF4322">
              <w:rPr>
                <w:rFonts w:ascii="Times New Roman" w:hAnsi="Times New Roman"/>
                <w:sz w:val="14"/>
                <w:szCs w:val="14"/>
              </w:rPr>
              <w:tab/>
              <w:t>Активизация деятельности по реализации инновационной политики, осуществляемой органами государственной власти субъектов Российской Федерации и муниципальными образованиями</w:t>
            </w:r>
            <w:r w:rsidR="00E279A2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2217" w:type="pct"/>
          </w:tcPr>
          <w:p w:rsidR="00292A8B" w:rsidRPr="00AF4322" w:rsidRDefault="00292A8B" w:rsidP="00F95FE9">
            <w:pPr>
              <w:tabs>
                <w:tab w:val="left" w:pos="223"/>
                <w:tab w:val="left" w:pos="284"/>
              </w:tabs>
              <w:ind w:left="136" w:right="152"/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 xml:space="preserve">Соответствующие задачи </w:t>
            </w:r>
            <w:r w:rsidRPr="00AF4322">
              <w:rPr>
                <w:rFonts w:ascii="Times New Roman" w:hAnsi="Times New Roman"/>
                <w:sz w:val="14"/>
                <w:szCs w:val="14"/>
              </w:rPr>
              <w:t>отсутствуют</w:t>
            </w:r>
          </w:p>
        </w:tc>
      </w:tr>
      <w:tr w:rsidR="00292A8B" w:rsidRPr="00AF4322" w:rsidTr="00F95FE9">
        <w:trPr>
          <w:trHeight w:val="20"/>
        </w:trPr>
        <w:tc>
          <w:tcPr>
            <w:tcW w:w="2783" w:type="pct"/>
          </w:tcPr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>4.3. Показатели Стратегии:</w:t>
            </w:r>
          </w:p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>1.</w:t>
            </w:r>
            <w:r w:rsidRPr="00AF4322">
              <w:rPr>
                <w:rFonts w:ascii="Times New Roman" w:hAnsi="Times New Roman"/>
                <w:sz w:val="14"/>
                <w:szCs w:val="14"/>
              </w:rPr>
              <w:tab/>
              <w:t>Увеличение доли предприятий промышленного производства, осуществляющих технологические инновации, в общем количестве предприятий промышленного производства до 40 - 50 процентов к 2020 го</w:t>
            </w:r>
            <w:r w:rsidR="00E279A2">
              <w:rPr>
                <w:rFonts w:ascii="Times New Roman" w:hAnsi="Times New Roman"/>
                <w:sz w:val="14"/>
                <w:szCs w:val="14"/>
              </w:rPr>
              <w:t>ду (в 2009 году - 9,4 процента).</w:t>
            </w:r>
          </w:p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>2.</w:t>
            </w:r>
            <w:r w:rsidRPr="00AF4322">
              <w:rPr>
                <w:rFonts w:ascii="Times New Roman" w:hAnsi="Times New Roman"/>
                <w:sz w:val="14"/>
                <w:szCs w:val="14"/>
              </w:rPr>
              <w:tab/>
              <w:t>Увеличение валовой добавленной стоимости инновационного сектора в валовом внутреннем продукте до 17 - 20 процентов к 2020 год</w:t>
            </w:r>
            <w:r w:rsidR="00E279A2">
              <w:rPr>
                <w:rFonts w:ascii="Times New Roman" w:hAnsi="Times New Roman"/>
                <w:sz w:val="14"/>
                <w:szCs w:val="14"/>
              </w:rPr>
              <w:t>у (в 2009 году - 12,7 процента).</w:t>
            </w:r>
          </w:p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>3.</w:t>
            </w:r>
            <w:r w:rsidRPr="00AF4322">
              <w:rPr>
                <w:rFonts w:ascii="Times New Roman" w:hAnsi="Times New Roman"/>
                <w:sz w:val="14"/>
                <w:szCs w:val="14"/>
              </w:rPr>
              <w:tab/>
              <w:t>Увеличение доли инновационной продукции в общем объеме промышленной продукции до 25 - 35 процентов к 2020 го</w:t>
            </w:r>
            <w:r w:rsidR="00E279A2">
              <w:rPr>
                <w:rFonts w:ascii="Times New Roman" w:hAnsi="Times New Roman"/>
                <w:sz w:val="14"/>
                <w:szCs w:val="14"/>
              </w:rPr>
              <w:t>ду (в 2010 году - 4,9 процента).</w:t>
            </w:r>
          </w:p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>4.</w:t>
            </w:r>
            <w:r w:rsidRPr="00AF4322">
              <w:rPr>
                <w:rFonts w:ascii="Times New Roman" w:hAnsi="Times New Roman"/>
                <w:sz w:val="14"/>
                <w:szCs w:val="14"/>
              </w:rPr>
              <w:tab/>
              <w:t>Повышение внутренних затрат на исследования и разработки до 2,5 - 3 процентов валового внутреннего продукта к 2020 году (в 2010 году - 1,3 процента), из них больше половины - за счет частного сектора</w:t>
            </w:r>
            <w:r w:rsidR="00E279A2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2217" w:type="pct"/>
          </w:tcPr>
          <w:p w:rsidR="00292A8B" w:rsidRPr="00AF4322" w:rsidRDefault="00292A8B" w:rsidP="00F95FE9">
            <w:pPr>
              <w:tabs>
                <w:tab w:val="left" w:pos="284"/>
              </w:tabs>
              <w:ind w:left="136" w:right="152"/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>Соответствующие показатели отсутствуют</w:t>
            </w:r>
          </w:p>
        </w:tc>
      </w:tr>
      <w:tr w:rsidR="00292A8B" w:rsidRPr="00AF4322" w:rsidTr="00F95FE9">
        <w:trPr>
          <w:trHeight w:val="20"/>
        </w:trPr>
        <w:tc>
          <w:tcPr>
            <w:tcW w:w="2783" w:type="pct"/>
          </w:tcPr>
          <w:p w:rsidR="00292A8B" w:rsidRPr="00AF4322" w:rsidRDefault="00292A8B" w:rsidP="00E279A2">
            <w:pPr>
              <w:tabs>
                <w:tab w:val="left" w:pos="284"/>
              </w:tabs>
              <w:ind w:left="142"/>
              <w:rPr>
                <w:rFonts w:ascii="Times New Roman" w:hAnsi="Times New Roman"/>
                <w:b/>
                <w:sz w:val="14"/>
                <w:szCs w:val="14"/>
              </w:rPr>
            </w:pPr>
            <w:r w:rsidRPr="00AF4322">
              <w:rPr>
                <w:rFonts w:ascii="Times New Roman" w:eastAsia="Arial Unicode MS" w:hAnsi="Times New Roman"/>
                <w:b/>
                <w:sz w:val="14"/>
                <w:szCs w:val="14"/>
              </w:rPr>
              <w:t>5. Указ Президента Российской Федерации от 7 мая 2012 г</w:t>
            </w:r>
            <w:r w:rsidR="00E279A2">
              <w:rPr>
                <w:rFonts w:ascii="Times New Roman" w:eastAsia="Arial Unicode MS" w:hAnsi="Times New Roman"/>
                <w:b/>
                <w:sz w:val="14"/>
                <w:szCs w:val="14"/>
              </w:rPr>
              <w:t>.</w:t>
            </w:r>
            <w:r w:rsidRPr="00AF4322">
              <w:rPr>
                <w:rFonts w:ascii="Times New Roman" w:eastAsia="Arial Unicode MS" w:hAnsi="Times New Roman"/>
                <w:b/>
                <w:sz w:val="14"/>
                <w:szCs w:val="14"/>
              </w:rPr>
              <w:t xml:space="preserve"> № 596 «О долгосрочной государственной экономической политике»</w:t>
            </w:r>
          </w:p>
        </w:tc>
        <w:tc>
          <w:tcPr>
            <w:tcW w:w="2217" w:type="pct"/>
          </w:tcPr>
          <w:p w:rsidR="00292A8B" w:rsidRPr="00AF4322" w:rsidRDefault="00292A8B" w:rsidP="00F95FE9">
            <w:pPr>
              <w:tabs>
                <w:tab w:val="left" w:pos="284"/>
              </w:tabs>
              <w:ind w:left="136" w:right="152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292A8B" w:rsidRPr="00AF4322" w:rsidTr="00F95FE9">
        <w:trPr>
          <w:trHeight w:val="20"/>
        </w:trPr>
        <w:tc>
          <w:tcPr>
            <w:tcW w:w="2783" w:type="pct"/>
          </w:tcPr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>5.1. Цель Указа:</w:t>
            </w:r>
          </w:p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>Повышение темпов и обеспечение устойчивости экономического роста, увеличение реальных доходов граждан Российской Федерации, достижение технологического лидерства российской экономики</w:t>
            </w:r>
          </w:p>
        </w:tc>
        <w:tc>
          <w:tcPr>
            <w:tcW w:w="2217" w:type="pct"/>
          </w:tcPr>
          <w:p w:rsidR="00292A8B" w:rsidRPr="00AF4322" w:rsidRDefault="00292A8B" w:rsidP="00F95FE9">
            <w:pPr>
              <w:tabs>
                <w:tab w:val="left" w:pos="284"/>
                <w:tab w:val="left" w:pos="364"/>
              </w:tabs>
              <w:autoSpaceDE w:val="0"/>
              <w:autoSpaceDN w:val="0"/>
              <w:adjustRightInd w:val="0"/>
              <w:ind w:left="136" w:right="152"/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>Цели ГП-35 частично соответствуют цели Указа</w:t>
            </w:r>
          </w:p>
        </w:tc>
      </w:tr>
      <w:tr w:rsidR="00292A8B" w:rsidRPr="00AF4322" w:rsidTr="00F95FE9">
        <w:trPr>
          <w:trHeight w:val="20"/>
        </w:trPr>
        <w:tc>
          <w:tcPr>
            <w:tcW w:w="2783" w:type="pct"/>
          </w:tcPr>
          <w:p w:rsidR="00292A8B" w:rsidRPr="00AF4322" w:rsidRDefault="00292A8B" w:rsidP="00F95FE9">
            <w:pPr>
              <w:tabs>
                <w:tab w:val="left" w:pos="284"/>
              </w:tabs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>5.2. Задачи Указа (Правительству Российской Федерации принять меры, направленные на достижение следующих показателей)</w:t>
            </w:r>
          </w:p>
        </w:tc>
        <w:tc>
          <w:tcPr>
            <w:tcW w:w="2217" w:type="pct"/>
          </w:tcPr>
          <w:p w:rsidR="00292A8B" w:rsidRPr="00AF4322" w:rsidRDefault="00292A8B" w:rsidP="00F95FE9">
            <w:pPr>
              <w:tabs>
                <w:tab w:val="left" w:pos="284"/>
                <w:tab w:val="left" w:pos="364"/>
              </w:tabs>
              <w:ind w:left="136" w:right="152"/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</w:tr>
      <w:tr w:rsidR="00292A8B" w:rsidRPr="00AF4322" w:rsidTr="00F95FE9">
        <w:trPr>
          <w:trHeight w:val="20"/>
        </w:trPr>
        <w:tc>
          <w:tcPr>
            <w:tcW w:w="2783" w:type="pct"/>
          </w:tcPr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>5.3. Показатели Указа (всего 5 показателей):</w:t>
            </w:r>
          </w:p>
          <w:p w:rsidR="00292A8B" w:rsidRPr="00AF4322" w:rsidRDefault="00292A8B" w:rsidP="00F95FE9">
            <w:pPr>
              <w:numPr>
                <w:ilvl w:val="0"/>
                <w:numId w:val="2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142" w:right="-284"/>
              <w:contextualSpacing/>
              <w:jc w:val="both"/>
              <w:textAlignment w:val="baseline"/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>Создание и модернизация 25 млн. высокопроизводительных рабочих мест к 2020 году;</w:t>
            </w:r>
          </w:p>
          <w:p w:rsidR="00292A8B" w:rsidRPr="00AF4322" w:rsidRDefault="00292A8B" w:rsidP="00E279A2">
            <w:pPr>
              <w:numPr>
                <w:ilvl w:val="0"/>
                <w:numId w:val="2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142" w:right="142"/>
              <w:contextualSpacing/>
              <w:jc w:val="both"/>
              <w:textAlignment w:val="baseline"/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 xml:space="preserve">Увеличение объема инвестиций не менее чем до 25 процентов внутреннего </w:t>
            </w:r>
            <w:r w:rsidR="00E279A2">
              <w:rPr>
                <w:rFonts w:ascii="Times New Roman" w:hAnsi="Times New Roman"/>
                <w:sz w:val="14"/>
                <w:szCs w:val="14"/>
              </w:rPr>
              <w:br/>
            </w:r>
            <w:r w:rsidRPr="00AF4322">
              <w:rPr>
                <w:rFonts w:ascii="Times New Roman" w:hAnsi="Times New Roman"/>
                <w:sz w:val="14"/>
                <w:szCs w:val="14"/>
              </w:rPr>
              <w:t>валового продукта к 2015 году и до 27 процентов - к 2018 году</w:t>
            </w:r>
          </w:p>
        </w:tc>
        <w:tc>
          <w:tcPr>
            <w:tcW w:w="2217" w:type="pct"/>
          </w:tcPr>
          <w:p w:rsidR="00292A8B" w:rsidRPr="00AF4322" w:rsidRDefault="00292A8B" w:rsidP="00F95FE9">
            <w:pPr>
              <w:tabs>
                <w:tab w:val="left" w:pos="284"/>
                <w:tab w:val="left" w:pos="364"/>
              </w:tabs>
              <w:ind w:left="136" w:right="152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Из </w:t>
            </w:r>
            <w:r w:rsidRPr="00AF4322">
              <w:rPr>
                <w:rFonts w:ascii="Times New Roman" w:hAnsi="Times New Roman"/>
                <w:sz w:val="14"/>
                <w:szCs w:val="14"/>
              </w:rPr>
              <w:t>5 показателей ГП-35</w:t>
            </w:r>
            <w:r>
              <w:rPr>
                <w:rFonts w:ascii="Times New Roman" w:hAnsi="Times New Roman"/>
                <w:sz w:val="14"/>
                <w:szCs w:val="14"/>
              </w:rPr>
              <w:t>, по которым предусмотрены плановые значения,</w:t>
            </w:r>
            <w:r w:rsidRPr="00AF4322">
              <w:rPr>
                <w:rFonts w:ascii="Times New Roman" w:hAnsi="Times New Roman"/>
                <w:sz w:val="14"/>
                <w:szCs w:val="14"/>
              </w:rPr>
              <w:t xml:space="preserve"> только 2 соответствуют показателям Указа:</w:t>
            </w:r>
          </w:p>
          <w:p w:rsidR="00292A8B" w:rsidRDefault="00292A8B" w:rsidP="00F95FE9">
            <w:pPr>
              <w:numPr>
                <w:ilvl w:val="0"/>
                <w:numId w:val="3"/>
              </w:numPr>
              <w:tabs>
                <w:tab w:val="left" w:pos="284"/>
                <w:tab w:val="left" w:pos="364"/>
              </w:tabs>
              <w:overflowPunct w:val="0"/>
              <w:autoSpaceDE w:val="0"/>
              <w:autoSpaceDN w:val="0"/>
              <w:adjustRightInd w:val="0"/>
              <w:ind w:right="152"/>
              <w:contextualSpacing/>
              <w:jc w:val="both"/>
              <w:textAlignment w:val="baseline"/>
              <w:rPr>
                <w:rFonts w:ascii="Times New Roman" w:hAnsi="Times New Roman"/>
                <w:sz w:val="14"/>
                <w:szCs w:val="14"/>
              </w:rPr>
            </w:pPr>
            <w:r w:rsidRPr="001A7D44">
              <w:rPr>
                <w:rFonts w:ascii="Times New Roman" w:hAnsi="Times New Roman"/>
                <w:sz w:val="14"/>
                <w:szCs w:val="14"/>
              </w:rPr>
              <w:t xml:space="preserve">Количество созданных высокопроизводительных рабочих мест в результате реализации мероприятий Программы по Северо-Кавказскому федеральному округу (нарастающим итогом) </w:t>
            </w:r>
            <w:r w:rsidRPr="00AF4322">
              <w:rPr>
                <w:rFonts w:ascii="Times New Roman" w:hAnsi="Times New Roman"/>
                <w:sz w:val="14"/>
                <w:szCs w:val="14"/>
              </w:rPr>
              <w:t>(</w:t>
            </w:r>
            <w:r w:rsidR="00E95F3A" w:rsidRPr="00E95F3A">
              <w:rPr>
                <w:rFonts w:ascii="Times New Roman" w:hAnsi="Times New Roman"/>
                <w:sz w:val="14"/>
                <w:szCs w:val="14"/>
              </w:rPr>
              <w:t>1</w:t>
            </w:r>
            <w:r w:rsidR="00E95F3A">
              <w:rPr>
                <w:rFonts w:ascii="Times New Roman" w:hAnsi="Times New Roman"/>
                <w:sz w:val="14"/>
                <w:szCs w:val="14"/>
              </w:rPr>
              <w:t> </w:t>
            </w:r>
            <w:r w:rsidR="00E95F3A" w:rsidRPr="00E95F3A">
              <w:rPr>
                <w:rFonts w:ascii="Times New Roman" w:hAnsi="Times New Roman"/>
                <w:sz w:val="14"/>
                <w:szCs w:val="14"/>
              </w:rPr>
              <w:t>501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="00E279A2">
              <w:rPr>
                <w:rFonts w:ascii="Times New Roman" w:hAnsi="Times New Roman"/>
                <w:sz w:val="14"/>
                <w:szCs w:val="14"/>
              </w:rPr>
              <w:t>единиц).</w:t>
            </w:r>
          </w:p>
          <w:p w:rsidR="00292A8B" w:rsidRPr="001A7D44" w:rsidRDefault="00292A8B" w:rsidP="00F95FE9">
            <w:pPr>
              <w:numPr>
                <w:ilvl w:val="0"/>
                <w:numId w:val="3"/>
              </w:numPr>
              <w:tabs>
                <w:tab w:val="left" w:pos="284"/>
                <w:tab w:val="left" w:pos="364"/>
              </w:tabs>
              <w:overflowPunct w:val="0"/>
              <w:autoSpaceDE w:val="0"/>
              <w:autoSpaceDN w:val="0"/>
              <w:adjustRightInd w:val="0"/>
              <w:ind w:right="152"/>
              <w:contextualSpacing/>
              <w:jc w:val="both"/>
              <w:textAlignment w:val="baseline"/>
              <w:rPr>
                <w:rFonts w:ascii="Times New Roman" w:hAnsi="Times New Roman"/>
                <w:sz w:val="14"/>
                <w:szCs w:val="14"/>
              </w:rPr>
            </w:pPr>
            <w:r w:rsidRPr="001A7D44">
              <w:rPr>
                <w:rFonts w:ascii="Times New Roman" w:hAnsi="Times New Roman"/>
                <w:sz w:val="14"/>
                <w:szCs w:val="14"/>
              </w:rPr>
              <w:t>Объем инвестиций (за исключением бюджетных инвестиций), направленных на реализацию инвестиционных проектов Программы по Северо-Кавказскому федеральному округу (нарастающим итогом)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</w:t>
            </w:r>
            <w:r w:rsidR="00E95F3A" w:rsidRPr="00E95F3A">
              <w:rPr>
                <w:rFonts w:ascii="Times New Roman" w:hAnsi="Times New Roman"/>
                <w:sz w:val="14"/>
                <w:szCs w:val="14"/>
              </w:rPr>
              <w:t>19</w:t>
            </w:r>
            <w:r w:rsidR="00E95F3A">
              <w:rPr>
                <w:rFonts w:ascii="Times New Roman" w:hAnsi="Times New Roman"/>
                <w:sz w:val="14"/>
                <w:szCs w:val="14"/>
              </w:rPr>
              <w:t> </w:t>
            </w:r>
            <w:r w:rsidR="00E95F3A" w:rsidRPr="00E95F3A">
              <w:rPr>
                <w:rFonts w:ascii="Times New Roman" w:hAnsi="Times New Roman"/>
                <w:sz w:val="14"/>
                <w:szCs w:val="14"/>
              </w:rPr>
              <w:t>478,9</w:t>
            </w:r>
            <w:r w:rsidR="00E95F3A">
              <w:rPr>
                <w:rFonts w:ascii="Times New Roman" w:hAnsi="Times New Roman"/>
                <w:sz w:val="14"/>
                <w:szCs w:val="14"/>
              </w:rPr>
              <w:t xml:space="preserve"> м</w:t>
            </w:r>
            <w:r>
              <w:rPr>
                <w:rFonts w:ascii="Times New Roman" w:hAnsi="Times New Roman"/>
                <w:sz w:val="14"/>
                <w:szCs w:val="14"/>
              </w:rPr>
              <w:t>лн</w:t>
            </w:r>
            <w:r w:rsidR="00E279A2">
              <w:rPr>
                <w:rFonts w:ascii="Times New Roman" w:hAnsi="Times New Roman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рублей)</w:t>
            </w:r>
            <w:r w:rsidR="00E279A2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</w:tr>
      <w:tr w:rsidR="00292A8B" w:rsidRPr="00AF4322" w:rsidTr="00F95FE9">
        <w:trPr>
          <w:cantSplit/>
          <w:trHeight w:val="20"/>
        </w:trPr>
        <w:tc>
          <w:tcPr>
            <w:tcW w:w="2783" w:type="pct"/>
          </w:tcPr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hAnsi="Times New Roman"/>
                <w:b/>
                <w:sz w:val="14"/>
                <w:szCs w:val="14"/>
              </w:rPr>
            </w:pPr>
            <w:r w:rsidRPr="00AF4322">
              <w:rPr>
                <w:rFonts w:ascii="Times New Roman" w:eastAsia="Arial Unicode MS" w:hAnsi="Times New Roman"/>
                <w:b/>
                <w:sz w:val="14"/>
                <w:szCs w:val="14"/>
              </w:rPr>
              <w:t>6. Указ Президента Российской Федерации от 16 января 2017 г. № 13 «Об утверждении основ государственной политики регионального развития Российской Федерации на период до 2025 года»</w:t>
            </w:r>
          </w:p>
        </w:tc>
        <w:tc>
          <w:tcPr>
            <w:tcW w:w="2217" w:type="pct"/>
          </w:tcPr>
          <w:p w:rsidR="00292A8B" w:rsidRPr="00AF4322" w:rsidRDefault="00292A8B" w:rsidP="00F95FE9">
            <w:pPr>
              <w:tabs>
                <w:tab w:val="left" w:pos="223"/>
                <w:tab w:val="left" w:pos="284"/>
              </w:tabs>
              <w:ind w:left="136" w:right="152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292A8B" w:rsidRPr="00AF4322" w:rsidTr="00F95FE9">
        <w:trPr>
          <w:trHeight w:val="20"/>
        </w:trPr>
        <w:tc>
          <w:tcPr>
            <w:tcW w:w="2783" w:type="pct"/>
          </w:tcPr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lastRenderedPageBreak/>
              <w:t>6.1. Цели Основ:</w:t>
            </w:r>
          </w:p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>1.</w:t>
            </w:r>
            <w:r w:rsidRPr="00AF4322">
              <w:rPr>
                <w:rFonts w:ascii="Times New Roman" w:hAnsi="Times New Roman"/>
                <w:sz w:val="14"/>
                <w:szCs w:val="14"/>
              </w:rPr>
              <w:tab/>
              <w:t>Обеспечение равных возможностей для реализации установленных Конституцией Российской Федерации и федеральными законами экономических, политических и социальных прав граждан Российской Федерации на всей территории</w:t>
            </w:r>
            <w:r w:rsidR="00E279A2">
              <w:rPr>
                <w:rFonts w:ascii="Times New Roman" w:hAnsi="Times New Roman"/>
                <w:sz w:val="14"/>
                <w:szCs w:val="14"/>
              </w:rPr>
              <w:t xml:space="preserve"> страны.</w:t>
            </w:r>
          </w:p>
          <w:p w:rsidR="00292A8B" w:rsidRPr="00AF4322" w:rsidRDefault="00E279A2" w:rsidP="00F95FE9">
            <w:pPr>
              <w:tabs>
                <w:tab w:val="left" w:pos="284"/>
              </w:tabs>
              <w:ind w:left="142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2.</w:t>
            </w:r>
            <w:r>
              <w:rPr>
                <w:rFonts w:ascii="Times New Roman" w:hAnsi="Times New Roman"/>
                <w:sz w:val="14"/>
                <w:szCs w:val="14"/>
              </w:rPr>
              <w:tab/>
              <w:t>Повышение качества их жизни.</w:t>
            </w:r>
          </w:p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>3.</w:t>
            </w:r>
            <w:r w:rsidRPr="00AF4322">
              <w:rPr>
                <w:rFonts w:ascii="Times New Roman" w:hAnsi="Times New Roman"/>
                <w:sz w:val="14"/>
                <w:szCs w:val="14"/>
              </w:rPr>
              <w:tab/>
              <w:t>Обеспечение устойчивого экономического роста и научно-тех</w:t>
            </w:r>
            <w:r w:rsidR="00E279A2">
              <w:rPr>
                <w:rFonts w:ascii="Times New Roman" w:hAnsi="Times New Roman"/>
                <w:sz w:val="14"/>
                <w:szCs w:val="14"/>
              </w:rPr>
              <w:t>нологического развития регионов.</w:t>
            </w:r>
          </w:p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>4.</w:t>
            </w:r>
            <w:r w:rsidRPr="00AF4322">
              <w:rPr>
                <w:rFonts w:ascii="Times New Roman" w:hAnsi="Times New Roman"/>
                <w:sz w:val="14"/>
                <w:szCs w:val="14"/>
              </w:rPr>
              <w:tab/>
              <w:t>Повышение конкурентоспособности экономики Российской Федерации на мировых рынках на основе сбалансированного и устойчивого социально-экономического развития субъектов Российской Федерации и муниципальных образований, а также максимального привлечения населения к решению региональных и местных задач</w:t>
            </w:r>
            <w:r w:rsidR="00E279A2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2217" w:type="pct"/>
          </w:tcPr>
          <w:p w:rsidR="00292A8B" w:rsidRPr="00AF4322" w:rsidRDefault="00292A8B" w:rsidP="00F95FE9">
            <w:pPr>
              <w:tabs>
                <w:tab w:val="left" w:pos="223"/>
                <w:tab w:val="left" w:pos="284"/>
              </w:tabs>
              <w:ind w:left="136" w:right="152"/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>Цели ГП-35 частично соответствуют целям Основ</w:t>
            </w:r>
          </w:p>
        </w:tc>
      </w:tr>
      <w:tr w:rsidR="00292A8B" w:rsidRPr="00AF4322" w:rsidTr="00F95FE9">
        <w:trPr>
          <w:trHeight w:val="20"/>
        </w:trPr>
        <w:tc>
          <w:tcPr>
            <w:tcW w:w="2783" w:type="pct"/>
          </w:tcPr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>6.2. Задачи Основ:</w:t>
            </w:r>
          </w:p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>1.</w:t>
            </w:r>
            <w:r w:rsidRPr="00AF4322">
              <w:rPr>
                <w:rFonts w:ascii="Times New Roman" w:hAnsi="Times New Roman"/>
                <w:sz w:val="14"/>
                <w:szCs w:val="14"/>
              </w:rPr>
              <w:tab/>
              <w:t>Инфраструктурное обеспечение пространственного развития экономики и социал</w:t>
            </w:r>
            <w:r w:rsidR="00E279A2">
              <w:rPr>
                <w:rFonts w:ascii="Times New Roman" w:hAnsi="Times New Roman"/>
                <w:sz w:val="14"/>
                <w:szCs w:val="14"/>
              </w:rPr>
              <w:t>ьной сферы Российской Федерации.</w:t>
            </w:r>
          </w:p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>2.</w:t>
            </w:r>
            <w:r w:rsidRPr="00AF4322">
              <w:rPr>
                <w:rFonts w:ascii="Times New Roman" w:hAnsi="Times New Roman"/>
                <w:sz w:val="14"/>
                <w:szCs w:val="14"/>
              </w:rPr>
              <w:tab/>
              <w:t>Привлечение частных инвестиций в негосударственный сектор экономики на</w:t>
            </w:r>
            <w:r w:rsidR="00E279A2">
              <w:rPr>
                <w:rFonts w:ascii="Times New Roman" w:hAnsi="Times New Roman"/>
                <w:sz w:val="14"/>
                <w:szCs w:val="14"/>
              </w:rPr>
              <w:t xml:space="preserve"> региональном и местном уровнях.</w:t>
            </w:r>
          </w:p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>3.</w:t>
            </w:r>
            <w:r w:rsidRPr="00AF4322">
              <w:rPr>
                <w:rFonts w:ascii="Times New Roman" w:hAnsi="Times New Roman"/>
                <w:sz w:val="14"/>
                <w:szCs w:val="14"/>
              </w:rPr>
              <w:tab/>
              <w:t xml:space="preserve">Совершенствование механизмов регулирования </w:t>
            </w:r>
            <w:r w:rsidR="00E279A2">
              <w:rPr>
                <w:rFonts w:ascii="Times New Roman" w:hAnsi="Times New Roman"/>
                <w:sz w:val="14"/>
                <w:szCs w:val="14"/>
              </w:rPr>
              <w:t>внутренней и внешней миграции.</w:t>
            </w:r>
          </w:p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>4.</w:t>
            </w:r>
            <w:r w:rsidRPr="00AF4322">
              <w:rPr>
                <w:rFonts w:ascii="Times New Roman" w:hAnsi="Times New Roman"/>
                <w:sz w:val="14"/>
                <w:szCs w:val="14"/>
              </w:rPr>
              <w:tab/>
              <w:t>Совершенствование механизмов стимулирования субъектов Российской Федерации и муниципальных образований к наращиванию собстве</w:t>
            </w:r>
            <w:r w:rsidR="00E279A2">
              <w:rPr>
                <w:rFonts w:ascii="Times New Roman" w:hAnsi="Times New Roman"/>
                <w:sz w:val="14"/>
                <w:szCs w:val="14"/>
              </w:rPr>
              <w:t>нного экономического потенциала.</w:t>
            </w:r>
          </w:p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>5.</w:t>
            </w:r>
            <w:r w:rsidRPr="00AF4322">
              <w:rPr>
                <w:rFonts w:ascii="Times New Roman" w:hAnsi="Times New Roman"/>
                <w:sz w:val="14"/>
                <w:szCs w:val="14"/>
              </w:rPr>
              <w:tab/>
              <w:t>Уточнение полномочий федеральных органов государственной власти, органов государственной власти субъектов Российской Федерации и органов местного самоуправления, совершенствование их финансового обеспечения и организация эффективного исполнения указанных полномочий (с максимальным привлечением населения к участию в государственном и муниципальном управлении)</w:t>
            </w:r>
            <w:r w:rsidR="00E279A2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2217" w:type="pct"/>
          </w:tcPr>
          <w:p w:rsidR="00292A8B" w:rsidRPr="00AF4322" w:rsidRDefault="00292A8B" w:rsidP="00F95FE9">
            <w:pPr>
              <w:tabs>
                <w:tab w:val="left" w:pos="223"/>
                <w:tab w:val="left" w:pos="284"/>
              </w:tabs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eastAsia="Arial Unicode MS" w:hAnsi="Times New Roman"/>
                <w:sz w:val="14"/>
                <w:szCs w:val="14"/>
              </w:rPr>
              <w:t xml:space="preserve">Задачи </w:t>
            </w:r>
            <w:r w:rsidRPr="00AF4322">
              <w:rPr>
                <w:rFonts w:ascii="Times New Roman" w:hAnsi="Times New Roman"/>
                <w:sz w:val="14"/>
                <w:szCs w:val="14"/>
              </w:rPr>
              <w:t>ГП-35 частично соответствуют задачам Основ</w:t>
            </w:r>
          </w:p>
        </w:tc>
      </w:tr>
      <w:tr w:rsidR="00292A8B" w:rsidRPr="00AF4322" w:rsidTr="00F95FE9">
        <w:trPr>
          <w:trHeight w:val="195"/>
        </w:trPr>
        <w:tc>
          <w:tcPr>
            <w:tcW w:w="2783" w:type="pct"/>
          </w:tcPr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>6.3. Показатели (результаты):</w:t>
            </w:r>
          </w:p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>1.</w:t>
            </w:r>
            <w:r w:rsidRPr="00AF4322">
              <w:rPr>
                <w:rFonts w:ascii="Times New Roman" w:hAnsi="Times New Roman"/>
                <w:sz w:val="14"/>
                <w:szCs w:val="14"/>
              </w:rPr>
              <w:tab/>
              <w:t>Сокращение различий в уровне и качестве жизни граждан Российской Федерации, проживающих в различных регионах, а также в городах и</w:t>
            </w:r>
            <w:r w:rsidR="00E279A2">
              <w:rPr>
                <w:rFonts w:ascii="Times New Roman" w:hAnsi="Times New Roman"/>
                <w:sz w:val="14"/>
                <w:szCs w:val="14"/>
              </w:rPr>
              <w:t xml:space="preserve"> сельской местности.</w:t>
            </w:r>
          </w:p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>2.</w:t>
            </w:r>
            <w:r w:rsidRPr="00AF4322">
              <w:rPr>
                <w:rFonts w:ascii="Times New Roman" w:hAnsi="Times New Roman"/>
                <w:sz w:val="14"/>
                <w:szCs w:val="14"/>
              </w:rPr>
              <w:tab/>
              <w:t>Сокращение различий в уровне социально-э</w:t>
            </w:r>
            <w:r w:rsidR="00E279A2">
              <w:rPr>
                <w:rFonts w:ascii="Times New Roman" w:hAnsi="Times New Roman"/>
                <w:sz w:val="14"/>
                <w:szCs w:val="14"/>
              </w:rPr>
              <w:t>кономического развития регионов.</w:t>
            </w:r>
          </w:p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>3.</w:t>
            </w:r>
            <w:r w:rsidRPr="00AF4322">
              <w:rPr>
                <w:rFonts w:ascii="Times New Roman" w:hAnsi="Times New Roman"/>
                <w:sz w:val="14"/>
                <w:szCs w:val="14"/>
              </w:rPr>
              <w:tab/>
              <w:t xml:space="preserve">Достижение необходимого уровня инфраструктурной обеспеченности всех населенных </w:t>
            </w:r>
            <w:r w:rsidR="00E279A2">
              <w:rPr>
                <w:rFonts w:ascii="Times New Roman" w:hAnsi="Times New Roman"/>
                <w:sz w:val="14"/>
                <w:szCs w:val="14"/>
              </w:rPr>
              <w:t>территорий Российской Федерации.</w:t>
            </w:r>
          </w:p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>4.</w:t>
            </w:r>
            <w:r w:rsidRPr="00AF4322">
              <w:rPr>
                <w:rFonts w:ascii="Times New Roman" w:hAnsi="Times New Roman"/>
                <w:sz w:val="14"/>
                <w:szCs w:val="14"/>
              </w:rPr>
              <w:tab/>
              <w:t>Дальнейшее развитие процесса урбанизации, в частности развитие крупных городских агломераций, как необходимое условие обеспечения экономического роста, технологического развития и повышения инвестиционной привлекательности и конкурентоспособности российс</w:t>
            </w:r>
            <w:r w:rsidR="00E279A2">
              <w:rPr>
                <w:rFonts w:ascii="Times New Roman" w:hAnsi="Times New Roman"/>
                <w:sz w:val="14"/>
                <w:szCs w:val="14"/>
              </w:rPr>
              <w:t>кой экономики на мировых рынках.</w:t>
            </w:r>
          </w:p>
          <w:p w:rsidR="00292A8B" w:rsidRPr="00AF4322" w:rsidRDefault="00292A8B" w:rsidP="00F95FE9">
            <w:pPr>
              <w:tabs>
                <w:tab w:val="left" w:pos="284"/>
              </w:tabs>
              <w:ind w:left="142"/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>5.</w:t>
            </w:r>
            <w:r w:rsidRPr="00AF4322">
              <w:rPr>
                <w:rFonts w:ascii="Times New Roman" w:hAnsi="Times New Roman"/>
                <w:sz w:val="14"/>
                <w:szCs w:val="14"/>
              </w:rPr>
              <w:tab/>
              <w:t>Повышение уровня удовлетворенности населения деятельностью органов государственной власти субъектов Российской Федерации и органов местного самоуправления</w:t>
            </w:r>
            <w:r w:rsidR="00E279A2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2217" w:type="pct"/>
          </w:tcPr>
          <w:p w:rsidR="00292A8B" w:rsidRPr="00AF4322" w:rsidRDefault="00292A8B" w:rsidP="00F95FE9">
            <w:pPr>
              <w:tabs>
                <w:tab w:val="left" w:pos="223"/>
              </w:tabs>
              <w:rPr>
                <w:rFonts w:ascii="Times New Roman" w:hAnsi="Times New Roman"/>
                <w:sz w:val="14"/>
                <w:szCs w:val="14"/>
              </w:rPr>
            </w:pPr>
            <w:r w:rsidRPr="00AF4322">
              <w:rPr>
                <w:rFonts w:ascii="Times New Roman" w:hAnsi="Times New Roman"/>
                <w:sz w:val="14"/>
                <w:szCs w:val="14"/>
              </w:rPr>
              <w:t>Соответствующие показатели отсутствуют</w:t>
            </w:r>
          </w:p>
        </w:tc>
      </w:tr>
    </w:tbl>
    <w:p w:rsidR="00292A8B" w:rsidRPr="001F5ED7" w:rsidRDefault="00292A8B" w:rsidP="0081495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5ED7">
        <w:rPr>
          <w:rFonts w:ascii="Times New Roman" w:hAnsi="Times New Roman"/>
          <w:sz w:val="24"/>
          <w:szCs w:val="24"/>
        </w:rPr>
        <w:t xml:space="preserve">Результаты анализа обоснованности состава и значений целевых показателей (индикаторов) ГП-35 свидетельствуют о недостаточности предлагаемых показателей для полноценной </w:t>
      </w:r>
      <w:r w:rsidR="00A7652D">
        <w:rPr>
          <w:rFonts w:ascii="Times New Roman" w:hAnsi="Times New Roman"/>
          <w:sz w:val="24"/>
          <w:szCs w:val="24"/>
        </w:rPr>
        <w:t xml:space="preserve">и </w:t>
      </w:r>
      <w:r w:rsidRPr="001F5ED7">
        <w:rPr>
          <w:rFonts w:ascii="Times New Roman" w:hAnsi="Times New Roman"/>
          <w:sz w:val="24"/>
          <w:szCs w:val="24"/>
        </w:rPr>
        <w:t>качественной оценк</w:t>
      </w:r>
      <w:r w:rsidR="00A7652D">
        <w:rPr>
          <w:rFonts w:ascii="Times New Roman" w:hAnsi="Times New Roman"/>
          <w:sz w:val="24"/>
          <w:szCs w:val="24"/>
        </w:rPr>
        <w:t>е</w:t>
      </w:r>
      <w:r w:rsidRPr="001F5ED7">
        <w:rPr>
          <w:rFonts w:ascii="Times New Roman" w:hAnsi="Times New Roman"/>
          <w:sz w:val="24"/>
          <w:szCs w:val="24"/>
        </w:rPr>
        <w:t xml:space="preserve"> степени достижения целей и решения задач ГП-35.</w:t>
      </w:r>
    </w:p>
    <w:p w:rsidR="00292A8B" w:rsidRPr="001F5ED7" w:rsidRDefault="00292A8B" w:rsidP="0081495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5ED7">
        <w:rPr>
          <w:rFonts w:ascii="Times New Roman" w:hAnsi="Times New Roman"/>
          <w:sz w:val="24"/>
          <w:szCs w:val="24"/>
        </w:rPr>
        <w:t>Так, достижение трех целей и решение 12 задач характеризуется пятью показателями (индикаторами), отсутствуют показатели (индикаторы), характеризующие решение задач «Повышение информированности о социально-экономическом развитии Северо-Кавказского федерального округа», «Обеспечение поддержки проектов в сфере туризма, промышленного и агропромышленного комплексов, в рамках которых возможно привлечение частных инвестиций».</w:t>
      </w:r>
    </w:p>
    <w:p w:rsidR="00292A8B" w:rsidRPr="00055345" w:rsidRDefault="00292A8B" w:rsidP="0081495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5ED7">
        <w:rPr>
          <w:rFonts w:ascii="Times New Roman" w:hAnsi="Times New Roman"/>
          <w:b/>
          <w:sz w:val="24"/>
          <w:szCs w:val="24"/>
        </w:rPr>
        <w:t>35.3.</w:t>
      </w:r>
      <w:r w:rsidRPr="001F5ED7">
        <w:rPr>
          <w:rFonts w:ascii="Times New Roman" w:hAnsi="Times New Roman"/>
          <w:sz w:val="24"/>
          <w:szCs w:val="24"/>
        </w:rPr>
        <w:t> Сведения о финансовом обеспечении ГП-35 в 2018 – 2022 годах за счет средств федерального бюджета, консолидированных бюджетов субъектов Российской Федерации и юридических лиц представлены в следующей</w:t>
      </w:r>
      <w:r w:rsidRPr="001F5ED7">
        <w:rPr>
          <w:rFonts w:ascii="Times New Roman" w:hAnsi="Times New Roman"/>
          <w:sz w:val="28"/>
          <w:szCs w:val="28"/>
        </w:rPr>
        <w:t xml:space="preserve"> </w:t>
      </w:r>
      <w:r w:rsidRPr="00055345">
        <w:rPr>
          <w:rFonts w:ascii="Times New Roman" w:hAnsi="Times New Roman"/>
          <w:sz w:val="24"/>
          <w:szCs w:val="24"/>
        </w:rPr>
        <w:t>таблице.</w:t>
      </w:r>
    </w:p>
    <w:p w:rsidR="00292A8B" w:rsidRPr="00292A8B" w:rsidRDefault="00292A8B" w:rsidP="00292A8B">
      <w:pPr>
        <w:spacing w:after="0" w:line="240" w:lineRule="auto"/>
        <w:ind w:firstLine="709"/>
        <w:jc w:val="right"/>
        <w:rPr>
          <w:rFonts w:ascii="Times New Roman" w:hAnsi="Times New Roman"/>
          <w:sz w:val="16"/>
          <w:szCs w:val="16"/>
        </w:rPr>
      </w:pPr>
      <w:r w:rsidRPr="00292A8B">
        <w:rPr>
          <w:rFonts w:ascii="Times New Roman" w:hAnsi="Times New Roman"/>
          <w:sz w:val="16"/>
          <w:szCs w:val="16"/>
        </w:rPr>
        <w:t>(млн</w:t>
      </w:r>
      <w:r w:rsidR="001F5ED7">
        <w:rPr>
          <w:rFonts w:ascii="Times New Roman" w:hAnsi="Times New Roman"/>
          <w:sz w:val="16"/>
          <w:szCs w:val="16"/>
        </w:rPr>
        <w:t>.</w:t>
      </w:r>
      <w:r w:rsidRPr="00292A8B">
        <w:rPr>
          <w:rFonts w:ascii="Times New Roman" w:hAnsi="Times New Roman"/>
          <w:sz w:val="16"/>
          <w:szCs w:val="16"/>
        </w:rPr>
        <w:t xml:space="preserve"> рублей)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5"/>
        <w:gridCol w:w="909"/>
        <w:gridCol w:w="972"/>
        <w:gridCol w:w="872"/>
        <w:gridCol w:w="866"/>
        <w:gridCol w:w="866"/>
        <w:gridCol w:w="866"/>
        <w:gridCol w:w="861"/>
      </w:tblGrid>
      <w:tr w:rsidR="00814953" w:rsidRPr="00F14961" w:rsidTr="00F95FE9">
        <w:trPr>
          <w:tblHeader/>
        </w:trPr>
        <w:tc>
          <w:tcPr>
            <w:tcW w:w="17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953" w:rsidRPr="00F14961" w:rsidRDefault="00814953" w:rsidP="00532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14961">
              <w:rPr>
                <w:rFonts w:ascii="Times New Roman" w:hAnsi="Times New Roman"/>
                <w:color w:val="000000"/>
                <w:sz w:val="14"/>
                <w:szCs w:val="14"/>
              </w:rPr>
              <w:t>Источник финансового обеспечения ГП</w:t>
            </w:r>
          </w:p>
        </w:tc>
        <w:tc>
          <w:tcPr>
            <w:tcW w:w="142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953" w:rsidRPr="00F14961" w:rsidRDefault="00814953" w:rsidP="00814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814953">
              <w:rPr>
                <w:rFonts w:ascii="Times New Roman" w:hAnsi="Times New Roman"/>
                <w:color w:val="000000"/>
                <w:sz w:val="14"/>
                <w:szCs w:val="14"/>
              </w:rPr>
              <w:t>2018 год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814953" w:rsidRPr="00F14961" w:rsidRDefault="00814953" w:rsidP="00532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14961">
              <w:rPr>
                <w:rFonts w:ascii="Times New Roman" w:hAnsi="Times New Roman"/>
                <w:color w:val="000000"/>
                <w:sz w:val="14"/>
                <w:szCs w:val="14"/>
              </w:rPr>
              <w:t>2019 год по проекту паспорта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814953" w:rsidRPr="00F14961" w:rsidRDefault="00814953" w:rsidP="00532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14961">
              <w:rPr>
                <w:rFonts w:ascii="Times New Roman" w:hAnsi="Times New Roman"/>
                <w:color w:val="000000"/>
                <w:sz w:val="14"/>
                <w:szCs w:val="14"/>
              </w:rPr>
              <w:t>2020 год по проекту паспорта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814953" w:rsidRPr="00F14961" w:rsidRDefault="00814953" w:rsidP="00532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14961">
              <w:rPr>
                <w:rFonts w:ascii="Times New Roman" w:hAnsi="Times New Roman"/>
                <w:color w:val="000000"/>
                <w:sz w:val="14"/>
                <w:szCs w:val="14"/>
              </w:rPr>
              <w:t>2021 год по проекту паспорта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814953" w:rsidRPr="00F14961" w:rsidRDefault="00814953" w:rsidP="00532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14961">
              <w:rPr>
                <w:rFonts w:ascii="Times New Roman" w:hAnsi="Times New Roman"/>
                <w:color w:val="000000"/>
                <w:sz w:val="14"/>
                <w:szCs w:val="14"/>
              </w:rPr>
              <w:t>2022 год по проекту паспорта</w:t>
            </w:r>
          </w:p>
        </w:tc>
      </w:tr>
      <w:tr w:rsidR="00814953" w:rsidRPr="00F14961" w:rsidTr="00F95FE9">
        <w:trPr>
          <w:tblHeader/>
        </w:trPr>
        <w:tc>
          <w:tcPr>
            <w:tcW w:w="17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953" w:rsidRPr="00F14961" w:rsidRDefault="00814953" w:rsidP="00532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953" w:rsidRPr="00F14961" w:rsidRDefault="003D1BC1" w:rsidP="00532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ф</w:t>
            </w:r>
            <w:r w:rsidR="00814953" w:rsidRPr="00F14961">
              <w:rPr>
                <w:rFonts w:ascii="Times New Roman" w:hAnsi="Times New Roman"/>
                <w:color w:val="000000"/>
                <w:sz w:val="14"/>
                <w:szCs w:val="14"/>
              </w:rPr>
              <w:t>актические расходы</w:t>
            </w:r>
            <w:r w:rsidR="00814953" w:rsidRPr="00292A8B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953" w:rsidRPr="00F14961" w:rsidRDefault="003D1BC1" w:rsidP="00532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о</w:t>
            </w:r>
            <w:r w:rsidR="00814953" w:rsidRPr="00814953">
              <w:rPr>
                <w:rFonts w:ascii="Times New Roman" w:hAnsi="Times New Roman"/>
                <w:color w:val="000000"/>
                <w:sz w:val="14"/>
                <w:szCs w:val="14"/>
              </w:rPr>
              <w:t>тклонение от утвержденной ГП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953" w:rsidRPr="00F14961" w:rsidRDefault="00814953" w:rsidP="003D1B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14961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% </w:t>
            </w:r>
            <w:r w:rsidR="003D1BC1">
              <w:rPr>
                <w:rFonts w:ascii="Times New Roman" w:hAnsi="Times New Roman"/>
                <w:color w:val="000000"/>
                <w:sz w:val="14"/>
                <w:szCs w:val="14"/>
              </w:rPr>
              <w:t>о</w:t>
            </w:r>
            <w:r w:rsidRPr="00F14961">
              <w:rPr>
                <w:rFonts w:ascii="Times New Roman" w:hAnsi="Times New Roman"/>
                <w:color w:val="000000"/>
                <w:sz w:val="14"/>
                <w:szCs w:val="14"/>
              </w:rPr>
              <w:t>тклонения</w:t>
            </w:r>
          </w:p>
        </w:tc>
        <w:tc>
          <w:tcPr>
            <w:tcW w:w="44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953" w:rsidRPr="00F14961" w:rsidRDefault="00814953" w:rsidP="00532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44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953" w:rsidRPr="00F14961" w:rsidRDefault="00814953" w:rsidP="00532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44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953" w:rsidRPr="00F14961" w:rsidRDefault="00814953" w:rsidP="00532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44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953" w:rsidRPr="00F14961" w:rsidRDefault="00814953" w:rsidP="00532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</w:tr>
      <w:tr w:rsidR="00292A8B" w:rsidRPr="00F14961" w:rsidTr="00F95FE9">
        <w:trPr>
          <w:tblHeader/>
        </w:trPr>
        <w:tc>
          <w:tcPr>
            <w:tcW w:w="1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A8B" w:rsidRPr="00F14961" w:rsidRDefault="00292A8B" w:rsidP="00532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14961">
              <w:rPr>
                <w:rFonts w:ascii="Times New Roman" w:hAnsi="Times New Roman"/>
                <w:color w:val="000000"/>
                <w:sz w:val="14"/>
                <w:szCs w:val="14"/>
              </w:rPr>
              <w:t>1 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A8B" w:rsidRPr="00F14961" w:rsidRDefault="00292A8B" w:rsidP="00532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14961">
              <w:rPr>
                <w:rFonts w:ascii="Times New Roman" w:hAnsi="Times New Roman"/>
                <w:color w:val="000000"/>
                <w:sz w:val="14"/>
                <w:szCs w:val="14"/>
              </w:rPr>
              <w:t>2 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A8B" w:rsidRPr="00F14961" w:rsidRDefault="00292A8B" w:rsidP="00532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14961">
              <w:rPr>
                <w:rFonts w:ascii="Times New Roman" w:hAnsi="Times New Roman"/>
                <w:color w:val="000000"/>
                <w:sz w:val="14"/>
                <w:szCs w:val="14"/>
              </w:rPr>
              <w:t>3 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A8B" w:rsidRPr="00F14961" w:rsidRDefault="00292A8B" w:rsidP="00532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14961">
              <w:rPr>
                <w:rFonts w:ascii="Times New Roman" w:hAnsi="Times New Roman"/>
                <w:color w:val="000000"/>
                <w:sz w:val="14"/>
                <w:szCs w:val="14"/>
              </w:rPr>
              <w:t>4 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A8B" w:rsidRPr="00F14961" w:rsidRDefault="00292A8B" w:rsidP="00532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14961">
              <w:rPr>
                <w:rFonts w:ascii="Times New Roman" w:hAnsi="Times New Roman"/>
                <w:color w:val="000000"/>
                <w:sz w:val="14"/>
                <w:szCs w:val="14"/>
              </w:rPr>
              <w:t>5 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A8B" w:rsidRPr="00F14961" w:rsidRDefault="00292A8B" w:rsidP="00532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14961">
              <w:rPr>
                <w:rFonts w:ascii="Times New Roman" w:hAnsi="Times New Roman"/>
                <w:color w:val="000000"/>
                <w:sz w:val="14"/>
                <w:szCs w:val="14"/>
              </w:rPr>
              <w:t>6 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A8B" w:rsidRPr="00F14961" w:rsidRDefault="00292A8B" w:rsidP="00532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14961">
              <w:rPr>
                <w:rFonts w:ascii="Times New Roman" w:hAnsi="Times New Roman"/>
                <w:color w:val="000000"/>
                <w:sz w:val="14"/>
                <w:szCs w:val="14"/>
              </w:rPr>
              <w:t>7 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A8B" w:rsidRPr="00F14961" w:rsidRDefault="00292A8B" w:rsidP="00532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14961">
              <w:rPr>
                <w:rFonts w:ascii="Times New Roman" w:hAnsi="Times New Roman"/>
                <w:color w:val="000000"/>
                <w:sz w:val="14"/>
                <w:szCs w:val="14"/>
              </w:rPr>
              <w:t>8 </w:t>
            </w:r>
          </w:p>
        </w:tc>
      </w:tr>
      <w:tr w:rsidR="00292A8B" w:rsidRPr="00F14961" w:rsidTr="00F95FE9">
        <w:tc>
          <w:tcPr>
            <w:tcW w:w="1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A8B" w:rsidRPr="00F14961" w:rsidRDefault="00292A8B" w:rsidP="001F5ED7">
            <w:pPr>
              <w:spacing w:after="0" w:line="240" w:lineRule="auto"/>
              <w:ind w:left="14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4961">
              <w:rPr>
                <w:rFonts w:ascii="Times New Roman" w:hAnsi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A8B" w:rsidRPr="00F14961" w:rsidRDefault="00292A8B" w:rsidP="00532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4961">
              <w:rPr>
                <w:rFonts w:ascii="Times New Roman" w:hAnsi="Times New Roman"/>
                <w:color w:val="000000"/>
                <w:sz w:val="18"/>
                <w:szCs w:val="18"/>
              </w:rPr>
              <w:t>22 261,4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A8B" w:rsidRPr="00F14961" w:rsidRDefault="00292A8B" w:rsidP="00532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4961">
              <w:rPr>
                <w:rFonts w:ascii="Times New Roman" w:hAnsi="Times New Roman"/>
                <w:color w:val="000000"/>
                <w:sz w:val="18"/>
                <w:szCs w:val="18"/>
              </w:rPr>
              <w:t>-1 568,4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A8B" w:rsidRPr="00F14961" w:rsidRDefault="00292A8B" w:rsidP="00532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4961">
              <w:rPr>
                <w:rFonts w:ascii="Times New Roman" w:hAnsi="Times New Roman"/>
                <w:color w:val="000000"/>
                <w:sz w:val="18"/>
                <w:szCs w:val="18"/>
              </w:rPr>
              <w:t>93,4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A8B" w:rsidRPr="00F14961" w:rsidRDefault="00292A8B" w:rsidP="00532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14961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A8B" w:rsidRPr="00F14961" w:rsidRDefault="00292A8B" w:rsidP="00532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14961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A8B" w:rsidRPr="00F14961" w:rsidRDefault="00292A8B" w:rsidP="00532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14961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A8B" w:rsidRPr="00F14961" w:rsidRDefault="00292A8B" w:rsidP="00532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14961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</w:tr>
      <w:tr w:rsidR="00B47AAE" w:rsidRPr="00F14961" w:rsidTr="00F95FE9">
        <w:tc>
          <w:tcPr>
            <w:tcW w:w="1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AAE" w:rsidRPr="00F14961" w:rsidRDefault="003D1BC1" w:rsidP="001F5ED7">
            <w:pPr>
              <w:spacing w:after="0" w:line="240" w:lineRule="auto"/>
              <w:ind w:left="14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Ф</w:t>
            </w:r>
            <w:r w:rsidR="00B47AAE" w:rsidRPr="00F14961">
              <w:rPr>
                <w:rFonts w:ascii="Times New Roman" w:hAnsi="Times New Roman"/>
                <w:color w:val="000000"/>
                <w:sz w:val="20"/>
                <w:szCs w:val="20"/>
              </w:rPr>
              <w:t>едеральный бюджет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AAE" w:rsidRPr="00F14961" w:rsidRDefault="00B47AAE" w:rsidP="00532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4961">
              <w:rPr>
                <w:rFonts w:ascii="Times New Roman" w:hAnsi="Times New Roman"/>
                <w:color w:val="000000"/>
                <w:sz w:val="18"/>
                <w:szCs w:val="18"/>
              </w:rPr>
              <w:t>13 884,8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AAE" w:rsidRPr="00F14961" w:rsidRDefault="00B47AAE" w:rsidP="00532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4961">
              <w:rPr>
                <w:rFonts w:ascii="Times New Roman" w:hAnsi="Times New Roman"/>
                <w:color w:val="000000"/>
                <w:sz w:val="18"/>
                <w:szCs w:val="18"/>
              </w:rPr>
              <w:t>-264,0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AAE" w:rsidRPr="00F14961" w:rsidRDefault="00B47AAE" w:rsidP="00532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4961">
              <w:rPr>
                <w:rFonts w:ascii="Times New Roman" w:hAnsi="Times New Roman"/>
                <w:color w:val="000000"/>
                <w:sz w:val="18"/>
                <w:szCs w:val="18"/>
              </w:rPr>
              <w:t>98,1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AAE" w:rsidRPr="00B47AAE" w:rsidRDefault="00B47AAE" w:rsidP="00B47A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7AAE">
              <w:rPr>
                <w:rFonts w:ascii="Times New Roman" w:hAnsi="Times New Roman"/>
                <w:color w:val="000000"/>
                <w:sz w:val="18"/>
                <w:szCs w:val="18"/>
              </w:rPr>
              <w:t>14 528,0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AAE" w:rsidRPr="00B47AAE" w:rsidRDefault="00B47AAE" w:rsidP="00B47A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7AAE">
              <w:rPr>
                <w:rFonts w:ascii="Times New Roman" w:hAnsi="Times New Roman"/>
                <w:color w:val="000000"/>
                <w:sz w:val="18"/>
                <w:szCs w:val="18"/>
              </w:rPr>
              <w:t>14 133,6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AAE" w:rsidRPr="00B47AAE" w:rsidRDefault="00B47AAE" w:rsidP="00B47A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7AAE">
              <w:rPr>
                <w:rFonts w:ascii="Times New Roman" w:hAnsi="Times New Roman"/>
                <w:color w:val="000000"/>
                <w:sz w:val="18"/>
                <w:szCs w:val="18"/>
              </w:rPr>
              <w:t>13 529,3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AAE" w:rsidRPr="00B47AAE" w:rsidRDefault="00B47AAE" w:rsidP="00B47A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7AAE">
              <w:rPr>
                <w:rFonts w:ascii="Times New Roman" w:hAnsi="Times New Roman"/>
                <w:color w:val="000000"/>
                <w:sz w:val="18"/>
                <w:szCs w:val="18"/>
              </w:rPr>
              <w:t>12 039,2</w:t>
            </w:r>
          </w:p>
        </w:tc>
      </w:tr>
      <w:tr w:rsidR="00292A8B" w:rsidRPr="00F14961" w:rsidTr="00F95FE9">
        <w:tc>
          <w:tcPr>
            <w:tcW w:w="1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A8B" w:rsidRPr="00F14961" w:rsidRDefault="003D1BC1" w:rsidP="001F5ED7">
            <w:pPr>
              <w:spacing w:after="0" w:line="240" w:lineRule="auto"/>
              <w:ind w:left="14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="00292A8B" w:rsidRPr="00F14961">
              <w:rPr>
                <w:rFonts w:ascii="Times New Roman" w:hAnsi="Times New Roman"/>
                <w:color w:val="000000"/>
                <w:sz w:val="20"/>
                <w:szCs w:val="20"/>
              </w:rPr>
              <w:t>онсолидированные бюджеты субъектов СКФО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A8B" w:rsidRPr="00F14961" w:rsidRDefault="00292A8B" w:rsidP="00532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4961">
              <w:rPr>
                <w:rFonts w:ascii="Times New Roman" w:hAnsi="Times New Roman"/>
                <w:color w:val="000000"/>
                <w:sz w:val="18"/>
                <w:szCs w:val="18"/>
              </w:rPr>
              <w:t>262,9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A8B" w:rsidRPr="00F14961" w:rsidRDefault="00292A8B" w:rsidP="00532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4961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A8B" w:rsidRPr="00F14961" w:rsidRDefault="00292A8B" w:rsidP="00532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4961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A8B" w:rsidRPr="00F14961" w:rsidRDefault="00292A8B" w:rsidP="00532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14961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A8B" w:rsidRPr="00F14961" w:rsidRDefault="00292A8B" w:rsidP="00532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14961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A8B" w:rsidRPr="00F14961" w:rsidRDefault="00292A8B" w:rsidP="00532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14961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A8B" w:rsidRPr="00F14961" w:rsidRDefault="00292A8B" w:rsidP="00532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14961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</w:tr>
      <w:tr w:rsidR="00292A8B" w:rsidRPr="00F14961" w:rsidTr="00F95FE9">
        <w:tc>
          <w:tcPr>
            <w:tcW w:w="1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A8B" w:rsidRPr="00F14961" w:rsidRDefault="003D1BC1" w:rsidP="001F5ED7">
            <w:pPr>
              <w:spacing w:after="0" w:line="240" w:lineRule="auto"/>
              <w:ind w:left="14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="00292A8B" w:rsidRPr="00F14961">
              <w:rPr>
                <w:rFonts w:ascii="Times New Roman" w:hAnsi="Times New Roman"/>
                <w:color w:val="000000"/>
                <w:sz w:val="20"/>
                <w:szCs w:val="20"/>
              </w:rPr>
              <w:t>ридические лица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A8B" w:rsidRPr="00F14961" w:rsidRDefault="00292A8B" w:rsidP="00532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4961">
              <w:rPr>
                <w:rFonts w:ascii="Times New Roman" w:hAnsi="Times New Roman"/>
                <w:color w:val="000000"/>
                <w:sz w:val="18"/>
                <w:szCs w:val="18"/>
              </w:rPr>
              <w:t>8 113,6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A8B" w:rsidRPr="00F14961" w:rsidRDefault="00292A8B" w:rsidP="00532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4961">
              <w:rPr>
                <w:rFonts w:ascii="Times New Roman" w:hAnsi="Times New Roman"/>
                <w:color w:val="000000"/>
                <w:sz w:val="18"/>
                <w:szCs w:val="18"/>
              </w:rPr>
              <w:t>-1 304,4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A8B" w:rsidRPr="00F14961" w:rsidRDefault="00292A8B" w:rsidP="00532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4961">
              <w:rPr>
                <w:rFonts w:ascii="Times New Roman" w:hAnsi="Times New Roman"/>
                <w:color w:val="000000"/>
                <w:sz w:val="18"/>
                <w:szCs w:val="18"/>
              </w:rPr>
              <w:t>86,1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A8B" w:rsidRPr="00F14961" w:rsidRDefault="00292A8B" w:rsidP="00532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14961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A8B" w:rsidRPr="00F14961" w:rsidRDefault="00292A8B" w:rsidP="00532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14961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A8B" w:rsidRPr="00F14961" w:rsidRDefault="00292A8B" w:rsidP="00532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14961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A8B" w:rsidRPr="00F14961" w:rsidRDefault="00292A8B" w:rsidP="00532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14961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</w:tr>
    </w:tbl>
    <w:p w:rsidR="00292A8B" w:rsidRDefault="00292A8B" w:rsidP="00292A8B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292A8B">
        <w:rPr>
          <w:rFonts w:ascii="Times New Roman" w:hAnsi="Times New Roman"/>
          <w:sz w:val="16"/>
          <w:szCs w:val="16"/>
        </w:rPr>
        <w:t>* По данным Сводного годового доклада о ходе реализации и оценке эффективности госпрограмм за 2018 год.</w:t>
      </w:r>
    </w:p>
    <w:p w:rsidR="00814953" w:rsidRPr="00292A8B" w:rsidRDefault="00814953" w:rsidP="00292A8B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683C37" w:rsidRPr="001F5ED7" w:rsidRDefault="00683C37" w:rsidP="0081495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5ED7">
        <w:rPr>
          <w:rFonts w:ascii="Times New Roman" w:hAnsi="Times New Roman"/>
          <w:sz w:val="24"/>
          <w:szCs w:val="24"/>
        </w:rPr>
        <w:lastRenderedPageBreak/>
        <w:t>Анализ данных об исполнении расходов за 2018 год за счет всех источников финансирования ГП-35 показал, что паспортом ГП-35 предусмотрена реализация мероприятий только за счет средств федерального бюджета.</w:t>
      </w:r>
    </w:p>
    <w:p w:rsidR="00683C37" w:rsidRPr="001F5ED7" w:rsidRDefault="00683C37" w:rsidP="0081495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5ED7">
        <w:rPr>
          <w:rFonts w:ascii="Times New Roman" w:hAnsi="Times New Roman"/>
          <w:sz w:val="24"/>
          <w:szCs w:val="24"/>
        </w:rPr>
        <w:t>В то же время реализация отдельных мероприятий ГП-35 осуществлялась с привлечением средств консолидированных бюджетов субъектов СКФО (в</w:t>
      </w:r>
      <w:r w:rsidR="001C0172" w:rsidRPr="001F5ED7">
        <w:rPr>
          <w:rFonts w:ascii="Times New Roman" w:hAnsi="Times New Roman"/>
          <w:sz w:val="24"/>
          <w:szCs w:val="24"/>
        </w:rPr>
        <w:t> </w:t>
      </w:r>
      <w:r w:rsidRPr="001F5ED7">
        <w:rPr>
          <w:rFonts w:ascii="Times New Roman" w:hAnsi="Times New Roman"/>
          <w:sz w:val="24"/>
          <w:szCs w:val="24"/>
        </w:rPr>
        <w:t>части финансирования мероприятий подпрограмм социально-экономического развития субъектов СКФО ГП-35).</w:t>
      </w:r>
    </w:p>
    <w:p w:rsidR="00683C37" w:rsidRPr="001F5ED7" w:rsidRDefault="00683C37" w:rsidP="0081495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5ED7">
        <w:rPr>
          <w:rFonts w:ascii="Times New Roman" w:hAnsi="Times New Roman"/>
          <w:sz w:val="24"/>
          <w:szCs w:val="24"/>
        </w:rPr>
        <w:t>Согласно проекту паспорта в 2019 – 2022 годах реализация мероприятий ГП-</w:t>
      </w:r>
      <w:r w:rsidR="001C0172" w:rsidRPr="001F5ED7">
        <w:rPr>
          <w:rFonts w:ascii="Times New Roman" w:hAnsi="Times New Roman"/>
          <w:sz w:val="24"/>
          <w:szCs w:val="24"/>
        </w:rPr>
        <w:t>35</w:t>
      </w:r>
      <w:r w:rsidRPr="001F5ED7">
        <w:rPr>
          <w:rFonts w:ascii="Times New Roman" w:hAnsi="Times New Roman"/>
          <w:sz w:val="24"/>
          <w:szCs w:val="24"/>
        </w:rPr>
        <w:t xml:space="preserve"> планируется </w:t>
      </w:r>
      <w:r w:rsidR="008E3B09" w:rsidRPr="008E3B09">
        <w:rPr>
          <w:rFonts w:ascii="Times New Roman" w:hAnsi="Times New Roman"/>
          <w:sz w:val="24"/>
          <w:szCs w:val="24"/>
        </w:rPr>
        <w:t xml:space="preserve">только </w:t>
      </w:r>
      <w:r w:rsidRPr="001F5ED7">
        <w:rPr>
          <w:rFonts w:ascii="Times New Roman" w:hAnsi="Times New Roman"/>
          <w:sz w:val="24"/>
          <w:szCs w:val="24"/>
        </w:rPr>
        <w:t>за счет средств федерального бюджета.</w:t>
      </w:r>
    </w:p>
    <w:p w:rsidR="001C0172" w:rsidRPr="001F5ED7" w:rsidRDefault="001C0172" w:rsidP="0081495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5ED7">
        <w:rPr>
          <w:rFonts w:ascii="Times New Roman" w:hAnsi="Times New Roman"/>
          <w:b/>
          <w:sz w:val="24"/>
          <w:szCs w:val="24"/>
        </w:rPr>
        <w:t xml:space="preserve">35.4. </w:t>
      </w:r>
      <w:r w:rsidRPr="001F5ED7">
        <w:rPr>
          <w:rFonts w:ascii="Times New Roman" w:hAnsi="Times New Roman"/>
          <w:sz w:val="24"/>
          <w:szCs w:val="24"/>
        </w:rPr>
        <w:t>Сведения о финансовом обеспечении ГП-35 за счет средств федерального бюджета в 2018 – 2022 годах представлены в следующей таблице.</w:t>
      </w:r>
    </w:p>
    <w:p w:rsidR="00292A8B" w:rsidRPr="001C0172" w:rsidRDefault="001C0172" w:rsidP="001C0172">
      <w:pPr>
        <w:spacing w:after="0" w:line="240" w:lineRule="auto"/>
        <w:ind w:firstLine="709"/>
        <w:jc w:val="right"/>
        <w:rPr>
          <w:rFonts w:ascii="Times New Roman" w:hAnsi="Times New Roman"/>
          <w:sz w:val="16"/>
          <w:szCs w:val="16"/>
        </w:rPr>
      </w:pPr>
      <w:r w:rsidRPr="001C0172">
        <w:rPr>
          <w:rFonts w:ascii="Times New Roman" w:hAnsi="Times New Roman"/>
          <w:sz w:val="16"/>
          <w:szCs w:val="16"/>
        </w:rPr>
        <w:t>(млн рублей)</w:t>
      </w:r>
    </w:p>
    <w:tbl>
      <w:tblPr>
        <w:tblW w:w="5189" w:type="pct"/>
        <w:tblInd w:w="-36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66"/>
        <w:gridCol w:w="710"/>
        <w:gridCol w:w="710"/>
        <w:gridCol w:w="710"/>
        <w:gridCol w:w="700"/>
        <w:gridCol w:w="571"/>
        <w:gridCol w:w="1133"/>
        <w:gridCol w:w="569"/>
        <w:gridCol w:w="1154"/>
        <w:gridCol w:w="569"/>
        <w:gridCol w:w="1133"/>
        <w:gridCol w:w="595"/>
      </w:tblGrid>
      <w:tr w:rsidR="00652E68" w:rsidRPr="00652E68" w:rsidTr="003D1BC1">
        <w:trPr>
          <w:trHeight w:val="20"/>
          <w:tblHeader/>
        </w:trPr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Наименование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F237C0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</w:pPr>
            <w:r w:rsidRP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2018 год</w:t>
            </w:r>
          </w:p>
        </w:tc>
        <w:tc>
          <w:tcPr>
            <w:tcW w:w="133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F237C0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</w:pPr>
            <w:r w:rsidRP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2019 год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52E68" w:rsidRPr="00F237C0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</w:pPr>
            <w:r w:rsidRP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2020 год</w:t>
            </w:r>
          </w:p>
        </w:tc>
        <w:tc>
          <w:tcPr>
            <w:tcW w:w="8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F237C0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</w:pPr>
            <w:r w:rsidRP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2021 год</w:t>
            </w:r>
          </w:p>
        </w:tc>
        <w:tc>
          <w:tcPr>
            <w:tcW w:w="8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F237C0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</w:pPr>
            <w:r w:rsidRP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2022 год</w:t>
            </w:r>
          </w:p>
        </w:tc>
      </w:tr>
      <w:tr w:rsidR="00652E68" w:rsidRPr="00652E68" w:rsidTr="003D1BC1">
        <w:trPr>
          <w:trHeight w:val="20"/>
          <w:tblHeader/>
        </w:trPr>
        <w:tc>
          <w:tcPr>
            <w:tcW w:w="7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F237C0" w:rsidRDefault="003D1BC1" w:rsidP="00652E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и</w:t>
            </w:r>
            <w:r w:rsidR="00652E68" w:rsidRP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сполне</w:t>
            </w:r>
            <w:r w:rsid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-</w:t>
            </w:r>
            <w:r w:rsidR="00652E68" w:rsidRP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ние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F237C0" w:rsidRDefault="003D1BC1" w:rsidP="00652E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у</w:t>
            </w:r>
            <w:r w:rsidR="00652E68" w:rsidRP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тверж</w:t>
            </w:r>
            <w:r w:rsid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-</w:t>
            </w:r>
            <w:r w:rsidR="00652E68" w:rsidRP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денная ГП</w:t>
            </w:r>
            <w:r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-35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F237C0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</w:pPr>
            <w:r w:rsidRP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СБР 01.09.2019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BC1" w:rsidRDefault="003D1BC1" w:rsidP="008E3B09">
            <w:pPr>
              <w:spacing w:after="0" w:line="240" w:lineRule="auto"/>
              <w:ind w:hanging="61"/>
              <w:jc w:val="center"/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и</w:t>
            </w:r>
            <w:r w:rsidR="00652E68" w:rsidRP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спол</w:t>
            </w:r>
            <w:r w:rsid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-</w:t>
            </w:r>
            <w:r w:rsid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br/>
            </w:r>
            <w:r w:rsidR="00652E68" w:rsidRP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 xml:space="preserve">нение </w:t>
            </w:r>
            <w:r w:rsid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br/>
            </w:r>
            <w:r w:rsidR="00652E68" w:rsidRP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на 01.09.</w:t>
            </w:r>
          </w:p>
          <w:p w:rsidR="00652E68" w:rsidRPr="00F237C0" w:rsidRDefault="00652E68" w:rsidP="008E3B09">
            <w:pPr>
              <w:spacing w:after="0" w:line="240" w:lineRule="auto"/>
              <w:ind w:hanging="61"/>
              <w:jc w:val="center"/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</w:pPr>
            <w:r w:rsidRP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2019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F237C0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</w:pPr>
            <w:r w:rsidRP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% испол</w:t>
            </w:r>
            <w:r w:rsidR="003D1BC1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-</w:t>
            </w:r>
            <w:r w:rsidRP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нения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F237C0" w:rsidRDefault="003D1BC1" w:rsidP="003D1B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п</w:t>
            </w:r>
            <w:r w:rsidR="00652E68" w:rsidRP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аспорт/</w:t>
            </w:r>
            <w:r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з</w:t>
            </w:r>
            <w:r w:rsidR="00652E68" w:rsidRP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аконо</w:t>
            </w:r>
            <w:r w:rsid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-</w:t>
            </w:r>
            <w:r w:rsid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br/>
            </w:r>
            <w:r w:rsidR="00652E68" w:rsidRP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проект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F237C0" w:rsidRDefault="003D1BC1" w:rsidP="00652E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о</w:t>
            </w:r>
            <w:r w:rsidR="00652E68" w:rsidRP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ткло</w:t>
            </w:r>
            <w:r w:rsid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-</w:t>
            </w:r>
            <w:r w:rsidR="00652E68" w:rsidRP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нение законо</w:t>
            </w:r>
            <w:r w:rsid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-</w:t>
            </w:r>
            <w:r w:rsidR="00652E68" w:rsidRP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проекта от паспор</w:t>
            </w:r>
            <w:r w:rsid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-</w:t>
            </w:r>
            <w:r w:rsidR="00652E68" w:rsidRP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та, %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F237C0" w:rsidRDefault="003D1BC1" w:rsidP="003D1B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п</w:t>
            </w:r>
            <w:r w:rsidR="00652E68" w:rsidRP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аспорт/</w:t>
            </w:r>
            <w:r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з</w:t>
            </w:r>
            <w:r w:rsidR="00652E68" w:rsidRP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аконо</w:t>
            </w:r>
            <w:r w:rsid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-</w:t>
            </w:r>
            <w:r w:rsidR="00652E68" w:rsidRP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проект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F237C0" w:rsidRDefault="003D1BC1" w:rsidP="00652E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о</w:t>
            </w:r>
            <w:r w:rsidR="00652E68" w:rsidRP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ткло</w:t>
            </w:r>
            <w:r w:rsid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-</w:t>
            </w:r>
            <w:r w:rsidR="00652E68" w:rsidRP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нение законо</w:t>
            </w:r>
            <w:r w:rsid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-</w:t>
            </w:r>
            <w:r w:rsidR="00652E68" w:rsidRP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проекта от паспор</w:t>
            </w:r>
            <w:r w:rsid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-</w:t>
            </w:r>
            <w:r w:rsidR="00652E68" w:rsidRP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та, 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F237C0" w:rsidRDefault="003D1BC1" w:rsidP="003D1B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п</w:t>
            </w:r>
            <w:r w:rsidR="00652E68" w:rsidRP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аспорт/</w:t>
            </w:r>
            <w:r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з</w:t>
            </w:r>
            <w:r w:rsidR="00652E68" w:rsidRP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аконо</w:t>
            </w:r>
            <w:r w:rsid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-</w:t>
            </w:r>
            <w:r w:rsidR="00652E68" w:rsidRP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проект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F237C0" w:rsidRDefault="003D1BC1" w:rsidP="00652E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о</w:t>
            </w:r>
            <w:r w:rsidR="00652E68" w:rsidRP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ткло</w:t>
            </w:r>
            <w:r w:rsid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-</w:t>
            </w:r>
            <w:r w:rsidR="00652E68" w:rsidRP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нение законо</w:t>
            </w:r>
            <w:r w:rsid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-</w:t>
            </w:r>
            <w:r w:rsidR="00652E68" w:rsidRP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проекта от паспор</w:t>
            </w:r>
            <w:r w:rsid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-</w:t>
            </w:r>
            <w:r w:rsidR="00652E68" w:rsidRPr="00F237C0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</w:rPr>
              <w:t>та, %</w:t>
            </w:r>
          </w:p>
        </w:tc>
      </w:tr>
      <w:tr w:rsidR="00652E68" w:rsidRPr="00652E68" w:rsidTr="003D1BC1">
        <w:trPr>
          <w:trHeight w:val="20"/>
          <w:tblHeader/>
        </w:trPr>
        <w:tc>
          <w:tcPr>
            <w:tcW w:w="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6=5/4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8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12</w:t>
            </w:r>
          </w:p>
        </w:tc>
      </w:tr>
      <w:tr w:rsidR="00652E68" w:rsidRPr="00652E68" w:rsidTr="003D1BC1">
        <w:trPr>
          <w:trHeight w:val="20"/>
        </w:trPr>
        <w:tc>
          <w:tcPr>
            <w:tcW w:w="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Расходы по ГП-35, всего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13 884,8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14 491,4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14 528,0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3 190,7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22,0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1E4297" w:rsidP="001E4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14133,6</w:t>
            </w:r>
            <w:r w:rsidR="000641DC" w:rsidRPr="000641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/</w:t>
            </w:r>
            <w:r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14133,6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0,0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0641DC" w:rsidP="00652E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0641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13529,3/13529,3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0,0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0641DC" w:rsidP="00652E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0641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12039,2/12039,2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0,0</w:t>
            </w:r>
          </w:p>
        </w:tc>
      </w:tr>
      <w:tr w:rsidR="00652E68" w:rsidRPr="00652E68" w:rsidTr="003D1BC1">
        <w:trPr>
          <w:trHeight w:val="20"/>
        </w:trPr>
        <w:tc>
          <w:tcPr>
            <w:tcW w:w="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i/>
                <w:iCs/>
                <w:color w:val="000000"/>
                <w:sz w:val="14"/>
                <w:szCs w:val="14"/>
              </w:rPr>
              <w:t>в  том числе: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rPr>
                <w:rFonts w:ascii="Calibri" w:hAnsi="Calibri"/>
                <w:color w:val="000000"/>
                <w:sz w:val="14"/>
                <w:szCs w:val="14"/>
              </w:rPr>
            </w:pPr>
            <w:r w:rsidRPr="00652E68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rPr>
                <w:rFonts w:ascii="Calibri" w:hAnsi="Calibri"/>
                <w:color w:val="000000"/>
                <w:sz w:val="14"/>
                <w:szCs w:val="14"/>
              </w:rPr>
            </w:pPr>
            <w:r w:rsidRPr="00652E68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rPr>
                <w:rFonts w:ascii="Calibri" w:hAnsi="Calibri"/>
                <w:color w:val="000000"/>
                <w:sz w:val="14"/>
                <w:szCs w:val="14"/>
              </w:rPr>
            </w:pPr>
            <w:r w:rsidRPr="00652E68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rPr>
                <w:rFonts w:ascii="Calibri" w:hAnsi="Calibri"/>
                <w:color w:val="000000"/>
                <w:sz w:val="14"/>
                <w:szCs w:val="14"/>
              </w:rPr>
            </w:pPr>
            <w:r w:rsidRPr="00652E68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rPr>
                <w:rFonts w:ascii="Calibri" w:hAnsi="Calibri"/>
                <w:color w:val="000000"/>
                <w:sz w:val="14"/>
                <w:szCs w:val="14"/>
              </w:rPr>
            </w:pPr>
            <w:r w:rsidRPr="00652E68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rPr>
                <w:rFonts w:ascii="Calibri" w:hAnsi="Calibri"/>
                <w:color w:val="000000"/>
                <w:sz w:val="14"/>
                <w:szCs w:val="14"/>
              </w:rPr>
            </w:pPr>
            <w:r w:rsidRPr="00652E68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rPr>
                <w:rFonts w:ascii="Calibri" w:hAnsi="Calibri"/>
                <w:color w:val="000000"/>
                <w:sz w:val="14"/>
                <w:szCs w:val="14"/>
              </w:rPr>
            </w:pPr>
            <w:r w:rsidRPr="00652E68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rPr>
                <w:rFonts w:ascii="Calibri" w:hAnsi="Calibri"/>
                <w:color w:val="000000"/>
                <w:sz w:val="14"/>
                <w:szCs w:val="14"/>
              </w:rPr>
            </w:pPr>
            <w:r w:rsidRPr="00652E68">
              <w:rPr>
                <w:rFonts w:ascii="Calibri" w:hAnsi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 </w:t>
            </w:r>
          </w:p>
        </w:tc>
      </w:tr>
      <w:tr w:rsidR="00652E68" w:rsidRPr="00652E68" w:rsidTr="003D1BC1">
        <w:trPr>
          <w:trHeight w:val="20"/>
        </w:trPr>
        <w:tc>
          <w:tcPr>
            <w:tcW w:w="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652E68" w:rsidRDefault="003D1BC1" w:rsidP="00652E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</w:t>
            </w:r>
            <w:r w:rsidR="00652E68"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«Социально-экономическое развитие Ставропольского края на 2016 - 2025 годы»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500,0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621,9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621,9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500,0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80,4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500,0/500,0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0,0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500,0/500,0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0,0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500,0/500,0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0,0</w:t>
            </w:r>
          </w:p>
        </w:tc>
      </w:tr>
      <w:tr w:rsidR="00652E68" w:rsidRPr="00652E68" w:rsidTr="003D1BC1">
        <w:trPr>
          <w:trHeight w:val="20"/>
        </w:trPr>
        <w:tc>
          <w:tcPr>
            <w:tcW w:w="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«Социально-экономическое развитие Республики Северная Осетия - Алания на 2016 - 2025 годы»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899,9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849,7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849,7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504,6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59,4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635,1/635,1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0,0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500,0/500,0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0,0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500,0/500,0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0,0</w:t>
            </w:r>
          </w:p>
        </w:tc>
      </w:tr>
      <w:tr w:rsidR="00652E68" w:rsidRPr="00652E68" w:rsidTr="003D1BC1">
        <w:trPr>
          <w:trHeight w:val="20"/>
        </w:trPr>
        <w:tc>
          <w:tcPr>
            <w:tcW w:w="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«Социально-экономическое развитие Республики Ингушетия на 2016 - 2025 годы»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500,0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596,9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596,9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10,0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1,7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500,0/500,0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0,0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500,0/500,0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0,0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500,0/500,0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0,0</w:t>
            </w:r>
          </w:p>
        </w:tc>
      </w:tr>
      <w:tr w:rsidR="00652E68" w:rsidRPr="00652E68" w:rsidTr="003D1BC1">
        <w:trPr>
          <w:trHeight w:val="20"/>
        </w:trPr>
        <w:tc>
          <w:tcPr>
            <w:tcW w:w="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«Социально-экономическое развитие Карачаево-Черкесской Республики на 2016 - 2025 годы»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593,4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500,0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500,0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500,0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100,0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500,0/500,0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0,0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500,0/500,0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0,0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500,0/500,0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0,0</w:t>
            </w:r>
          </w:p>
        </w:tc>
      </w:tr>
      <w:tr w:rsidR="00652E68" w:rsidRPr="00652E68" w:rsidTr="003D1BC1">
        <w:trPr>
          <w:trHeight w:val="20"/>
        </w:trPr>
        <w:tc>
          <w:tcPr>
            <w:tcW w:w="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«Социально-экономическое развитие Кабардино-Балкарской Республики на 2016 - 2025 годы»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500,0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621,6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621,6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600,1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96,5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500,0/500,0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0,0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500,0/500,0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0,0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500,0/500,0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0,0</w:t>
            </w:r>
          </w:p>
        </w:tc>
      </w:tr>
      <w:tr w:rsidR="00652E68" w:rsidRPr="00652E68" w:rsidTr="003D1BC1">
        <w:trPr>
          <w:trHeight w:val="20"/>
        </w:trPr>
        <w:tc>
          <w:tcPr>
            <w:tcW w:w="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«Социально-экономическое развитие Республики Дагестан на 2016 - 2025 годы»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787,6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1 047,8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1 205,1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216,5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18,0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741,6/741,6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0,0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680,0/680,0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0,0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680,0/680,0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0,0</w:t>
            </w:r>
          </w:p>
        </w:tc>
      </w:tr>
      <w:tr w:rsidR="00652E68" w:rsidRPr="00652E68" w:rsidTr="003D1BC1">
        <w:trPr>
          <w:trHeight w:val="20"/>
        </w:trPr>
        <w:tc>
          <w:tcPr>
            <w:tcW w:w="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«Социально-экономическое развитие Чеченской Республики на 2016 - 2025 годы»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401,0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401,0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401,0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401,0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100,0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885,0/885,0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0,0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500,0/500,0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0,0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500,0/500,0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0,0</w:t>
            </w:r>
          </w:p>
        </w:tc>
      </w:tr>
      <w:tr w:rsidR="00652E68" w:rsidRPr="00652E68" w:rsidTr="003D1BC1">
        <w:trPr>
          <w:trHeight w:val="20"/>
        </w:trPr>
        <w:tc>
          <w:tcPr>
            <w:tcW w:w="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«Развитие туризма в Северо-Кавказском федеральном округе»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4 290,9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4 770,0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4 770,0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47,1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1,0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4799,9/4799,9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0,0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4829,6/4829,6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0,0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4831,4/4831,4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0,0</w:t>
            </w:r>
          </w:p>
        </w:tc>
      </w:tr>
      <w:tr w:rsidR="00652E68" w:rsidRPr="00652E68" w:rsidTr="003D1BC1">
        <w:trPr>
          <w:trHeight w:val="20"/>
        </w:trPr>
        <w:tc>
          <w:tcPr>
            <w:tcW w:w="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«Комплексное развитие инфраструктуры и благоустройство Кавказских Минеральных Вод»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1 477,7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1 195,2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61,0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5,1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1500,0/1500,0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0,0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1500,0/1500,0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0,0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</w:tr>
      <w:tr w:rsidR="00652E68" w:rsidRPr="00652E68" w:rsidTr="003D1BC1">
        <w:trPr>
          <w:trHeight w:val="20"/>
        </w:trPr>
        <w:tc>
          <w:tcPr>
            <w:tcW w:w="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«Обеспечение реализации государственной программы Российской Федерации «Развитие </w:t>
            </w: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lastRenderedPageBreak/>
              <w:t>Северо-Кавказского федерального округа» на период до 2025 года»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lastRenderedPageBreak/>
              <w:t>465,0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464,9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626,7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306,5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48,9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466,1/466,7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0,0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473,1/473,1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0,0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481,2/481,2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0,0</w:t>
            </w:r>
          </w:p>
        </w:tc>
      </w:tr>
      <w:tr w:rsidR="00652E68" w:rsidRPr="00652E68" w:rsidTr="003D1BC1">
        <w:trPr>
          <w:trHeight w:val="20"/>
        </w:trPr>
        <w:tc>
          <w:tcPr>
            <w:tcW w:w="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lastRenderedPageBreak/>
              <w:t>«Формирование инфраструктуры государственной информационной политики в Северо-Кавказском федеральном округе»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77,3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80,0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80,0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24,0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30,0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80,0/80,0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0,0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80,0/80,0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0,0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80,0/80,0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0,0</w:t>
            </w:r>
          </w:p>
        </w:tc>
      </w:tr>
      <w:tr w:rsidR="00652E68" w:rsidRPr="00652E68" w:rsidTr="003D1BC1">
        <w:trPr>
          <w:trHeight w:val="20"/>
        </w:trPr>
        <w:tc>
          <w:tcPr>
            <w:tcW w:w="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«Поддержка инвестиционных проектов и создание благоприятных условий для инвестиционной деятельности на территории Северо-Кавказского  федерального округа»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4 869,7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3 060,0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3 060,0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20,0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0,7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3025,3/3025,3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0,0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2966,6/2966,6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0,0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2966,6/2966,6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2E68" w:rsidRPr="00652E68" w:rsidRDefault="00652E68" w:rsidP="00652E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652E68">
              <w:rPr>
                <w:rFonts w:ascii="Times New Roman" w:hAnsi="Times New Roman"/>
                <w:color w:val="000000"/>
                <w:sz w:val="14"/>
                <w:szCs w:val="14"/>
              </w:rPr>
              <w:t>0,0</w:t>
            </w:r>
          </w:p>
        </w:tc>
      </w:tr>
    </w:tbl>
    <w:p w:rsidR="001C0172" w:rsidRPr="00354E4F" w:rsidRDefault="001C0172" w:rsidP="000573E0">
      <w:pPr>
        <w:spacing w:after="0" w:line="240" w:lineRule="auto"/>
        <w:ind w:firstLine="709"/>
        <w:jc w:val="both"/>
        <w:rPr>
          <w:rFonts w:ascii="Times New Roman" w:hAnsi="Times New Roman"/>
          <w:sz w:val="10"/>
          <w:szCs w:val="28"/>
        </w:rPr>
      </w:pPr>
    </w:p>
    <w:p w:rsidR="00532AE3" w:rsidRPr="00814953" w:rsidRDefault="001C0172" w:rsidP="0081495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4953">
        <w:rPr>
          <w:rFonts w:ascii="Times New Roman" w:hAnsi="Times New Roman"/>
          <w:sz w:val="24"/>
          <w:szCs w:val="24"/>
        </w:rPr>
        <w:t xml:space="preserve">В </w:t>
      </w:r>
      <w:r w:rsidR="00115ABE" w:rsidRPr="00814953">
        <w:rPr>
          <w:rFonts w:ascii="Times New Roman" w:hAnsi="Times New Roman"/>
          <w:sz w:val="24"/>
          <w:szCs w:val="24"/>
        </w:rPr>
        <w:t>ГП-35 утверждены 12 подпрограмм</w:t>
      </w:r>
      <w:r w:rsidR="00C1333D">
        <w:rPr>
          <w:rFonts w:ascii="Times New Roman" w:hAnsi="Times New Roman"/>
          <w:sz w:val="24"/>
          <w:szCs w:val="24"/>
        </w:rPr>
        <w:t xml:space="preserve"> и</w:t>
      </w:r>
      <w:r w:rsidRPr="00814953">
        <w:rPr>
          <w:rFonts w:ascii="Times New Roman" w:hAnsi="Times New Roman"/>
          <w:sz w:val="24"/>
          <w:szCs w:val="24"/>
        </w:rPr>
        <w:t xml:space="preserve"> 3 федеральных целевых программы, из </w:t>
      </w:r>
      <w:r w:rsidR="00115ABE" w:rsidRPr="00814953">
        <w:rPr>
          <w:rFonts w:ascii="Times New Roman" w:hAnsi="Times New Roman"/>
          <w:sz w:val="24"/>
          <w:szCs w:val="24"/>
        </w:rPr>
        <w:t>них</w:t>
      </w:r>
      <w:r w:rsidRPr="00814953">
        <w:rPr>
          <w:rFonts w:ascii="Times New Roman" w:hAnsi="Times New Roman"/>
          <w:sz w:val="24"/>
          <w:szCs w:val="24"/>
        </w:rPr>
        <w:t xml:space="preserve"> по ФЦП «Юг России (2008 </w:t>
      </w:r>
      <w:r w:rsidR="00115ABE" w:rsidRPr="00814953">
        <w:rPr>
          <w:rFonts w:ascii="Times New Roman" w:hAnsi="Times New Roman"/>
          <w:sz w:val="24"/>
          <w:szCs w:val="24"/>
        </w:rPr>
        <w:t>–</w:t>
      </w:r>
      <w:r w:rsidRPr="00814953">
        <w:rPr>
          <w:rFonts w:ascii="Times New Roman" w:hAnsi="Times New Roman"/>
          <w:sz w:val="24"/>
          <w:szCs w:val="24"/>
        </w:rPr>
        <w:t xml:space="preserve"> 2013 годы)» и </w:t>
      </w:r>
      <w:r w:rsidR="009378AC" w:rsidRPr="00814953">
        <w:rPr>
          <w:rFonts w:ascii="Times New Roman" w:hAnsi="Times New Roman"/>
          <w:sz w:val="24"/>
          <w:szCs w:val="24"/>
        </w:rPr>
        <w:t xml:space="preserve">ФЦП </w:t>
      </w:r>
      <w:r w:rsidRPr="00814953">
        <w:rPr>
          <w:rFonts w:ascii="Times New Roman" w:hAnsi="Times New Roman"/>
          <w:sz w:val="24"/>
          <w:szCs w:val="24"/>
        </w:rPr>
        <w:t xml:space="preserve">«Социально-экономическое развитие Республики Ингушетия на 2010 </w:t>
      </w:r>
      <w:r w:rsidR="00115ABE" w:rsidRPr="00814953">
        <w:rPr>
          <w:rFonts w:ascii="Times New Roman" w:hAnsi="Times New Roman"/>
          <w:sz w:val="24"/>
          <w:szCs w:val="24"/>
        </w:rPr>
        <w:t>–</w:t>
      </w:r>
      <w:r w:rsidRPr="00814953">
        <w:rPr>
          <w:rFonts w:ascii="Times New Roman" w:hAnsi="Times New Roman"/>
          <w:sz w:val="24"/>
          <w:szCs w:val="24"/>
        </w:rPr>
        <w:t xml:space="preserve"> 2016 годы»</w:t>
      </w:r>
      <w:r w:rsidR="00532AE3" w:rsidRPr="00814953">
        <w:rPr>
          <w:rFonts w:ascii="Times New Roman" w:hAnsi="Times New Roman"/>
          <w:sz w:val="24"/>
          <w:szCs w:val="24"/>
        </w:rPr>
        <w:t xml:space="preserve"> срок реализации истек в 20</w:t>
      </w:r>
      <w:r w:rsidR="00115ABE" w:rsidRPr="00814953">
        <w:rPr>
          <w:rFonts w:ascii="Times New Roman" w:hAnsi="Times New Roman"/>
          <w:sz w:val="24"/>
          <w:szCs w:val="24"/>
        </w:rPr>
        <w:t xml:space="preserve">13 и 2016 годах соответственно, </w:t>
      </w:r>
      <w:r w:rsidR="00532AE3" w:rsidRPr="00814953">
        <w:rPr>
          <w:rFonts w:ascii="Times New Roman" w:hAnsi="Times New Roman"/>
          <w:sz w:val="24"/>
          <w:szCs w:val="24"/>
        </w:rPr>
        <w:t xml:space="preserve">ФЦП «Юг России (2014 </w:t>
      </w:r>
      <w:r w:rsidR="00115ABE" w:rsidRPr="00814953">
        <w:rPr>
          <w:rFonts w:ascii="Times New Roman" w:hAnsi="Times New Roman"/>
          <w:sz w:val="24"/>
          <w:szCs w:val="24"/>
        </w:rPr>
        <w:t>–</w:t>
      </w:r>
      <w:r w:rsidR="00532AE3" w:rsidRPr="00814953">
        <w:rPr>
          <w:rFonts w:ascii="Times New Roman" w:hAnsi="Times New Roman"/>
          <w:sz w:val="24"/>
          <w:szCs w:val="24"/>
        </w:rPr>
        <w:t xml:space="preserve"> 2020 годы)» досрочно прекращена в 2016 году.</w:t>
      </w:r>
    </w:p>
    <w:p w:rsidR="001C0172" w:rsidRPr="00814953" w:rsidRDefault="001C0172" w:rsidP="00814953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14953">
        <w:rPr>
          <w:rFonts w:ascii="Times New Roman" w:hAnsi="Times New Roman"/>
          <w:sz w:val="24"/>
          <w:szCs w:val="24"/>
        </w:rPr>
        <w:t xml:space="preserve">По состоянию </w:t>
      </w:r>
      <w:r w:rsidR="00F237C0">
        <w:rPr>
          <w:rFonts w:ascii="Times New Roman" w:hAnsi="Times New Roman"/>
          <w:b/>
          <w:sz w:val="24"/>
          <w:szCs w:val="24"/>
        </w:rPr>
        <w:t>на 1 сентября 2019 года</w:t>
      </w:r>
      <w:r w:rsidR="00532AE3" w:rsidRPr="00814953">
        <w:rPr>
          <w:rFonts w:ascii="Times New Roman" w:hAnsi="Times New Roman"/>
          <w:b/>
          <w:sz w:val="24"/>
          <w:szCs w:val="24"/>
        </w:rPr>
        <w:t xml:space="preserve"> </w:t>
      </w:r>
      <w:r w:rsidRPr="00814953">
        <w:rPr>
          <w:rFonts w:ascii="Times New Roman" w:hAnsi="Times New Roman"/>
          <w:b/>
          <w:sz w:val="24"/>
          <w:szCs w:val="24"/>
        </w:rPr>
        <w:t xml:space="preserve">при увеличении </w:t>
      </w:r>
      <w:r w:rsidRPr="00814953">
        <w:rPr>
          <w:rFonts w:ascii="Times New Roman" w:hAnsi="Times New Roman"/>
          <w:sz w:val="24"/>
          <w:szCs w:val="24"/>
        </w:rPr>
        <w:t>бюджетных ассигнований по ГП-</w:t>
      </w:r>
      <w:r w:rsidR="00532AE3" w:rsidRPr="00814953">
        <w:rPr>
          <w:rFonts w:ascii="Times New Roman" w:hAnsi="Times New Roman"/>
          <w:sz w:val="24"/>
          <w:szCs w:val="24"/>
        </w:rPr>
        <w:t>35</w:t>
      </w:r>
      <w:r w:rsidRPr="00814953">
        <w:rPr>
          <w:rFonts w:ascii="Times New Roman" w:hAnsi="Times New Roman"/>
          <w:sz w:val="24"/>
          <w:szCs w:val="24"/>
        </w:rPr>
        <w:t xml:space="preserve"> сводной бюджетной росписи на </w:t>
      </w:r>
      <w:r w:rsidR="00532AE3" w:rsidRPr="00814953">
        <w:rPr>
          <w:rFonts w:ascii="Times New Roman" w:hAnsi="Times New Roman"/>
          <w:sz w:val="24"/>
          <w:szCs w:val="24"/>
        </w:rPr>
        <w:t>36,6</w:t>
      </w:r>
      <w:r w:rsidRPr="00814953">
        <w:rPr>
          <w:rFonts w:ascii="Times New Roman" w:hAnsi="Times New Roman"/>
          <w:sz w:val="24"/>
          <w:szCs w:val="24"/>
        </w:rPr>
        <w:t xml:space="preserve"> млн. рублей, или на </w:t>
      </w:r>
      <w:r w:rsidR="00532AE3" w:rsidRPr="00814953">
        <w:rPr>
          <w:rFonts w:ascii="Times New Roman" w:hAnsi="Times New Roman"/>
          <w:sz w:val="24"/>
          <w:szCs w:val="24"/>
        </w:rPr>
        <w:t>0,25</w:t>
      </w:r>
      <w:r w:rsidRPr="00814953">
        <w:rPr>
          <w:rFonts w:ascii="Times New Roman" w:hAnsi="Times New Roman"/>
          <w:sz w:val="24"/>
          <w:szCs w:val="24"/>
        </w:rPr>
        <w:t> %</w:t>
      </w:r>
      <w:r w:rsidR="00F237C0">
        <w:rPr>
          <w:rFonts w:ascii="Times New Roman" w:hAnsi="Times New Roman"/>
          <w:sz w:val="24"/>
          <w:szCs w:val="24"/>
        </w:rPr>
        <w:t>,</w:t>
      </w:r>
      <w:r w:rsidRPr="00814953">
        <w:rPr>
          <w:rFonts w:ascii="Times New Roman" w:hAnsi="Times New Roman"/>
          <w:sz w:val="24"/>
          <w:szCs w:val="24"/>
        </w:rPr>
        <w:t xml:space="preserve"> по сравнению с Федеральным законом № 459-ФЗ (с учетом изменений),</w:t>
      </w:r>
      <w:r w:rsidR="00532AE3" w:rsidRPr="00814953">
        <w:rPr>
          <w:rFonts w:ascii="Times New Roman" w:hAnsi="Times New Roman"/>
          <w:sz w:val="24"/>
          <w:szCs w:val="24"/>
        </w:rPr>
        <w:t xml:space="preserve"> </w:t>
      </w:r>
      <w:r w:rsidRPr="00814953">
        <w:rPr>
          <w:rFonts w:ascii="Times New Roman" w:hAnsi="Times New Roman"/>
          <w:sz w:val="24"/>
          <w:szCs w:val="24"/>
        </w:rPr>
        <w:t xml:space="preserve">наблюдается </w:t>
      </w:r>
      <w:r w:rsidRPr="00F237C0">
        <w:rPr>
          <w:rFonts w:ascii="Times New Roman" w:hAnsi="Times New Roman"/>
          <w:sz w:val="24"/>
          <w:szCs w:val="24"/>
        </w:rPr>
        <w:t xml:space="preserve">низкий уровень кассового исполнения </w:t>
      </w:r>
      <w:r w:rsidR="00532AE3" w:rsidRPr="00814953">
        <w:rPr>
          <w:rFonts w:ascii="Times New Roman" w:hAnsi="Times New Roman"/>
          <w:b/>
          <w:sz w:val="24"/>
          <w:szCs w:val="24"/>
        </w:rPr>
        <w:t>–</w:t>
      </w:r>
      <w:r w:rsidRPr="00814953">
        <w:rPr>
          <w:rFonts w:ascii="Times New Roman" w:hAnsi="Times New Roman"/>
          <w:b/>
          <w:sz w:val="24"/>
          <w:szCs w:val="24"/>
        </w:rPr>
        <w:t xml:space="preserve"> </w:t>
      </w:r>
      <w:r w:rsidR="00F237C0">
        <w:rPr>
          <w:rFonts w:ascii="Times New Roman" w:hAnsi="Times New Roman"/>
          <w:sz w:val="24"/>
          <w:szCs w:val="24"/>
        </w:rPr>
        <w:t>22</w:t>
      </w:r>
      <w:r w:rsidRPr="008E3B09">
        <w:rPr>
          <w:rFonts w:ascii="Times New Roman" w:hAnsi="Times New Roman"/>
          <w:sz w:val="24"/>
          <w:szCs w:val="24"/>
        </w:rPr>
        <w:t xml:space="preserve"> %</w:t>
      </w:r>
      <w:r w:rsidRPr="008E3B09">
        <w:rPr>
          <w:rFonts w:ascii="Times New Roman" w:hAnsi="Times New Roman"/>
          <w:b/>
          <w:sz w:val="24"/>
          <w:szCs w:val="24"/>
        </w:rPr>
        <w:t>.</w:t>
      </w:r>
    </w:p>
    <w:p w:rsidR="00532AE3" w:rsidRPr="00814953" w:rsidRDefault="001C0172" w:rsidP="0081495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14953">
        <w:rPr>
          <w:rFonts w:ascii="Times New Roman" w:hAnsi="Times New Roman" w:cs="Times New Roman"/>
          <w:b/>
        </w:rPr>
        <w:t>Законопроектом</w:t>
      </w:r>
      <w:r w:rsidRPr="00814953">
        <w:rPr>
          <w:rFonts w:ascii="Times New Roman" w:hAnsi="Times New Roman" w:cs="Times New Roman"/>
        </w:rPr>
        <w:t xml:space="preserve"> предусматриваются бюджетные ассигнования федерального бюджета </w:t>
      </w:r>
      <w:r w:rsidRPr="00814953">
        <w:rPr>
          <w:rFonts w:ascii="Times New Roman" w:hAnsi="Times New Roman" w:cs="Times New Roman"/>
          <w:b/>
        </w:rPr>
        <w:t xml:space="preserve">на реализацию </w:t>
      </w:r>
      <w:r w:rsidR="00532AE3" w:rsidRPr="00814953">
        <w:rPr>
          <w:rFonts w:ascii="Times New Roman" w:hAnsi="Times New Roman" w:cs="Times New Roman"/>
          <w:b/>
        </w:rPr>
        <w:t>12</w:t>
      </w:r>
      <w:r w:rsidRPr="00814953">
        <w:rPr>
          <w:rFonts w:ascii="Times New Roman" w:hAnsi="Times New Roman" w:cs="Times New Roman"/>
          <w:b/>
        </w:rPr>
        <w:t xml:space="preserve"> подпрограмм </w:t>
      </w:r>
      <w:r w:rsidRPr="00814953">
        <w:rPr>
          <w:rFonts w:ascii="Times New Roman" w:hAnsi="Times New Roman" w:cs="Times New Roman"/>
        </w:rPr>
        <w:t>ГП-</w:t>
      </w:r>
      <w:r w:rsidR="00532AE3" w:rsidRPr="00814953">
        <w:rPr>
          <w:rFonts w:ascii="Times New Roman" w:hAnsi="Times New Roman" w:cs="Times New Roman"/>
        </w:rPr>
        <w:t>35</w:t>
      </w:r>
      <w:r w:rsidRPr="00814953">
        <w:rPr>
          <w:rFonts w:ascii="Times New Roman" w:hAnsi="Times New Roman" w:cs="Times New Roman"/>
        </w:rPr>
        <w:t>:</w:t>
      </w:r>
    </w:p>
    <w:p w:rsidR="00532AE3" w:rsidRPr="00814953" w:rsidRDefault="00532AE3" w:rsidP="0081495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14953">
        <w:rPr>
          <w:rFonts w:ascii="Times New Roman" w:hAnsi="Times New Roman" w:cs="Times New Roman"/>
        </w:rPr>
        <w:t xml:space="preserve">«Социально-экономическое развитие Ставропольского края на 2016 </w:t>
      </w:r>
      <w:r w:rsidR="00115ABE" w:rsidRPr="00814953">
        <w:rPr>
          <w:rFonts w:ascii="Times New Roman" w:hAnsi="Times New Roman" w:cs="Times New Roman"/>
        </w:rPr>
        <w:t>–</w:t>
      </w:r>
      <w:r w:rsidRPr="00814953">
        <w:rPr>
          <w:rFonts w:ascii="Times New Roman" w:hAnsi="Times New Roman" w:cs="Times New Roman"/>
        </w:rPr>
        <w:t xml:space="preserve"> 2025 годы»;</w:t>
      </w:r>
    </w:p>
    <w:p w:rsidR="00532AE3" w:rsidRPr="00814953" w:rsidRDefault="00532AE3" w:rsidP="0081495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14953">
        <w:rPr>
          <w:rFonts w:ascii="Times New Roman" w:hAnsi="Times New Roman" w:cs="Times New Roman"/>
        </w:rPr>
        <w:t xml:space="preserve">«Социально-экономическое развитие Республики Северная Осетия - Алания на 2016 </w:t>
      </w:r>
      <w:r w:rsidR="00115ABE" w:rsidRPr="00814953">
        <w:rPr>
          <w:rFonts w:ascii="Times New Roman" w:hAnsi="Times New Roman" w:cs="Times New Roman"/>
        </w:rPr>
        <w:t>–</w:t>
      </w:r>
      <w:r w:rsidRPr="00814953">
        <w:rPr>
          <w:rFonts w:ascii="Times New Roman" w:hAnsi="Times New Roman" w:cs="Times New Roman"/>
        </w:rPr>
        <w:t xml:space="preserve"> 2025 годы»;</w:t>
      </w:r>
    </w:p>
    <w:p w:rsidR="00532AE3" w:rsidRPr="00814953" w:rsidRDefault="00532AE3" w:rsidP="0081495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14953">
        <w:rPr>
          <w:rFonts w:ascii="Times New Roman" w:hAnsi="Times New Roman" w:cs="Times New Roman"/>
        </w:rPr>
        <w:t xml:space="preserve">«Социально-экономическое развитие Республики Ингушетия на 2016 </w:t>
      </w:r>
      <w:r w:rsidR="00115ABE" w:rsidRPr="00814953">
        <w:rPr>
          <w:rFonts w:ascii="Times New Roman" w:hAnsi="Times New Roman" w:cs="Times New Roman"/>
        </w:rPr>
        <w:t>–</w:t>
      </w:r>
      <w:r w:rsidRPr="00814953">
        <w:rPr>
          <w:rFonts w:ascii="Times New Roman" w:hAnsi="Times New Roman" w:cs="Times New Roman"/>
        </w:rPr>
        <w:t xml:space="preserve"> 2025 годы»;</w:t>
      </w:r>
    </w:p>
    <w:p w:rsidR="00532AE3" w:rsidRPr="00814953" w:rsidRDefault="00532AE3" w:rsidP="0081495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14953">
        <w:rPr>
          <w:rFonts w:ascii="Times New Roman" w:hAnsi="Times New Roman" w:cs="Times New Roman"/>
        </w:rPr>
        <w:t xml:space="preserve">«Социально-экономическое развитие Карачаево-Черкесской Республики на 2016 </w:t>
      </w:r>
      <w:r w:rsidR="00115ABE" w:rsidRPr="00814953">
        <w:rPr>
          <w:rFonts w:ascii="Times New Roman" w:hAnsi="Times New Roman" w:cs="Times New Roman"/>
        </w:rPr>
        <w:t>–</w:t>
      </w:r>
      <w:r w:rsidRPr="00814953">
        <w:rPr>
          <w:rFonts w:ascii="Times New Roman" w:hAnsi="Times New Roman" w:cs="Times New Roman"/>
        </w:rPr>
        <w:t xml:space="preserve"> 2025 годы»;</w:t>
      </w:r>
    </w:p>
    <w:p w:rsidR="00532AE3" w:rsidRPr="00814953" w:rsidRDefault="00532AE3" w:rsidP="0081495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14953">
        <w:rPr>
          <w:rFonts w:ascii="Times New Roman" w:hAnsi="Times New Roman" w:cs="Times New Roman"/>
        </w:rPr>
        <w:t xml:space="preserve">«Социально-экономическое развитие Кабардино-Балкарской Республики на 2016 </w:t>
      </w:r>
      <w:r w:rsidR="00115ABE" w:rsidRPr="00814953">
        <w:rPr>
          <w:rFonts w:ascii="Times New Roman" w:hAnsi="Times New Roman" w:cs="Times New Roman"/>
        </w:rPr>
        <w:t>–</w:t>
      </w:r>
      <w:r w:rsidRPr="00814953">
        <w:rPr>
          <w:rFonts w:ascii="Times New Roman" w:hAnsi="Times New Roman" w:cs="Times New Roman"/>
        </w:rPr>
        <w:t xml:space="preserve"> 2025 годы»;</w:t>
      </w:r>
    </w:p>
    <w:p w:rsidR="00532AE3" w:rsidRPr="00814953" w:rsidRDefault="00532AE3" w:rsidP="0081495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14953">
        <w:rPr>
          <w:rFonts w:ascii="Times New Roman" w:hAnsi="Times New Roman" w:cs="Times New Roman"/>
        </w:rPr>
        <w:t xml:space="preserve">«Социально-экономическое развитие Республики Дагестан на 2016 </w:t>
      </w:r>
      <w:r w:rsidR="00115ABE" w:rsidRPr="00814953">
        <w:rPr>
          <w:rFonts w:ascii="Times New Roman" w:hAnsi="Times New Roman" w:cs="Times New Roman"/>
        </w:rPr>
        <w:t>–</w:t>
      </w:r>
      <w:r w:rsidRPr="00814953">
        <w:rPr>
          <w:rFonts w:ascii="Times New Roman" w:hAnsi="Times New Roman" w:cs="Times New Roman"/>
        </w:rPr>
        <w:t xml:space="preserve"> 2025 годы»;</w:t>
      </w:r>
    </w:p>
    <w:p w:rsidR="00532AE3" w:rsidRPr="00814953" w:rsidRDefault="00532AE3" w:rsidP="0081495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14953">
        <w:rPr>
          <w:rFonts w:ascii="Times New Roman" w:hAnsi="Times New Roman" w:cs="Times New Roman"/>
        </w:rPr>
        <w:t xml:space="preserve">«Социально-экономическое развитие Чеченской Республики на 2016 </w:t>
      </w:r>
      <w:r w:rsidR="00115ABE" w:rsidRPr="00814953">
        <w:rPr>
          <w:rFonts w:ascii="Times New Roman" w:hAnsi="Times New Roman" w:cs="Times New Roman"/>
        </w:rPr>
        <w:t>–</w:t>
      </w:r>
      <w:r w:rsidRPr="00814953">
        <w:rPr>
          <w:rFonts w:ascii="Times New Roman" w:hAnsi="Times New Roman" w:cs="Times New Roman"/>
        </w:rPr>
        <w:t xml:space="preserve"> 2025 годы»;</w:t>
      </w:r>
    </w:p>
    <w:p w:rsidR="00532AE3" w:rsidRPr="00814953" w:rsidRDefault="00532AE3" w:rsidP="0081495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14953">
        <w:rPr>
          <w:rFonts w:ascii="Times New Roman" w:hAnsi="Times New Roman" w:cs="Times New Roman"/>
        </w:rPr>
        <w:t>«</w:t>
      </w:r>
      <w:r w:rsidR="00901818" w:rsidRPr="00814953">
        <w:rPr>
          <w:rFonts w:ascii="Times New Roman" w:hAnsi="Times New Roman" w:cs="Times New Roman"/>
        </w:rPr>
        <w:t>Развитие туризма в Северо-Кавказском федеральном округе</w:t>
      </w:r>
      <w:r w:rsidRPr="00814953">
        <w:rPr>
          <w:rFonts w:ascii="Times New Roman" w:hAnsi="Times New Roman" w:cs="Times New Roman"/>
        </w:rPr>
        <w:t>»;</w:t>
      </w:r>
    </w:p>
    <w:p w:rsidR="00532AE3" w:rsidRPr="00814953" w:rsidRDefault="00532AE3" w:rsidP="0081495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14953">
        <w:rPr>
          <w:rFonts w:ascii="Times New Roman" w:hAnsi="Times New Roman" w:cs="Times New Roman"/>
        </w:rPr>
        <w:t>«Комплексное развитие инфраструктуры и благоустройство Кавказских Минеральных Вод»;</w:t>
      </w:r>
    </w:p>
    <w:p w:rsidR="00532AE3" w:rsidRPr="00814953" w:rsidRDefault="00532AE3" w:rsidP="0081495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14953">
        <w:rPr>
          <w:rFonts w:ascii="Times New Roman" w:hAnsi="Times New Roman" w:cs="Times New Roman"/>
        </w:rPr>
        <w:lastRenderedPageBreak/>
        <w:t>«Обеспечение реализации государственной программы Российской Федерации «Развитие Северо-Кавказского федерального округа» на период до 2025 года»;</w:t>
      </w:r>
    </w:p>
    <w:p w:rsidR="00532AE3" w:rsidRPr="00814953" w:rsidRDefault="00532AE3" w:rsidP="0081495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14953">
        <w:rPr>
          <w:rFonts w:ascii="Times New Roman" w:hAnsi="Times New Roman" w:cs="Times New Roman"/>
        </w:rPr>
        <w:t>«Формирование инфраструктуры государственной информационной политики в Северо-Кавказском федеральном округе»;</w:t>
      </w:r>
    </w:p>
    <w:p w:rsidR="001C0172" w:rsidRPr="00814953" w:rsidRDefault="00532AE3" w:rsidP="0081495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14953">
        <w:rPr>
          <w:rFonts w:ascii="Times New Roman" w:hAnsi="Times New Roman" w:cs="Times New Roman"/>
        </w:rPr>
        <w:t>«Поддержка инвестиционных проектов и создание благоприятных условий для инвестиционной деятельности на</w:t>
      </w:r>
      <w:r w:rsidR="001C386B" w:rsidRPr="00814953">
        <w:rPr>
          <w:rFonts w:ascii="Times New Roman" w:hAnsi="Times New Roman" w:cs="Times New Roman"/>
        </w:rPr>
        <w:t xml:space="preserve"> территории Северо-Кавказского </w:t>
      </w:r>
      <w:r w:rsidRPr="00814953">
        <w:rPr>
          <w:rFonts w:ascii="Times New Roman" w:hAnsi="Times New Roman" w:cs="Times New Roman"/>
        </w:rPr>
        <w:t>федерального округа»</w:t>
      </w:r>
      <w:r w:rsidR="001C0172" w:rsidRPr="00814953">
        <w:rPr>
          <w:rFonts w:ascii="Times New Roman" w:hAnsi="Times New Roman" w:cs="Times New Roman"/>
        </w:rPr>
        <w:t>.</w:t>
      </w:r>
    </w:p>
    <w:p w:rsidR="001C0172" w:rsidRPr="00814953" w:rsidRDefault="001C0172" w:rsidP="00814953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14953">
        <w:rPr>
          <w:rFonts w:ascii="Times New Roman" w:hAnsi="Times New Roman"/>
          <w:sz w:val="24"/>
          <w:szCs w:val="24"/>
        </w:rPr>
        <w:t>В рамках реализации ГП-</w:t>
      </w:r>
      <w:r w:rsidR="00532AE3" w:rsidRPr="00814953">
        <w:rPr>
          <w:rFonts w:ascii="Times New Roman" w:hAnsi="Times New Roman"/>
          <w:sz w:val="24"/>
          <w:szCs w:val="24"/>
        </w:rPr>
        <w:t>35</w:t>
      </w:r>
      <w:r w:rsidRPr="00814953">
        <w:rPr>
          <w:rFonts w:ascii="Times New Roman" w:hAnsi="Times New Roman"/>
          <w:sz w:val="24"/>
          <w:szCs w:val="24"/>
        </w:rPr>
        <w:t xml:space="preserve"> </w:t>
      </w:r>
      <w:r w:rsidRPr="00814953">
        <w:rPr>
          <w:rFonts w:ascii="Times New Roman" w:hAnsi="Times New Roman"/>
          <w:b/>
          <w:sz w:val="24"/>
          <w:szCs w:val="24"/>
        </w:rPr>
        <w:t>законопроектом</w:t>
      </w:r>
      <w:r w:rsidRPr="00814953">
        <w:rPr>
          <w:rFonts w:ascii="Times New Roman" w:hAnsi="Times New Roman"/>
          <w:sz w:val="24"/>
          <w:szCs w:val="24"/>
        </w:rPr>
        <w:t xml:space="preserve"> предусматриваются бюджетные ассигнования федерального бюджета </w:t>
      </w:r>
      <w:r w:rsidRPr="00814953">
        <w:rPr>
          <w:rFonts w:ascii="Times New Roman" w:hAnsi="Times New Roman"/>
          <w:b/>
          <w:sz w:val="24"/>
          <w:szCs w:val="24"/>
        </w:rPr>
        <w:t xml:space="preserve">на реализацию </w:t>
      </w:r>
      <w:r w:rsidR="00532AE3" w:rsidRPr="00814953">
        <w:rPr>
          <w:rFonts w:ascii="Times New Roman" w:hAnsi="Times New Roman"/>
          <w:b/>
          <w:sz w:val="24"/>
          <w:szCs w:val="24"/>
        </w:rPr>
        <w:t>2</w:t>
      </w:r>
      <w:r w:rsidRPr="00814953">
        <w:rPr>
          <w:rFonts w:ascii="Times New Roman" w:hAnsi="Times New Roman"/>
          <w:b/>
          <w:sz w:val="24"/>
          <w:szCs w:val="24"/>
        </w:rPr>
        <w:t xml:space="preserve"> федеральных проектов, входящих в состав национальных проектов.</w:t>
      </w:r>
    </w:p>
    <w:p w:rsidR="001C0172" w:rsidRPr="00814953" w:rsidRDefault="001C0172" w:rsidP="00814953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14953">
        <w:rPr>
          <w:rFonts w:ascii="Times New Roman" w:hAnsi="Times New Roman"/>
          <w:sz w:val="24"/>
          <w:szCs w:val="24"/>
        </w:rPr>
        <w:t>Объем финансового обеспечения реализации ГП-</w:t>
      </w:r>
      <w:r w:rsidR="00532AE3" w:rsidRPr="00814953">
        <w:rPr>
          <w:rFonts w:ascii="Times New Roman" w:hAnsi="Times New Roman"/>
          <w:sz w:val="24"/>
          <w:szCs w:val="24"/>
        </w:rPr>
        <w:t>35</w:t>
      </w:r>
      <w:r w:rsidRPr="00814953">
        <w:rPr>
          <w:rFonts w:ascii="Times New Roman" w:hAnsi="Times New Roman"/>
          <w:sz w:val="24"/>
          <w:szCs w:val="24"/>
        </w:rPr>
        <w:t xml:space="preserve"> за счет средств федерального бюджета в проекте паспорта ГП-</w:t>
      </w:r>
      <w:r w:rsidR="00532AE3" w:rsidRPr="00814953">
        <w:rPr>
          <w:rFonts w:ascii="Times New Roman" w:hAnsi="Times New Roman"/>
          <w:sz w:val="24"/>
          <w:szCs w:val="24"/>
        </w:rPr>
        <w:t>35</w:t>
      </w:r>
      <w:r w:rsidRPr="00814953">
        <w:rPr>
          <w:rFonts w:ascii="Times New Roman" w:hAnsi="Times New Roman"/>
          <w:sz w:val="24"/>
          <w:szCs w:val="24"/>
        </w:rPr>
        <w:t xml:space="preserve"> соответствует бюджетным ассигнованиям, предусмотренным на реализацию ГП-</w:t>
      </w:r>
      <w:r w:rsidR="00532AE3" w:rsidRPr="00814953">
        <w:rPr>
          <w:rFonts w:ascii="Times New Roman" w:hAnsi="Times New Roman"/>
          <w:sz w:val="24"/>
          <w:szCs w:val="24"/>
        </w:rPr>
        <w:t>35</w:t>
      </w:r>
      <w:r w:rsidRPr="00814953">
        <w:rPr>
          <w:rFonts w:ascii="Times New Roman" w:hAnsi="Times New Roman"/>
          <w:sz w:val="24"/>
          <w:szCs w:val="24"/>
        </w:rPr>
        <w:t xml:space="preserve"> в законопроекте, и составляет в 2020 году – </w:t>
      </w:r>
      <w:r w:rsidR="000641DC" w:rsidRPr="00814953">
        <w:rPr>
          <w:rFonts w:ascii="Times New Roman" w:hAnsi="Times New Roman"/>
          <w:sz w:val="24"/>
          <w:szCs w:val="24"/>
        </w:rPr>
        <w:t>14 133,6</w:t>
      </w:r>
      <w:r w:rsidRPr="00814953">
        <w:rPr>
          <w:rFonts w:ascii="Times New Roman" w:hAnsi="Times New Roman"/>
          <w:sz w:val="24"/>
          <w:szCs w:val="24"/>
        </w:rPr>
        <w:t xml:space="preserve"> млн. рублей, в 2021 году – </w:t>
      </w:r>
      <w:r w:rsidR="00532AE3" w:rsidRPr="00814953">
        <w:rPr>
          <w:rFonts w:ascii="Times New Roman" w:hAnsi="Times New Roman"/>
          <w:sz w:val="24"/>
          <w:szCs w:val="24"/>
        </w:rPr>
        <w:t>13</w:t>
      </w:r>
      <w:r w:rsidR="002D1F43" w:rsidRPr="00814953">
        <w:rPr>
          <w:rFonts w:ascii="Times New Roman" w:hAnsi="Times New Roman"/>
          <w:sz w:val="24"/>
          <w:szCs w:val="24"/>
        </w:rPr>
        <w:t> 529,3</w:t>
      </w:r>
      <w:r w:rsidR="00211452">
        <w:rPr>
          <w:rFonts w:ascii="Times New Roman" w:hAnsi="Times New Roman"/>
          <w:sz w:val="24"/>
          <w:szCs w:val="24"/>
        </w:rPr>
        <w:t xml:space="preserve"> млн. рублей и </w:t>
      </w:r>
      <w:r w:rsidRPr="00814953">
        <w:rPr>
          <w:rFonts w:ascii="Times New Roman" w:hAnsi="Times New Roman"/>
          <w:sz w:val="24"/>
          <w:szCs w:val="24"/>
        </w:rPr>
        <w:t xml:space="preserve">в 2022 году – </w:t>
      </w:r>
      <w:r w:rsidR="002D1F43" w:rsidRPr="00814953">
        <w:rPr>
          <w:rFonts w:ascii="Times New Roman" w:hAnsi="Times New Roman"/>
          <w:sz w:val="24"/>
          <w:szCs w:val="24"/>
        </w:rPr>
        <w:t>12 039,2</w:t>
      </w:r>
      <w:r w:rsidRPr="00814953">
        <w:rPr>
          <w:rFonts w:ascii="Times New Roman" w:hAnsi="Times New Roman"/>
          <w:sz w:val="24"/>
          <w:szCs w:val="24"/>
        </w:rPr>
        <w:t xml:space="preserve"> млн. рублей.</w:t>
      </w:r>
    </w:p>
    <w:p w:rsidR="001C0172" w:rsidRPr="00814953" w:rsidRDefault="001C0172" w:rsidP="00814953">
      <w:pPr>
        <w:pStyle w:val="a5"/>
        <w:spacing w:before="0" w:beforeAutospacing="0" w:after="0" w:afterAutospacing="0" w:line="360" w:lineRule="auto"/>
        <w:ind w:firstLine="709"/>
        <w:jc w:val="both"/>
      </w:pPr>
      <w:r w:rsidRPr="00814953">
        <w:t>В законопроекте финансовое обеспечение ГП-</w:t>
      </w:r>
      <w:r w:rsidR="00532AE3" w:rsidRPr="00814953">
        <w:t>35</w:t>
      </w:r>
      <w:r w:rsidRPr="00814953">
        <w:t xml:space="preserve"> за счет средств федерального бюджета</w:t>
      </w:r>
      <w:r w:rsidRPr="00814953">
        <w:rPr>
          <w:b/>
        </w:rPr>
        <w:t xml:space="preserve"> </w:t>
      </w:r>
      <w:r w:rsidR="00A43667" w:rsidRPr="00814953">
        <w:rPr>
          <w:b/>
        </w:rPr>
        <w:t>увеличивается</w:t>
      </w:r>
      <w:r w:rsidRPr="00814953">
        <w:rPr>
          <w:b/>
        </w:rPr>
        <w:t xml:space="preserve"> по сравнению </w:t>
      </w:r>
      <w:r w:rsidRPr="00814953">
        <w:t xml:space="preserve">с </w:t>
      </w:r>
      <w:r w:rsidRPr="00814953">
        <w:rPr>
          <w:b/>
        </w:rPr>
        <w:t>утвержденной ГП-</w:t>
      </w:r>
      <w:r w:rsidR="009378AC" w:rsidRPr="00814953">
        <w:rPr>
          <w:b/>
        </w:rPr>
        <w:t>35</w:t>
      </w:r>
      <w:r w:rsidRPr="00814953">
        <w:rPr>
          <w:b/>
        </w:rPr>
        <w:t xml:space="preserve"> </w:t>
      </w:r>
      <w:r w:rsidR="000B7AD2" w:rsidRPr="00814953">
        <w:t>в 2020 году</w:t>
      </w:r>
      <w:r w:rsidRPr="00814953">
        <w:t xml:space="preserve"> на </w:t>
      </w:r>
      <w:r w:rsidR="00A43667" w:rsidRPr="00814953">
        <w:t>3,8 %</w:t>
      </w:r>
      <w:r w:rsidRPr="00814953">
        <w:t>.</w:t>
      </w:r>
    </w:p>
    <w:p w:rsidR="001C0172" w:rsidRPr="00814953" w:rsidRDefault="001C0172" w:rsidP="00814953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814953">
        <w:rPr>
          <w:rFonts w:ascii="Times New Roman" w:hAnsi="Times New Roman"/>
          <w:sz w:val="24"/>
          <w:szCs w:val="24"/>
          <w:lang w:eastAsia="en-US"/>
        </w:rPr>
        <w:t>Сведения о финансовом обеспечении ГП-</w:t>
      </w:r>
      <w:r w:rsidR="000B7AD2" w:rsidRPr="00814953">
        <w:rPr>
          <w:rFonts w:ascii="Times New Roman" w:hAnsi="Times New Roman"/>
          <w:sz w:val="24"/>
          <w:szCs w:val="24"/>
          <w:lang w:eastAsia="en-US"/>
        </w:rPr>
        <w:t>35</w:t>
      </w:r>
      <w:r w:rsidRPr="00814953">
        <w:rPr>
          <w:rFonts w:ascii="Times New Roman" w:hAnsi="Times New Roman"/>
          <w:sz w:val="24"/>
          <w:szCs w:val="24"/>
          <w:lang w:eastAsia="en-US"/>
        </w:rPr>
        <w:t xml:space="preserve"> в 2018</w:t>
      </w:r>
      <w:r w:rsidR="000B7AD2" w:rsidRPr="00814953">
        <w:rPr>
          <w:rFonts w:ascii="Times New Roman" w:hAnsi="Times New Roman"/>
          <w:sz w:val="24"/>
          <w:szCs w:val="24"/>
          <w:lang w:eastAsia="en-US"/>
        </w:rPr>
        <w:t xml:space="preserve"> – </w:t>
      </w:r>
      <w:r w:rsidRPr="00814953">
        <w:rPr>
          <w:rFonts w:ascii="Times New Roman" w:hAnsi="Times New Roman"/>
          <w:sz w:val="24"/>
          <w:szCs w:val="24"/>
          <w:lang w:eastAsia="en-US"/>
        </w:rPr>
        <w:t xml:space="preserve">2022 годах за счет средств федерального бюджета по подпрограммам представлены в </w:t>
      </w:r>
      <w:r w:rsidR="00F237C0">
        <w:rPr>
          <w:rFonts w:ascii="Times New Roman" w:hAnsi="Times New Roman"/>
          <w:sz w:val="24"/>
          <w:szCs w:val="24"/>
          <w:lang w:eastAsia="en-US"/>
        </w:rPr>
        <w:t>п</w:t>
      </w:r>
      <w:r w:rsidRPr="00814953">
        <w:rPr>
          <w:rFonts w:ascii="Times New Roman" w:hAnsi="Times New Roman"/>
          <w:sz w:val="24"/>
          <w:szCs w:val="24"/>
          <w:lang w:eastAsia="en-US"/>
        </w:rPr>
        <w:t>риложении № 4 к Заключению.</w:t>
      </w:r>
    </w:p>
    <w:p w:rsidR="001C0172" w:rsidRPr="00814953" w:rsidRDefault="001C0172" w:rsidP="0081495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4953">
        <w:rPr>
          <w:rFonts w:ascii="Times New Roman" w:hAnsi="Times New Roman"/>
          <w:b/>
          <w:sz w:val="24"/>
          <w:szCs w:val="24"/>
        </w:rPr>
        <w:t>При низком кассовом исполнении</w:t>
      </w:r>
      <w:r w:rsidRPr="00814953">
        <w:rPr>
          <w:rFonts w:ascii="Times New Roman" w:hAnsi="Times New Roman"/>
          <w:sz w:val="24"/>
          <w:szCs w:val="24"/>
        </w:rPr>
        <w:t xml:space="preserve"> расходов </w:t>
      </w:r>
      <w:r w:rsidRPr="00814953">
        <w:rPr>
          <w:rFonts w:ascii="Times New Roman" w:hAnsi="Times New Roman"/>
          <w:b/>
          <w:sz w:val="24"/>
          <w:szCs w:val="24"/>
        </w:rPr>
        <w:t>за 2018 год</w:t>
      </w:r>
      <w:r w:rsidRPr="00814953">
        <w:rPr>
          <w:rFonts w:ascii="Times New Roman" w:hAnsi="Times New Roman"/>
          <w:sz w:val="24"/>
          <w:szCs w:val="24"/>
        </w:rPr>
        <w:t xml:space="preserve"> по подпрограмме </w:t>
      </w:r>
      <w:r w:rsidR="000B7AD2" w:rsidRPr="00814953">
        <w:rPr>
          <w:rFonts w:ascii="Times New Roman" w:hAnsi="Times New Roman"/>
          <w:sz w:val="24"/>
          <w:szCs w:val="24"/>
        </w:rPr>
        <w:t xml:space="preserve">«Социально-экономическое развитие Республики Дагестан на 2016 – 2025 годы» </w:t>
      </w:r>
      <w:r w:rsidRPr="00814953">
        <w:rPr>
          <w:rFonts w:ascii="Times New Roman" w:hAnsi="Times New Roman"/>
          <w:sz w:val="24"/>
          <w:szCs w:val="24"/>
        </w:rPr>
        <w:t>(</w:t>
      </w:r>
      <w:r w:rsidR="000B7AD2" w:rsidRPr="00814953">
        <w:rPr>
          <w:rFonts w:ascii="Times New Roman" w:hAnsi="Times New Roman"/>
          <w:sz w:val="24"/>
          <w:szCs w:val="24"/>
        </w:rPr>
        <w:t>83,3</w:t>
      </w:r>
      <w:r w:rsidRPr="00814953">
        <w:rPr>
          <w:rFonts w:ascii="Times New Roman" w:hAnsi="Times New Roman"/>
          <w:b/>
          <w:sz w:val="24"/>
          <w:szCs w:val="24"/>
        </w:rPr>
        <w:t xml:space="preserve"> %</w:t>
      </w:r>
      <w:r w:rsidRPr="00814953">
        <w:rPr>
          <w:rFonts w:ascii="Times New Roman" w:hAnsi="Times New Roman"/>
          <w:sz w:val="24"/>
          <w:szCs w:val="24"/>
        </w:rPr>
        <w:t xml:space="preserve"> показателя сводной бюджетной росписи на 2018 год) </w:t>
      </w:r>
      <w:r w:rsidR="00C1333D">
        <w:rPr>
          <w:rFonts w:ascii="Times New Roman" w:hAnsi="Times New Roman"/>
          <w:sz w:val="24"/>
          <w:szCs w:val="24"/>
        </w:rPr>
        <w:t>и</w:t>
      </w:r>
      <w:r w:rsidRPr="00814953">
        <w:rPr>
          <w:rFonts w:ascii="Times New Roman" w:hAnsi="Times New Roman"/>
          <w:sz w:val="24"/>
          <w:szCs w:val="24"/>
        </w:rPr>
        <w:t xml:space="preserve"> </w:t>
      </w:r>
      <w:r w:rsidRPr="00814953">
        <w:rPr>
          <w:rFonts w:ascii="Times New Roman" w:hAnsi="Times New Roman"/>
          <w:b/>
          <w:sz w:val="24"/>
          <w:szCs w:val="24"/>
        </w:rPr>
        <w:t>за 8 месяцев 2019 года (</w:t>
      </w:r>
      <w:r w:rsidR="000B7AD2" w:rsidRPr="00814953">
        <w:rPr>
          <w:rFonts w:ascii="Times New Roman" w:hAnsi="Times New Roman"/>
          <w:b/>
          <w:sz w:val="24"/>
          <w:szCs w:val="24"/>
        </w:rPr>
        <w:t>18</w:t>
      </w:r>
      <w:r w:rsidR="00F237C0">
        <w:rPr>
          <w:rFonts w:ascii="Times New Roman" w:hAnsi="Times New Roman"/>
          <w:b/>
          <w:sz w:val="24"/>
          <w:szCs w:val="24"/>
        </w:rPr>
        <w:t> </w:t>
      </w:r>
      <w:r w:rsidRPr="00814953">
        <w:rPr>
          <w:rFonts w:ascii="Times New Roman" w:hAnsi="Times New Roman"/>
          <w:b/>
          <w:sz w:val="24"/>
          <w:szCs w:val="24"/>
        </w:rPr>
        <w:t>%</w:t>
      </w:r>
      <w:r w:rsidRPr="00814953">
        <w:rPr>
          <w:rFonts w:ascii="Times New Roman" w:hAnsi="Times New Roman"/>
          <w:sz w:val="24"/>
          <w:szCs w:val="24"/>
        </w:rPr>
        <w:t xml:space="preserve"> показателя сводной бюджетной росписи на 201</w:t>
      </w:r>
      <w:r w:rsidR="000B7AD2" w:rsidRPr="00814953">
        <w:rPr>
          <w:rFonts w:ascii="Times New Roman" w:hAnsi="Times New Roman"/>
          <w:sz w:val="24"/>
          <w:szCs w:val="24"/>
        </w:rPr>
        <w:t>9</w:t>
      </w:r>
      <w:r w:rsidRPr="00814953">
        <w:rPr>
          <w:rFonts w:ascii="Times New Roman" w:hAnsi="Times New Roman"/>
          <w:sz w:val="24"/>
          <w:szCs w:val="24"/>
        </w:rPr>
        <w:t xml:space="preserve"> год) </w:t>
      </w:r>
      <w:r w:rsidRPr="00814953">
        <w:rPr>
          <w:rFonts w:ascii="Times New Roman" w:hAnsi="Times New Roman"/>
          <w:b/>
          <w:sz w:val="24"/>
          <w:szCs w:val="24"/>
        </w:rPr>
        <w:t>законопроектом</w:t>
      </w:r>
      <w:r w:rsidRPr="00814953">
        <w:rPr>
          <w:rFonts w:ascii="Times New Roman" w:hAnsi="Times New Roman"/>
          <w:sz w:val="24"/>
          <w:szCs w:val="24"/>
        </w:rPr>
        <w:t xml:space="preserve"> </w:t>
      </w:r>
      <w:r w:rsidR="00211452" w:rsidRPr="00211452">
        <w:rPr>
          <w:rFonts w:ascii="Times New Roman" w:hAnsi="Times New Roman"/>
          <w:b/>
          <w:sz w:val="24"/>
          <w:szCs w:val="24"/>
        </w:rPr>
        <w:t>предусмотрено</w:t>
      </w:r>
      <w:r w:rsidR="00211452">
        <w:rPr>
          <w:rFonts w:ascii="Times New Roman" w:hAnsi="Times New Roman"/>
          <w:sz w:val="24"/>
          <w:szCs w:val="24"/>
        </w:rPr>
        <w:t xml:space="preserve"> </w:t>
      </w:r>
      <w:r w:rsidR="00211452" w:rsidRPr="00211452">
        <w:rPr>
          <w:rFonts w:ascii="Times New Roman" w:hAnsi="Times New Roman"/>
          <w:sz w:val="24"/>
          <w:szCs w:val="24"/>
        </w:rPr>
        <w:t>уменьшен</w:t>
      </w:r>
      <w:r w:rsidR="00211452">
        <w:rPr>
          <w:rFonts w:ascii="Times New Roman" w:hAnsi="Times New Roman"/>
          <w:sz w:val="24"/>
          <w:szCs w:val="24"/>
        </w:rPr>
        <w:t>ие</w:t>
      </w:r>
      <w:r w:rsidR="00211452" w:rsidRPr="00211452">
        <w:rPr>
          <w:rFonts w:ascii="Times New Roman" w:hAnsi="Times New Roman"/>
          <w:sz w:val="24"/>
          <w:szCs w:val="24"/>
        </w:rPr>
        <w:t xml:space="preserve"> </w:t>
      </w:r>
      <w:r w:rsidRPr="00814953">
        <w:rPr>
          <w:rFonts w:ascii="Times New Roman" w:hAnsi="Times New Roman"/>
          <w:sz w:val="24"/>
          <w:szCs w:val="24"/>
        </w:rPr>
        <w:t>бюджетны</w:t>
      </w:r>
      <w:r w:rsidR="00211452">
        <w:rPr>
          <w:rFonts w:ascii="Times New Roman" w:hAnsi="Times New Roman"/>
          <w:sz w:val="24"/>
          <w:szCs w:val="24"/>
        </w:rPr>
        <w:t>х</w:t>
      </w:r>
      <w:r w:rsidRPr="00814953">
        <w:rPr>
          <w:rFonts w:ascii="Times New Roman" w:hAnsi="Times New Roman"/>
          <w:sz w:val="24"/>
          <w:szCs w:val="24"/>
        </w:rPr>
        <w:t xml:space="preserve"> ассигновани</w:t>
      </w:r>
      <w:r w:rsidR="00211452">
        <w:rPr>
          <w:rFonts w:ascii="Times New Roman" w:hAnsi="Times New Roman"/>
          <w:sz w:val="24"/>
          <w:szCs w:val="24"/>
        </w:rPr>
        <w:t>й</w:t>
      </w:r>
      <w:r w:rsidRPr="00814953">
        <w:rPr>
          <w:rFonts w:ascii="Times New Roman" w:hAnsi="Times New Roman"/>
          <w:sz w:val="24"/>
          <w:szCs w:val="24"/>
        </w:rPr>
        <w:t xml:space="preserve"> по данной подпрограмме</w:t>
      </w:r>
      <w:r w:rsidR="000B7AD2" w:rsidRPr="00814953">
        <w:rPr>
          <w:rFonts w:ascii="Times New Roman" w:hAnsi="Times New Roman"/>
          <w:sz w:val="24"/>
          <w:szCs w:val="24"/>
        </w:rPr>
        <w:t xml:space="preserve"> </w:t>
      </w:r>
      <w:r w:rsidRPr="00814953">
        <w:rPr>
          <w:rFonts w:ascii="Times New Roman" w:hAnsi="Times New Roman"/>
          <w:b/>
          <w:sz w:val="24"/>
          <w:szCs w:val="24"/>
        </w:rPr>
        <w:t xml:space="preserve">на </w:t>
      </w:r>
      <w:r w:rsidR="000B7AD2" w:rsidRPr="00814953">
        <w:rPr>
          <w:rFonts w:ascii="Times New Roman" w:hAnsi="Times New Roman"/>
          <w:b/>
          <w:sz w:val="24"/>
          <w:szCs w:val="24"/>
        </w:rPr>
        <w:t>463,5</w:t>
      </w:r>
      <w:r w:rsidRPr="00814953">
        <w:rPr>
          <w:rFonts w:ascii="Times New Roman" w:hAnsi="Times New Roman"/>
          <w:b/>
          <w:sz w:val="24"/>
          <w:szCs w:val="24"/>
        </w:rPr>
        <w:t xml:space="preserve"> млн. рублей, или на </w:t>
      </w:r>
      <w:r w:rsidR="00BD3866" w:rsidRPr="00814953">
        <w:rPr>
          <w:rFonts w:ascii="Times New Roman" w:hAnsi="Times New Roman"/>
          <w:b/>
          <w:sz w:val="24"/>
          <w:szCs w:val="24"/>
        </w:rPr>
        <w:t>38</w:t>
      </w:r>
      <w:r w:rsidR="000B7AD2" w:rsidRPr="00814953">
        <w:rPr>
          <w:rFonts w:ascii="Times New Roman" w:hAnsi="Times New Roman"/>
          <w:b/>
          <w:sz w:val="24"/>
          <w:szCs w:val="24"/>
        </w:rPr>
        <w:t>,5</w:t>
      </w:r>
      <w:r w:rsidRPr="00814953">
        <w:rPr>
          <w:rFonts w:ascii="Times New Roman" w:hAnsi="Times New Roman"/>
          <w:b/>
          <w:sz w:val="24"/>
          <w:szCs w:val="24"/>
        </w:rPr>
        <w:t xml:space="preserve"> %</w:t>
      </w:r>
      <w:r w:rsidR="00F237C0">
        <w:rPr>
          <w:rFonts w:ascii="Times New Roman" w:hAnsi="Times New Roman"/>
          <w:b/>
          <w:sz w:val="24"/>
          <w:szCs w:val="24"/>
        </w:rPr>
        <w:t>,</w:t>
      </w:r>
      <w:r w:rsidRPr="00814953">
        <w:rPr>
          <w:rFonts w:ascii="Times New Roman" w:hAnsi="Times New Roman"/>
          <w:b/>
          <w:sz w:val="24"/>
          <w:szCs w:val="24"/>
        </w:rPr>
        <w:t xml:space="preserve"> </w:t>
      </w:r>
      <w:r w:rsidRPr="00814953">
        <w:rPr>
          <w:rFonts w:ascii="Times New Roman" w:hAnsi="Times New Roman"/>
          <w:sz w:val="24"/>
          <w:szCs w:val="24"/>
        </w:rPr>
        <w:t>по сравнению с Федеральным законом № 459-ФЗ (с изменениями).</w:t>
      </w:r>
    </w:p>
    <w:p w:rsidR="00BD3866" w:rsidRPr="00814953" w:rsidRDefault="00BD3866" w:rsidP="0081495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4953">
        <w:rPr>
          <w:rFonts w:ascii="Times New Roman" w:hAnsi="Times New Roman"/>
          <w:sz w:val="24"/>
          <w:szCs w:val="24"/>
        </w:rPr>
        <w:t xml:space="preserve">При этом плановые значения </w:t>
      </w:r>
      <w:r w:rsidR="009378AC" w:rsidRPr="00814953">
        <w:rPr>
          <w:rFonts w:ascii="Times New Roman" w:hAnsi="Times New Roman"/>
          <w:sz w:val="24"/>
          <w:szCs w:val="24"/>
        </w:rPr>
        <w:t xml:space="preserve">всех </w:t>
      </w:r>
      <w:r w:rsidRPr="00814953">
        <w:rPr>
          <w:rFonts w:ascii="Times New Roman" w:hAnsi="Times New Roman"/>
          <w:sz w:val="24"/>
          <w:szCs w:val="24"/>
        </w:rPr>
        <w:t>показателей указанной подпрограммы в проекте паспорта ГП-</w:t>
      </w:r>
      <w:r w:rsidR="009378AC" w:rsidRPr="00814953">
        <w:rPr>
          <w:rFonts w:ascii="Times New Roman" w:hAnsi="Times New Roman"/>
          <w:sz w:val="24"/>
          <w:szCs w:val="24"/>
        </w:rPr>
        <w:t>35</w:t>
      </w:r>
      <w:r w:rsidRPr="00814953">
        <w:rPr>
          <w:rFonts w:ascii="Times New Roman" w:hAnsi="Times New Roman"/>
          <w:sz w:val="24"/>
          <w:szCs w:val="24"/>
        </w:rPr>
        <w:t xml:space="preserve"> </w:t>
      </w:r>
      <w:r w:rsidR="009378AC" w:rsidRPr="00814953">
        <w:rPr>
          <w:rFonts w:ascii="Times New Roman" w:hAnsi="Times New Roman"/>
          <w:sz w:val="24"/>
          <w:szCs w:val="24"/>
        </w:rPr>
        <w:t>не пересматрива</w:t>
      </w:r>
      <w:r w:rsidR="006E5C79">
        <w:rPr>
          <w:rFonts w:ascii="Times New Roman" w:hAnsi="Times New Roman"/>
          <w:sz w:val="24"/>
          <w:szCs w:val="24"/>
        </w:rPr>
        <w:t>ются</w:t>
      </w:r>
      <w:r w:rsidRPr="00814953">
        <w:rPr>
          <w:rFonts w:ascii="Times New Roman" w:hAnsi="Times New Roman"/>
          <w:sz w:val="24"/>
          <w:szCs w:val="24"/>
        </w:rPr>
        <w:t xml:space="preserve">. </w:t>
      </w:r>
    </w:p>
    <w:p w:rsidR="00BD3866" w:rsidRPr="00814953" w:rsidRDefault="00BD3866" w:rsidP="0081495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4953">
        <w:rPr>
          <w:rFonts w:ascii="Times New Roman" w:hAnsi="Times New Roman"/>
          <w:b/>
          <w:sz w:val="24"/>
          <w:szCs w:val="24"/>
        </w:rPr>
        <w:t>При низком кассовом исполнении</w:t>
      </w:r>
      <w:r w:rsidRPr="00814953">
        <w:rPr>
          <w:rFonts w:ascii="Times New Roman" w:hAnsi="Times New Roman"/>
          <w:sz w:val="24"/>
          <w:szCs w:val="24"/>
        </w:rPr>
        <w:t xml:space="preserve"> расходов </w:t>
      </w:r>
      <w:r w:rsidRPr="00814953">
        <w:rPr>
          <w:rFonts w:ascii="Times New Roman" w:hAnsi="Times New Roman"/>
          <w:b/>
          <w:sz w:val="24"/>
          <w:szCs w:val="24"/>
        </w:rPr>
        <w:t>за 2018 год</w:t>
      </w:r>
      <w:r w:rsidRPr="00814953">
        <w:rPr>
          <w:rFonts w:ascii="Times New Roman" w:hAnsi="Times New Roman"/>
          <w:sz w:val="24"/>
          <w:szCs w:val="24"/>
        </w:rPr>
        <w:t xml:space="preserve"> по подпрограмме «Обеспечение реализации государственной программы Российской Федерации «Развитие Северо-Кавказского федерального округа» на период до 2025 года» (92,3</w:t>
      </w:r>
      <w:r w:rsidRPr="00814953">
        <w:rPr>
          <w:rFonts w:ascii="Times New Roman" w:hAnsi="Times New Roman"/>
          <w:b/>
          <w:sz w:val="24"/>
          <w:szCs w:val="24"/>
        </w:rPr>
        <w:t xml:space="preserve"> %</w:t>
      </w:r>
      <w:r w:rsidRPr="00814953">
        <w:rPr>
          <w:rFonts w:ascii="Times New Roman" w:hAnsi="Times New Roman"/>
          <w:sz w:val="24"/>
          <w:szCs w:val="24"/>
        </w:rPr>
        <w:t xml:space="preserve"> показателя сводной бюджетной росписи на 2018 год) и </w:t>
      </w:r>
      <w:r w:rsidRPr="00814953">
        <w:rPr>
          <w:rFonts w:ascii="Times New Roman" w:hAnsi="Times New Roman"/>
          <w:b/>
          <w:sz w:val="24"/>
          <w:szCs w:val="24"/>
        </w:rPr>
        <w:t>за 8 месяцев 2019 года (48,9 %</w:t>
      </w:r>
      <w:r w:rsidRPr="00814953">
        <w:rPr>
          <w:rFonts w:ascii="Times New Roman" w:hAnsi="Times New Roman"/>
          <w:sz w:val="24"/>
          <w:szCs w:val="24"/>
        </w:rPr>
        <w:t xml:space="preserve"> показателя сводной бюджетной росписи на 2019 год) </w:t>
      </w:r>
      <w:r w:rsidRPr="00814953">
        <w:rPr>
          <w:rFonts w:ascii="Times New Roman" w:hAnsi="Times New Roman"/>
          <w:b/>
          <w:sz w:val="24"/>
          <w:szCs w:val="24"/>
        </w:rPr>
        <w:t>законопроектом</w:t>
      </w:r>
      <w:r w:rsidRPr="00814953">
        <w:rPr>
          <w:rFonts w:ascii="Times New Roman" w:hAnsi="Times New Roman"/>
          <w:sz w:val="24"/>
          <w:szCs w:val="24"/>
        </w:rPr>
        <w:t xml:space="preserve"> </w:t>
      </w:r>
      <w:r w:rsidR="006E5C79" w:rsidRPr="006E5C79">
        <w:rPr>
          <w:rFonts w:ascii="Times New Roman" w:hAnsi="Times New Roman"/>
          <w:sz w:val="24"/>
          <w:szCs w:val="24"/>
        </w:rPr>
        <w:t xml:space="preserve">предусмотрено уменьшение бюджетных ассигнований </w:t>
      </w:r>
      <w:r w:rsidRPr="00814953">
        <w:rPr>
          <w:rFonts w:ascii="Times New Roman" w:hAnsi="Times New Roman"/>
          <w:sz w:val="24"/>
          <w:szCs w:val="24"/>
        </w:rPr>
        <w:t xml:space="preserve">по данной подпрограмме </w:t>
      </w:r>
      <w:r w:rsidRPr="00814953">
        <w:rPr>
          <w:rFonts w:ascii="Times New Roman" w:hAnsi="Times New Roman"/>
          <w:b/>
          <w:sz w:val="24"/>
          <w:szCs w:val="24"/>
        </w:rPr>
        <w:t>на 160,0 млн. рублей, или на 25,5 %</w:t>
      </w:r>
      <w:r w:rsidR="00F237C0">
        <w:rPr>
          <w:rFonts w:ascii="Times New Roman" w:hAnsi="Times New Roman"/>
          <w:b/>
          <w:sz w:val="24"/>
          <w:szCs w:val="24"/>
        </w:rPr>
        <w:t>,</w:t>
      </w:r>
      <w:r w:rsidRPr="00814953">
        <w:rPr>
          <w:rFonts w:ascii="Times New Roman" w:hAnsi="Times New Roman"/>
          <w:b/>
          <w:sz w:val="24"/>
          <w:szCs w:val="24"/>
        </w:rPr>
        <w:t xml:space="preserve"> </w:t>
      </w:r>
      <w:r w:rsidRPr="00814953">
        <w:rPr>
          <w:rFonts w:ascii="Times New Roman" w:hAnsi="Times New Roman"/>
          <w:sz w:val="24"/>
          <w:szCs w:val="24"/>
        </w:rPr>
        <w:t>по сравнению с Федеральным законом № 459-ФЗ (с изменениями).</w:t>
      </w:r>
    </w:p>
    <w:p w:rsidR="009378AC" w:rsidRPr="00814953" w:rsidRDefault="009378AC" w:rsidP="0081495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4953">
        <w:rPr>
          <w:rFonts w:ascii="Times New Roman" w:hAnsi="Times New Roman"/>
          <w:sz w:val="24"/>
          <w:szCs w:val="24"/>
        </w:rPr>
        <w:t xml:space="preserve">При этом плановые значения всех показателей указанной подпрограммы в проекте паспорта ГП-35 не </w:t>
      </w:r>
      <w:r w:rsidR="006E5C79" w:rsidRPr="006E5C79">
        <w:rPr>
          <w:rFonts w:ascii="Times New Roman" w:hAnsi="Times New Roman"/>
          <w:sz w:val="24"/>
          <w:szCs w:val="24"/>
        </w:rPr>
        <w:t>пересматриваются</w:t>
      </w:r>
      <w:r w:rsidRPr="00814953">
        <w:rPr>
          <w:rFonts w:ascii="Times New Roman" w:hAnsi="Times New Roman"/>
          <w:sz w:val="24"/>
          <w:szCs w:val="24"/>
        </w:rPr>
        <w:t xml:space="preserve">. </w:t>
      </w:r>
    </w:p>
    <w:p w:rsidR="009378AC" w:rsidRPr="00814953" w:rsidRDefault="009378AC" w:rsidP="00814953">
      <w:pPr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14953">
        <w:rPr>
          <w:rFonts w:ascii="Times New Roman" w:hAnsi="Times New Roman"/>
          <w:b/>
          <w:sz w:val="24"/>
          <w:szCs w:val="24"/>
        </w:rPr>
        <w:lastRenderedPageBreak/>
        <w:t>35.5.</w:t>
      </w:r>
      <w:r w:rsidR="000C6B0A" w:rsidRPr="00C1333D">
        <w:rPr>
          <w:rFonts w:ascii="Times New Roman" w:hAnsi="Times New Roman"/>
          <w:b/>
          <w:sz w:val="24"/>
          <w:szCs w:val="24"/>
        </w:rPr>
        <w:t xml:space="preserve"> </w:t>
      </w:r>
      <w:r w:rsidRPr="00C1333D">
        <w:rPr>
          <w:rFonts w:ascii="Times New Roman" w:hAnsi="Times New Roman"/>
          <w:sz w:val="24"/>
          <w:szCs w:val="24"/>
        </w:rPr>
        <w:t>Анализ состава показателей (индикаторов) на уровне госпрограммы и подпрограмм проекта паспорта ГП-35</w:t>
      </w:r>
      <w:r w:rsidR="00C1333D" w:rsidRPr="00C1333D">
        <w:rPr>
          <w:rFonts w:ascii="Times New Roman" w:hAnsi="Times New Roman"/>
          <w:sz w:val="24"/>
          <w:szCs w:val="24"/>
        </w:rPr>
        <w:t xml:space="preserve"> показал следующее.</w:t>
      </w:r>
    </w:p>
    <w:p w:rsidR="00EF72A0" w:rsidRPr="00814953" w:rsidRDefault="009378AC" w:rsidP="0081495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4953">
        <w:rPr>
          <w:rFonts w:ascii="Times New Roman" w:hAnsi="Times New Roman"/>
          <w:b/>
          <w:sz w:val="24"/>
          <w:szCs w:val="24"/>
        </w:rPr>
        <w:t>35.5.1.</w:t>
      </w:r>
      <w:r w:rsidRPr="00814953">
        <w:rPr>
          <w:rFonts w:ascii="Times New Roman" w:hAnsi="Times New Roman"/>
          <w:sz w:val="24"/>
          <w:szCs w:val="24"/>
        </w:rPr>
        <w:t xml:space="preserve"> В проекте паспорта по ГП-35 предусматривается </w:t>
      </w:r>
      <w:r w:rsidR="00874A93" w:rsidRPr="00814953">
        <w:rPr>
          <w:rFonts w:ascii="Times New Roman" w:hAnsi="Times New Roman"/>
          <w:sz w:val="24"/>
          <w:szCs w:val="24"/>
        </w:rPr>
        <w:t>5</w:t>
      </w:r>
      <w:r w:rsidRPr="00814953">
        <w:rPr>
          <w:rFonts w:ascii="Times New Roman" w:hAnsi="Times New Roman"/>
          <w:sz w:val="24"/>
          <w:szCs w:val="24"/>
        </w:rPr>
        <w:t xml:space="preserve"> целевых показателей (индикаторов) на уровне госпрограммы на 2020</w:t>
      </w:r>
      <w:r w:rsidR="00EF72A0" w:rsidRPr="00814953">
        <w:rPr>
          <w:rFonts w:ascii="Times New Roman" w:hAnsi="Times New Roman"/>
          <w:sz w:val="24"/>
          <w:szCs w:val="24"/>
        </w:rPr>
        <w:t xml:space="preserve"> – </w:t>
      </w:r>
      <w:r w:rsidRPr="00814953">
        <w:rPr>
          <w:rFonts w:ascii="Times New Roman" w:hAnsi="Times New Roman"/>
          <w:sz w:val="24"/>
          <w:szCs w:val="24"/>
        </w:rPr>
        <w:t xml:space="preserve">2022 годы, </w:t>
      </w:r>
      <w:r w:rsidR="00EF72A0" w:rsidRPr="00814953">
        <w:rPr>
          <w:rFonts w:ascii="Times New Roman" w:hAnsi="Times New Roman"/>
          <w:sz w:val="24"/>
          <w:szCs w:val="24"/>
        </w:rPr>
        <w:t>48</w:t>
      </w:r>
      <w:r w:rsidRPr="00814953">
        <w:rPr>
          <w:rFonts w:ascii="Times New Roman" w:hAnsi="Times New Roman"/>
          <w:sz w:val="24"/>
          <w:szCs w:val="24"/>
        </w:rPr>
        <w:t xml:space="preserve"> показателей (индикаторов) на уровне подпрограмм на 2020</w:t>
      </w:r>
      <w:r w:rsidR="00EF72A0" w:rsidRPr="00814953">
        <w:rPr>
          <w:rFonts w:ascii="Times New Roman" w:hAnsi="Times New Roman"/>
          <w:sz w:val="24"/>
          <w:szCs w:val="24"/>
        </w:rPr>
        <w:t xml:space="preserve"> год, 4</w:t>
      </w:r>
      <w:r w:rsidR="00216B83" w:rsidRPr="00814953">
        <w:rPr>
          <w:rFonts w:ascii="Times New Roman" w:hAnsi="Times New Roman"/>
          <w:sz w:val="24"/>
          <w:szCs w:val="24"/>
        </w:rPr>
        <w:t>7</w:t>
      </w:r>
      <w:r w:rsidR="00EF72A0" w:rsidRPr="00814953">
        <w:rPr>
          <w:rFonts w:ascii="Times New Roman" w:hAnsi="Times New Roman"/>
          <w:sz w:val="24"/>
          <w:szCs w:val="24"/>
        </w:rPr>
        <w:t xml:space="preserve"> – на 2021 год, 40 – на 2022 год.</w:t>
      </w:r>
    </w:p>
    <w:p w:rsidR="009378AC" w:rsidRPr="00814953" w:rsidRDefault="009378AC" w:rsidP="0081495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4953">
        <w:rPr>
          <w:rFonts w:ascii="Times New Roman" w:hAnsi="Times New Roman"/>
          <w:sz w:val="24"/>
          <w:szCs w:val="24"/>
        </w:rPr>
        <w:t xml:space="preserve">Информация о составе и динамике показателей (индикаторов) госпрограммы представлена в таблице 1 «Информация о составе и динамике показателей государственных программ Российской Федерации в 2017 – 2022 годах» приложения </w:t>
      </w:r>
      <w:r w:rsidR="0071636E">
        <w:rPr>
          <w:rFonts w:ascii="Times New Roman" w:hAnsi="Times New Roman"/>
          <w:sz w:val="24"/>
          <w:szCs w:val="24"/>
        </w:rPr>
        <w:t>к подразделу 8 Заключения</w:t>
      </w:r>
      <w:r w:rsidRPr="00814953">
        <w:rPr>
          <w:rFonts w:ascii="Times New Roman" w:hAnsi="Times New Roman"/>
          <w:sz w:val="24"/>
          <w:szCs w:val="24"/>
        </w:rPr>
        <w:t>.</w:t>
      </w:r>
    </w:p>
    <w:p w:rsidR="00494ACD" w:rsidRPr="00814953" w:rsidRDefault="00EF72A0" w:rsidP="00814953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14953">
        <w:rPr>
          <w:rFonts w:ascii="Times New Roman" w:hAnsi="Times New Roman"/>
          <w:b/>
          <w:sz w:val="24"/>
          <w:szCs w:val="24"/>
          <w:lang w:eastAsia="en-US"/>
        </w:rPr>
        <w:t>35.5.2.</w:t>
      </w:r>
      <w:r w:rsidRPr="00814953">
        <w:rPr>
          <w:rFonts w:ascii="Times New Roman" w:hAnsi="Times New Roman"/>
          <w:sz w:val="24"/>
          <w:szCs w:val="24"/>
        </w:rPr>
        <w:t xml:space="preserve"> Согласно данным Сводного годового доклада за 2018 год </w:t>
      </w:r>
      <w:r w:rsidRPr="00814953">
        <w:rPr>
          <w:rFonts w:ascii="Times New Roman" w:hAnsi="Times New Roman"/>
          <w:b/>
          <w:sz w:val="24"/>
          <w:szCs w:val="24"/>
        </w:rPr>
        <w:t>из 5 основных показателей (индикаторов)</w:t>
      </w:r>
      <w:r w:rsidRPr="00814953">
        <w:rPr>
          <w:rFonts w:ascii="Times New Roman" w:hAnsi="Times New Roman"/>
          <w:sz w:val="24"/>
          <w:szCs w:val="24"/>
        </w:rPr>
        <w:t xml:space="preserve"> ГП-35 </w:t>
      </w:r>
      <w:r w:rsidRPr="00814953">
        <w:rPr>
          <w:rFonts w:ascii="Times New Roman" w:hAnsi="Times New Roman"/>
          <w:b/>
          <w:sz w:val="24"/>
          <w:szCs w:val="24"/>
        </w:rPr>
        <w:t xml:space="preserve">плановые значения были </w:t>
      </w:r>
      <w:r w:rsidR="006E5C79">
        <w:rPr>
          <w:rFonts w:ascii="Times New Roman" w:hAnsi="Times New Roman"/>
          <w:b/>
          <w:sz w:val="24"/>
          <w:szCs w:val="24"/>
        </w:rPr>
        <w:t>достигнуты</w:t>
      </w:r>
      <w:r w:rsidRPr="00814953">
        <w:rPr>
          <w:rFonts w:ascii="Times New Roman" w:hAnsi="Times New Roman"/>
          <w:b/>
          <w:sz w:val="24"/>
          <w:szCs w:val="24"/>
        </w:rPr>
        <w:t xml:space="preserve"> по </w:t>
      </w:r>
      <w:r w:rsidR="00494ACD" w:rsidRPr="00814953">
        <w:rPr>
          <w:rFonts w:ascii="Times New Roman" w:hAnsi="Times New Roman"/>
          <w:b/>
          <w:sz w:val="24"/>
          <w:szCs w:val="24"/>
        </w:rPr>
        <w:t xml:space="preserve">2 </w:t>
      </w:r>
      <w:r w:rsidRPr="00814953">
        <w:rPr>
          <w:rFonts w:ascii="Times New Roman" w:hAnsi="Times New Roman"/>
          <w:b/>
          <w:sz w:val="24"/>
          <w:szCs w:val="24"/>
        </w:rPr>
        <w:t>показател</w:t>
      </w:r>
      <w:r w:rsidR="00494ACD" w:rsidRPr="00814953">
        <w:rPr>
          <w:rFonts w:ascii="Times New Roman" w:hAnsi="Times New Roman"/>
          <w:b/>
          <w:sz w:val="24"/>
          <w:szCs w:val="24"/>
        </w:rPr>
        <w:t>ям</w:t>
      </w:r>
      <w:r w:rsidRPr="00814953">
        <w:rPr>
          <w:rFonts w:ascii="Times New Roman" w:hAnsi="Times New Roman"/>
          <w:b/>
          <w:sz w:val="24"/>
          <w:szCs w:val="24"/>
        </w:rPr>
        <w:t>.</w:t>
      </w:r>
    </w:p>
    <w:p w:rsidR="00494ACD" w:rsidRPr="00814953" w:rsidRDefault="00EF72A0" w:rsidP="0081495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4953">
        <w:rPr>
          <w:rFonts w:ascii="Times New Roman" w:hAnsi="Times New Roman"/>
          <w:b/>
          <w:sz w:val="24"/>
          <w:szCs w:val="24"/>
        </w:rPr>
        <w:t xml:space="preserve">Не </w:t>
      </w:r>
      <w:r w:rsidR="00DD7A35" w:rsidRPr="00814953">
        <w:rPr>
          <w:rFonts w:ascii="Times New Roman" w:hAnsi="Times New Roman"/>
          <w:b/>
          <w:sz w:val="24"/>
          <w:szCs w:val="24"/>
        </w:rPr>
        <w:t>достигнут</w:t>
      </w:r>
      <w:r w:rsidR="00DD7A35">
        <w:rPr>
          <w:rFonts w:ascii="Times New Roman" w:hAnsi="Times New Roman"/>
          <w:b/>
          <w:sz w:val="24"/>
          <w:szCs w:val="24"/>
        </w:rPr>
        <w:t>ы</w:t>
      </w:r>
      <w:r w:rsidR="00DD7A35" w:rsidRPr="00814953">
        <w:rPr>
          <w:rFonts w:ascii="Times New Roman" w:hAnsi="Times New Roman"/>
          <w:sz w:val="24"/>
          <w:szCs w:val="24"/>
        </w:rPr>
        <w:t xml:space="preserve"> планов</w:t>
      </w:r>
      <w:r w:rsidR="00DD7A35">
        <w:rPr>
          <w:rFonts w:ascii="Times New Roman" w:hAnsi="Times New Roman"/>
          <w:sz w:val="24"/>
          <w:szCs w:val="24"/>
        </w:rPr>
        <w:t>ы</w:t>
      </w:r>
      <w:r w:rsidR="00DD7A35" w:rsidRPr="00814953">
        <w:rPr>
          <w:rFonts w:ascii="Times New Roman" w:hAnsi="Times New Roman"/>
          <w:sz w:val="24"/>
          <w:szCs w:val="24"/>
        </w:rPr>
        <w:t>е значени</w:t>
      </w:r>
      <w:r w:rsidR="00DD7A35">
        <w:rPr>
          <w:rFonts w:ascii="Times New Roman" w:hAnsi="Times New Roman"/>
          <w:sz w:val="24"/>
          <w:szCs w:val="24"/>
        </w:rPr>
        <w:t>я</w:t>
      </w:r>
      <w:r w:rsidR="00DD7A35" w:rsidRPr="00814953">
        <w:rPr>
          <w:rFonts w:ascii="Times New Roman" w:hAnsi="Times New Roman"/>
          <w:sz w:val="24"/>
          <w:szCs w:val="24"/>
        </w:rPr>
        <w:t xml:space="preserve"> </w:t>
      </w:r>
      <w:r w:rsidRPr="00814953">
        <w:rPr>
          <w:rFonts w:ascii="Times New Roman" w:hAnsi="Times New Roman"/>
          <w:sz w:val="24"/>
          <w:szCs w:val="24"/>
        </w:rPr>
        <w:t>основн</w:t>
      </w:r>
      <w:r w:rsidR="00494ACD" w:rsidRPr="00814953">
        <w:rPr>
          <w:rFonts w:ascii="Times New Roman" w:hAnsi="Times New Roman"/>
          <w:sz w:val="24"/>
          <w:szCs w:val="24"/>
        </w:rPr>
        <w:t>ых</w:t>
      </w:r>
      <w:r w:rsidRPr="00814953">
        <w:rPr>
          <w:rFonts w:ascii="Times New Roman" w:hAnsi="Times New Roman"/>
          <w:sz w:val="24"/>
          <w:szCs w:val="24"/>
        </w:rPr>
        <w:t xml:space="preserve"> показател</w:t>
      </w:r>
      <w:r w:rsidR="00494ACD" w:rsidRPr="00814953">
        <w:rPr>
          <w:rFonts w:ascii="Times New Roman" w:hAnsi="Times New Roman"/>
          <w:sz w:val="24"/>
          <w:szCs w:val="24"/>
        </w:rPr>
        <w:t>ей:</w:t>
      </w:r>
    </w:p>
    <w:p w:rsidR="00494ACD" w:rsidRPr="00814953" w:rsidRDefault="00EF72A0" w:rsidP="0081495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4953">
        <w:rPr>
          <w:rFonts w:ascii="Times New Roman" w:hAnsi="Times New Roman"/>
          <w:sz w:val="24"/>
          <w:szCs w:val="24"/>
        </w:rPr>
        <w:t>«</w:t>
      </w:r>
      <w:r w:rsidR="00494ACD" w:rsidRPr="00814953">
        <w:rPr>
          <w:rFonts w:ascii="Times New Roman" w:hAnsi="Times New Roman"/>
          <w:sz w:val="24"/>
          <w:szCs w:val="24"/>
        </w:rPr>
        <w:t>Объем инвестиций (за исключением бюджетных инвестиций), направленных на реализацию инвестиционных проектов Программы по Северо-Кавказскому федеральному округу (нарастающим итогом)</w:t>
      </w:r>
      <w:r w:rsidRPr="00814953">
        <w:rPr>
          <w:rFonts w:ascii="Times New Roman" w:hAnsi="Times New Roman"/>
          <w:sz w:val="24"/>
          <w:szCs w:val="24"/>
        </w:rPr>
        <w:t xml:space="preserve">» (план – </w:t>
      </w:r>
      <w:r w:rsidR="00494ACD" w:rsidRPr="00814953">
        <w:rPr>
          <w:rFonts w:ascii="Times New Roman" w:hAnsi="Times New Roman"/>
          <w:sz w:val="24"/>
          <w:szCs w:val="24"/>
        </w:rPr>
        <w:t>14 281,1 млн</w:t>
      </w:r>
      <w:r w:rsidR="00B761AE">
        <w:rPr>
          <w:rFonts w:ascii="Times New Roman" w:hAnsi="Times New Roman"/>
          <w:sz w:val="24"/>
          <w:szCs w:val="24"/>
        </w:rPr>
        <w:t>.</w:t>
      </w:r>
      <w:r w:rsidR="00494ACD" w:rsidRPr="00814953">
        <w:rPr>
          <w:rFonts w:ascii="Times New Roman" w:hAnsi="Times New Roman"/>
          <w:sz w:val="24"/>
          <w:szCs w:val="24"/>
        </w:rPr>
        <w:t xml:space="preserve"> рублей</w:t>
      </w:r>
      <w:r w:rsidRPr="00814953">
        <w:rPr>
          <w:rFonts w:ascii="Times New Roman" w:hAnsi="Times New Roman"/>
          <w:sz w:val="24"/>
          <w:szCs w:val="24"/>
        </w:rPr>
        <w:t xml:space="preserve">, факт – </w:t>
      </w:r>
      <w:r w:rsidR="00494ACD" w:rsidRPr="00814953">
        <w:rPr>
          <w:rFonts w:ascii="Times New Roman" w:hAnsi="Times New Roman"/>
          <w:sz w:val="24"/>
          <w:szCs w:val="24"/>
        </w:rPr>
        <w:t>10 079,0 млн рублей</w:t>
      </w:r>
      <w:r w:rsidRPr="00814953">
        <w:rPr>
          <w:rFonts w:ascii="Times New Roman" w:hAnsi="Times New Roman"/>
          <w:sz w:val="24"/>
          <w:szCs w:val="24"/>
        </w:rPr>
        <w:t>)</w:t>
      </w:r>
      <w:r w:rsidR="00494ACD" w:rsidRPr="00814953">
        <w:rPr>
          <w:rFonts w:ascii="Times New Roman" w:hAnsi="Times New Roman"/>
          <w:sz w:val="24"/>
          <w:szCs w:val="24"/>
        </w:rPr>
        <w:t>;</w:t>
      </w:r>
    </w:p>
    <w:p w:rsidR="00494ACD" w:rsidRPr="00814953" w:rsidRDefault="00494ACD" w:rsidP="00814953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14953">
        <w:rPr>
          <w:rFonts w:ascii="Times New Roman" w:hAnsi="Times New Roman"/>
          <w:sz w:val="24"/>
          <w:szCs w:val="24"/>
        </w:rPr>
        <w:t>«Количество созданных рабочих мест в результате реализации мероприятий Программы по Северо-Кавказскому федеральному округу (нарастающим итогом)» (план – 3 181 единиц, факт – 1 037 единиц);</w:t>
      </w:r>
    </w:p>
    <w:p w:rsidR="00494ACD" w:rsidRPr="00814953" w:rsidRDefault="00494ACD" w:rsidP="0081495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4953">
        <w:rPr>
          <w:rFonts w:ascii="Times New Roman" w:hAnsi="Times New Roman"/>
          <w:sz w:val="24"/>
          <w:szCs w:val="24"/>
        </w:rPr>
        <w:t>«Количество созданных высокопроизводительных рабочих мест в результате реализации мероприятий Программы по Северо-Кавказскому федеральному округу (нарастающим итогом)» (план – 944 единиц, факт – 291 единица).</w:t>
      </w:r>
    </w:p>
    <w:p w:rsidR="00357DA6" w:rsidRPr="00814953" w:rsidRDefault="00494ACD" w:rsidP="00814953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14953">
        <w:rPr>
          <w:rFonts w:ascii="Times New Roman" w:hAnsi="Times New Roman"/>
          <w:sz w:val="24"/>
          <w:szCs w:val="24"/>
        </w:rPr>
        <w:t>Невыполнение показателей (индикаторов) подпрограмм обусловлено, прежде всего, отставанием от графиков реализации инвестиционных проектов, как в части привлечения инвестиционных ресурсов, так и в части мероприятий по строительству (реконструкции) или приобретению технологического оборудования для инвестиционн</w:t>
      </w:r>
      <w:r w:rsidR="00357DA6" w:rsidRPr="00814953">
        <w:rPr>
          <w:rFonts w:ascii="Times New Roman" w:hAnsi="Times New Roman"/>
          <w:sz w:val="24"/>
          <w:szCs w:val="24"/>
        </w:rPr>
        <w:t>ых объектов.</w:t>
      </w:r>
    </w:p>
    <w:p w:rsidR="005D363C" w:rsidRPr="00814953" w:rsidRDefault="005D363C" w:rsidP="0081495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814953">
        <w:rPr>
          <w:rFonts w:ascii="Times New Roman" w:hAnsi="Times New Roman"/>
          <w:sz w:val="24"/>
          <w:szCs w:val="24"/>
          <w:lang w:eastAsia="en-US"/>
        </w:rPr>
        <w:t>В 2018 году из 174 целевых показателей (индикаторов) плановые значения на 2018 год установлены по 50 показателям, фактические значения представлены по 50 показателям.</w:t>
      </w:r>
    </w:p>
    <w:p w:rsidR="00EF72A0" w:rsidRPr="00814953" w:rsidRDefault="00EF72A0" w:rsidP="00814953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14953">
        <w:rPr>
          <w:rFonts w:ascii="Times New Roman" w:hAnsi="Times New Roman"/>
          <w:b/>
          <w:sz w:val="24"/>
          <w:szCs w:val="24"/>
        </w:rPr>
        <w:t>Уровень выполнения показателей</w:t>
      </w:r>
      <w:r w:rsidRPr="00814953">
        <w:rPr>
          <w:rFonts w:ascii="Times New Roman" w:hAnsi="Times New Roman"/>
          <w:sz w:val="24"/>
          <w:szCs w:val="24"/>
        </w:rPr>
        <w:t xml:space="preserve"> (индикаторов) ГП-</w:t>
      </w:r>
      <w:r w:rsidR="00357DA6" w:rsidRPr="00814953">
        <w:rPr>
          <w:rFonts w:ascii="Times New Roman" w:hAnsi="Times New Roman"/>
          <w:sz w:val="24"/>
          <w:szCs w:val="24"/>
        </w:rPr>
        <w:t>35</w:t>
      </w:r>
      <w:r w:rsidRPr="00814953">
        <w:rPr>
          <w:rFonts w:ascii="Times New Roman" w:hAnsi="Times New Roman"/>
          <w:sz w:val="24"/>
          <w:szCs w:val="24"/>
        </w:rPr>
        <w:t xml:space="preserve"> и подпрограмм составил </w:t>
      </w:r>
      <w:r w:rsidR="00357DA6" w:rsidRPr="00814953">
        <w:rPr>
          <w:rFonts w:ascii="Times New Roman" w:hAnsi="Times New Roman"/>
          <w:b/>
          <w:sz w:val="24"/>
          <w:szCs w:val="24"/>
        </w:rPr>
        <w:t>38</w:t>
      </w:r>
      <w:r w:rsidRPr="00814953">
        <w:rPr>
          <w:rFonts w:ascii="Times New Roman" w:hAnsi="Times New Roman"/>
          <w:b/>
          <w:sz w:val="24"/>
          <w:szCs w:val="24"/>
        </w:rPr>
        <w:t xml:space="preserve"> % </w:t>
      </w:r>
      <w:r w:rsidRPr="00814953">
        <w:rPr>
          <w:rFonts w:ascii="Times New Roman" w:hAnsi="Times New Roman"/>
          <w:sz w:val="24"/>
          <w:szCs w:val="24"/>
        </w:rPr>
        <w:t>(исполнение показателей (индикаторов) на уровне ГП-</w:t>
      </w:r>
      <w:r w:rsidR="006D3333" w:rsidRPr="00814953">
        <w:rPr>
          <w:rFonts w:ascii="Times New Roman" w:hAnsi="Times New Roman"/>
          <w:sz w:val="24"/>
          <w:szCs w:val="24"/>
        </w:rPr>
        <w:t>35</w:t>
      </w:r>
      <w:r w:rsidRPr="00814953">
        <w:rPr>
          <w:rFonts w:ascii="Times New Roman" w:hAnsi="Times New Roman"/>
          <w:sz w:val="24"/>
          <w:szCs w:val="24"/>
        </w:rPr>
        <w:t xml:space="preserve"> составило </w:t>
      </w:r>
      <w:r w:rsidR="00357DA6" w:rsidRPr="00814953">
        <w:rPr>
          <w:rFonts w:ascii="Times New Roman" w:hAnsi="Times New Roman"/>
          <w:b/>
          <w:sz w:val="24"/>
          <w:szCs w:val="24"/>
        </w:rPr>
        <w:t>40</w:t>
      </w:r>
      <w:r w:rsidRPr="00814953">
        <w:rPr>
          <w:rFonts w:ascii="Times New Roman" w:hAnsi="Times New Roman"/>
          <w:b/>
          <w:sz w:val="24"/>
          <w:szCs w:val="24"/>
        </w:rPr>
        <w:t> %</w:t>
      </w:r>
      <w:r w:rsidRPr="00814953">
        <w:rPr>
          <w:rFonts w:ascii="Times New Roman" w:hAnsi="Times New Roman"/>
          <w:sz w:val="24"/>
          <w:szCs w:val="24"/>
        </w:rPr>
        <w:t xml:space="preserve">) при </w:t>
      </w:r>
      <w:r w:rsidRPr="006E5C79">
        <w:rPr>
          <w:rFonts w:ascii="Times New Roman" w:hAnsi="Times New Roman"/>
          <w:b/>
          <w:sz w:val="24"/>
          <w:szCs w:val="24"/>
        </w:rPr>
        <w:t>увеличении</w:t>
      </w:r>
      <w:r w:rsidRPr="00814953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814953">
        <w:rPr>
          <w:rFonts w:ascii="Times New Roman" w:hAnsi="Times New Roman"/>
          <w:sz w:val="24"/>
          <w:szCs w:val="24"/>
        </w:rPr>
        <w:t xml:space="preserve">сводной бюджетной росписью </w:t>
      </w:r>
      <w:r w:rsidRPr="00814953">
        <w:rPr>
          <w:rFonts w:ascii="Times New Roman" w:hAnsi="Times New Roman"/>
          <w:b/>
          <w:sz w:val="24"/>
          <w:szCs w:val="24"/>
        </w:rPr>
        <w:t>бюджетных ассигнований</w:t>
      </w:r>
      <w:r w:rsidR="00357DA6" w:rsidRPr="00814953">
        <w:rPr>
          <w:rFonts w:ascii="Times New Roman" w:hAnsi="Times New Roman"/>
          <w:b/>
          <w:sz w:val="24"/>
          <w:szCs w:val="24"/>
        </w:rPr>
        <w:t xml:space="preserve"> </w:t>
      </w:r>
      <w:r w:rsidRPr="00814953">
        <w:rPr>
          <w:rFonts w:ascii="Times New Roman" w:hAnsi="Times New Roman"/>
          <w:b/>
          <w:sz w:val="24"/>
          <w:szCs w:val="24"/>
        </w:rPr>
        <w:t xml:space="preserve">на </w:t>
      </w:r>
      <w:r w:rsidR="00357DA6" w:rsidRPr="00814953">
        <w:rPr>
          <w:rFonts w:ascii="Times New Roman" w:hAnsi="Times New Roman"/>
          <w:b/>
          <w:sz w:val="24"/>
          <w:szCs w:val="24"/>
        </w:rPr>
        <w:t>0,5</w:t>
      </w:r>
      <w:r w:rsidRPr="00814953">
        <w:rPr>
          <w:rFonts w:ascii="Times New Roman" w:hAnsi="Times New Roman"/>
          <w:b/>
          <w:sz w:val="24"/>
          <w:szCs w:val="24"/>
        </w:rPr>
        <w:t xml:space="preserve"> % </w:t>
      </w:r>
      <w:r w:rsidRPr="00814953">
        <w:rPr>
          <w:rFonts w:ascii="Times New Roman" w:hAnsi="Times New Roman"/>
          <w:sz w:val="24"/>
          <w:szCs w:val="24"/>
        </w:rPr>
        <w:t xml:space="preserve">по сравнению с </w:t>
      </w:r>
      <w:r w:rsidR="006E5C79">
        <w:rPr>
          <w:rFonts w:ascii="Times New Roman" w:hAnsi="Times New Roman"/>
          <w:sz w:val="24"/>
          <w:szCs w:val="24"/>
        </w:rPr>
        <w:t xml:space="preserve">показателями </w:t>
      </w:r>
      <w:r w:rsidRPr="00814953">
        <w:rPr>
          <w:rFonts w:ascii="Times New Roman" w:hAnsi="Times New Roman"/>
          <w:sz w:val="24"/>
          <w:szCs w:val="24"/>
        </w:rPr>
        <w:t>утвержденными в ГП-</w:t>
      </w:r>
      <w:r w:rsidR="00357DA6" w:rsidRPr="00814953">
        <w:rPr>
          <w:rFonts w:ascii="Times New Roman" w:hAnsi="Times New Roman"/>
          <w:sz w:val="24"/>
          <w:szCs w:val="24"/>
        </w:rPr>
        <w:t>35</w:t>
      </w:r>
      <w:r w:rsidRPr="00814953">
        <w:rPr>
          <w:rFonts w:ascii="Times New Roman" w:hAnsi="Times New Roman"/>
          <w:sz w:val="24"/>
          <w:szCs w:val="24"/>
        </w:rPr>
        <w:t>.</w:t>
      </w:r>
    </w:p>
    <w:p w:rsidR="00357DA6" w:rsidRPr="00814953" w:rsidRDefault="00357DA6" w:rsidP="0081495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4953">
        <w:rPr>
          <w:rFonts w:ascii="Times New Roman" w:hAnsi="Times New Roman"/>
          <w:sz w:val="24"/>
          <w:szCs w:val="24"/>
        </w:rPr>
        <w:t>Оценить прогресс в достижении целей и решении задач ГП-35 представляется затруднительным:</w:t>
      </w:r>
    </w:p>
    <w:p w:rsidR="00357DA6" w:rsidRPr="00814953" w:rsidRDefault="00357DA6" w:rsidP="0081495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4953">
        <w:rPr>
          <w:rFonts w:ascii="Times New Roman" w:hAnsi="Times New Roman"/>
          <w:sz w:val="24"/>
          <w:szCs w:val="24"/>
        </w:rPr>
        <w:lastRenderedPageBreak/>
        <w:t>отсутствуют количественные и (или) качественные показатели, фиксирующие изменения состояния социально-экономического развития СКФО. Исключение составляет показатель (индикатор) «Уровень безработицы (по методологии Международной организации труда)»;</w:t>
      </w:r>
    </w:p>
    <w:p w:rsidR="00357DA6" w:rsidRPr="00814953" w:rsidRDefault="0015256A" w:rsidP="0081495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существенно</w:t>
      </w:r>
      <w:r w:rsidR="00357DA6" w:rsidRPr="00814953">
        <w:rPr>
          <w:rFonts w:ascii="Times New Roman" w:hAnsi="Times New Roman"/>
          <w:sz w:val="24"/>
          <w:szCs w:val="24"/>
        </w:rPr>
        <w:t xml:space="preserve"> изменен состав показателей (индикаторов) в результате исключения на уровне ГП-35 13 показателей (индикаторов) в 2018 году;</w:t>
      </w:r>
    </w:p>
    <w:p w:rsidR="00357DA6" w:rsidRPr="00814953" w:rsidRDefault="00357DA6" w:rsidP="0081495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4953">
        <w:rPr>
          <w:rFonts w:ascii="Times New Roman" w:hAnsi="Times New Roman"/>
          <w:sz w:val="24"/>
          <w:szCs w:val="24"/>
        </w:rPr>
        <w:t xml:space="preserve">показатель (индикатор) «Объем инвестиций (за исключением бюджетных инвестиций), направленных на реализацию инвестиционных проектов в рамках подпрограммы субъекта, млн. рублей» в рамках актуализации ГП-35 </w:t>
      </w:r>
      <w:r w:rsidR="001C386B" w:rsidRPr="00814953">
        <w:rPr>
          <w:rFonts w:ascii="Times New Roman" w:hAnsi="Times New Roman"/>
          <w:sz w:val="24"/>
          <w:szCs w:val="24"/>
        </w:rPr>
        <w:t xml:space="preserve">в 2019 году </w:t>
      </w:r>
      <w:r w:rsidRPr="00814953">
        <w:rPr>
          <w:rFonts w:ascii="Times New Roman" w:hAnsi="Times New Roman"/>
          <w:sz w:val="24"/>
          <w:szCs w:val="24"/>
        </w:rPr>
        <w:t>заменен на показатель (индикатор) «Объем инвестиций (за исключением бюджетных инвестиций), направленных на реализацию инвестиционных проектов в рамках подпрограммы субъекта (нарастающим итогом)», что изменило его смысловое значение.</w:t>
      </w:r>
    </w:p>
    <w:p w:rsidR="00A11521" w:rsidRPr="00814953" w:rsidRDefault="00A11521" w:rsidP="0081495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4953">
        <w:rPr>
          <w:rFonts w:ascii="Times New Roman" w:hAnsi="Times New Roman"/>
          <w:sz w:val="24"/>
          <w:szCs w:val="24"/>
        </w:rPr>
        <w:t>По мнению Счетной палаты, система оценки результативности реализации инвестиционных проектов</w:t>
      </w:r>
      <w:r w:rsidR="0015256A">
        <w:rPr>
          <w:rFonts w:ascii="Times New Roman" w:hAnsi="Times New Roman"/>
          <w:sz w:val="24"/>
          <w:szCs w:val="24"/>
        </w:rPr>
        <w:t>,</w:t>
      </w:r>
      <w:r w:rsidRPr="00814953">
        <w:rPr>
          <w:rFonts w:ascii="Times New Roman" w:hAnsi="Times New Roman"/>
          <w:sz w:val="24"/>
          <w:szCs w:val="24"/>
        </w:rPr>
        <w:t xml:space="preserve"> </w:t>
      </w:r>
      <w:r w:rsidR="0015256A" w:rsidRPr="0015256A">
        <w:rPr>
          <w:rFonts w:ascii="Times New Roman" w:hAnsi="Times New Roman"/>
          <w:sz w:val="24"/>
          <w:szCs w:val="24"/>
        </w:rPr>
        <w:t>во избежание затруднений в оценке динамики и результатов проводимых мероприятий ГП-35</w:t>
      </w:r>
      <w:r w:rsidR="0015256A">
        <w:rPr>
          <w:rFonts w:ascii="Times New Roman" w:hAnsi="Times New Roman"/>
          <w:sz w:val="24"/>
          <w:szCs w:val="24"/>
        </w:rPr>
        <w:t xml:space="preserve">, </w:t>
      </w:r>
      <w:r w:rsidRPr="00814953">
        <w:rPr>
          <w:rFonts w:ascii="Times New Roman" w:hAnsi="Times New Roman"/>
          <w:sz w:val="24"/>
          <w:szCs w:val="24"/>
        </w:rPr>
        <w:t>нуждается в корректировке.</w:t>
      </w:r>
    </w:p>
    <w:p w:rsidR="00A11521" w:rsidRPr="00814953" w:rsidRDefault="0015256A" w:rsidP="0081495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</w:t>
      </w:r>
      <w:r w:rsidR="00A11521" w:rsidRPr="00814953">
        <w:rPr>
          <w:rFonts w:ascii="Times New Roman" w:hAnsi="Times New Roman"/>
          <w:sz w:val="24"/>
          <w:szCs w:val="24"/>
        </w:rPr>
        <w:t>ля характеристики состояния разных стадий инвестиционных проектов Минкавказ России необоснованно использует в качестве показателей (индикаторов) «Количество созданных рабочих мест в результате реализации мероприятий в рамках подпрограммы субъекта СКФО (нарастающим итогом)» и «Количество созданных высокопроизводительных рабочих мест в результате реализации мероприятий в рамках подпрограммы субъекта СКФО (нарастающим итогом)».</w:t>
      </w:r>
    </w:p>
    <w:p w:rsidR="00A11521" w:rsidRPr="00814953" w:rsidRDefault="00A11521" w:rsidP="0081495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4953">
        <w:rPr>
          <w:rFonts w:ascii="Times New Roman" w:hAnsi="Times New Roman"/>
          <w:sz w:val="24"/>
          <w:szCs w:val="24"/>
        </w:rPr>
        <w:t>Очевидно, что на инвестиционной стадии не могут быть созданы рабочие места в количестве, характеризующем проект, вышедший на стадию эксплуатации.</w:t>
      </w:r>
    </w:p>
    <w:p w:rsidR="00A11521" w:rsidRPr="00814953" w:rsidRDefault="00A11521" w:rsidP="0081495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4953">
        <w:rPr>
          <w:rFonts w:ascii="Times New Roman" w:hAnsi="Times New Roman"/>
          <w:sz w:val="24"/>
          <w:szCs w:val="24"/>
        </w:rPr>
        <w:t>По мнению Счетной палаты, необходимо разделить показатели (индикаторы), характеризующие количество созданных рабочих мест в результате реализации мероприятий в рамках подпрограммы субъекта СКФО, по признаку стадий инвестиционного проекта.</w:t>
      </w:r>
    </w:p>
    <w:p w:rsidR="00A11521" w:rsidRPr="00814953" w:rsidRDefault="0015256A" w:rsidP="0081495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</w:t>
      </w:r>
      <w:r w:rsidR="00A11521" w:rsidRPr="00814953">
        <w:rPr>
          <w:rFonts w:ascii="Times New Roman" w:hAnsi="Times New Roman"/>
          <w:sz w:val="24"/>
          <w:szCs w:val="24"/>
        </w:rPr>
        <w:t>спользование значений показателей результативности с нарастающим итогом</w:t>
      </w:r>
      <w:r w:rsidR="00A11521" w:rsidRPr="00814953">
        <w:rPr>
          <w:rFonts w:ascii="Times New Roman" w:hAnsi="Times New Roman"/>
          <w:sz w:val="24"/>
          <w:szCs w:val="24"/>
          <w:vertAlign w:val="superscript"/>
        </w:rPr>
        <w:footnoteReference w:id="1"/>
      </w:r>
      <w:r w:rsidR="00A11521" w:rsidRPr="00814953">
        <w:rPr>
          <w:rFonts w:ascii="Times New Roman" w:hAnsi="Times New Roman"/>
          <w:sz w:val="24"/>
          <w:szCs w:val="24"/>
        </w:rPr>
        <w:t>, при котором достижение планового значения учитывает фактическое значение отчетного года, приведет к установлению в соглашениях с субъектами СКФО заведомо недостижимых значений показателей.</w:t>
      </w:r>
    </w:p>
    <w:p w:rsidR="00A11521" w:rsidRPr="00814953" w:rsidRDefault="00A11521" w:rsidP="0081495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4953">
        <w:rPr>
          <w:rFonts w:ascii="Times New Roman" w:hAnsi="Times New Roman"/>
          <w:sz w:val="24"/>
          <w:szCs w:val="24"/>
        </w:rPr>
        <w:t xml:space="preserve">По мнению Счетной палаты, необходимо внести изменения в ГП-35, исключив слова «нарастающим итогом» из наименований показателей результативности подпрограмм </w:t>
      </w:r>
      <w:r w:rsidRPr="00814953">
        <w:rPr>
          <w:rFonts w:ascii="Times New Roman" w:hAnsi="Times New Roman"/>
          <w:sz w:val="24"/>
          <w:szCs w:val="24"/>
        </w:rPr>
        <w:lastRenderedPageBreak/>
        <w:t>социально-экономического развития субъектов СКФО, а также исключить нарастающий итог из формул расчета данных показателей.</w:t>
      </w:r>
    </w:p>
    <w:p w:rsidR="00A11521" w:rsidRPr="00814953" w:rsidRDefault="0015256A" w:rsidP="0081495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A11521" w:rsidRPr="00814953">
        <w:rPr>
          <w:rFonts w:ascii="Times New Roman" w:hAnsi="Times New Roman"/>
          <w:sz w:val="24"/>
          <w:szCs w:val="24"/>
        </w:rPr>
        <w:t>Минкавказ России допускает многовариантность методик расчетов отчетных данных субъектов СКФО по показателю (индикатору), характеризующему количество созданных рабочих мест в результате реализации мероприятий в рамках подпрограммы субъекта СКФО, в нарушение пункта 22 Методических указаний.</w:t>
      </w:r>
    </w:p>
    <w:p w:rsidR="00A11521" w:rsidRPr="00814953" w:rsidRDefault="00A11521" w:rsidP="0081495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4953">
        <w:rPr>
          <w:rFonts w:ascii="Times New Roman" w:hAnsi="Times New Roman"/>
          <w:sz w:val="24"/>
          <w:szCs w:val="24"/>
        </w:rPr>
        <w:t xml:space="preserve">Единая методика расчета </w:t>
      </w:r>
      <w:r w:rsidR="00DD7A35" w:rsidRPr="00814953">
        <w:rPr>
          <w:rFonts w:ascii="Times New Roman" w:hAnsi="Times New Roman"/>
          <w:sz w:val="24"/>
          <w:szCs w:val="24"/>
        </w:rPr>
        <w:t>оценк</w:t>
      </w:r>
      <w:r w:rsidR="00DD7A35">
        <w:rPr>
          <w:rFonts w:ascii="Times New Roman" w:hAnsi="Times New Roman"/>
          <w:sz w:val="24"/>
          <w:szCs w:val="24"/>
        </w:rPr>
        <w:t>и</w:t>
      </w:r>
      <w:r w:rsidR="00DD7A35" w:rsidRPr="00814953">
        <w:rPr>
          <w:rFonts w:ascii="Times New Roman" w:hAnsi="Times New Roman"/>
          <w:sz w:val="24"/>
          <w:szCs w:val="24"/>
        </w:rPr>
        <w:t xml:space="preserve"> </w:t>
      </w:r>
      <w:r w:rsidRPr="00814953">
        <w:rPr>
          <w:rFonts w:ascii="Times New Roman" w:hAnsi="Times New Roman"/>
          <w:sz w:val="24"/>
          <w:szCs w:val="24"/>
        </w:rPr>
        <w:t>качества показателя (индикатора), характеризующего количество созданных рабочих мест в результате реализации мероприятий в рамках подпрограммы субъекта СКФО, не разработана. Значения указанного показателя получаются суммированием предоставленных субъектами СКФО значений, которые рассчитаны с применением разных подходов.</w:t>
      </w:r>
    </w:p>
    <w:p w:rsidR="00A11521" w:rsidRPr="00814953" w:rsidRDefault="00A11521" w:rsidP="0081495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4953">
        <w:rPr>
          <w:rFonts w:ascii="Times New Roman" w:hAnsi="Times New Roman"/>
          <w:sz w:val="24"/>
          <w:szCs w:val="24"/>
        </w:rPr>
        <w:t>Указанный показатель не отвечает критериям верифицируемости и однозначности, так как:</w:t>
      </w:r>
    </w:p>
    <w:p w:rsidR="00A11521" w:rsidRPr="00814953" w:rsidRDefault="00A11521" w:rsidP="0081495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4953">
        <w:rPr>
          <w:rFonts w:ascii="Times New Roman" w:hAnsi="Times New Roman"/>
          <w:sz w:val="24"/>
          <w:szCs w:val="24"/>
        </w:rPr>
        <w:t> невозможно проверить способ сбора и обработки исходной информации, а также убедиться в достоверности полученных данных в отношении показателей по подпрограммам социально-экономического развития;</w:t>
      </w:r>
    </w:p>
    <w:p w:rsidR="00A11521" w:rsidRPr="00814953" w:rsidRDefault="00A11521" w:rsidP="0081495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4953">
        <w:rPr>
          <w:rFonts w:ascii="Times New Roman" w:hAnsi="Times New Roman"/>
          <w:sz w:val="24"/>
          <w:szCs w:val="24"/>
        </w:rPr>
        <w:t> отсутствует одинаковое понимание существа показателей.</w:t>
      </w:r>
    </w:p>
    <w:p w:rsidR="00A11521" w:rsidRPr="00814953" w:rsidRDefault="00A11521" w:rsidP="0081495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4953">
        <w:rPr>
          <w:rFonts w:ascii="Times New Roman" w:hAnsi="Times New Roman"/>
          <w:sz w:val="24"/>
          <w:szCs w:val="24"/>
        </w:rPr>
        <w:t>По мнению Счетной палаты, необходимо разработать единую методику расчета оценки качества показателя (индикатора) «Количество созданных рабочих мест в результате реализации мероприятий в рамках подпрограммы субъекта СКФО».</w:t>
      </w:r>
    </w:p>
    <w:p w:rsidR="00470341" w:rsidRPr="00814953" w:rsidRDefault="001A1A68" w:rsidP="0081495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4953">
        <w:rPr>
          <w:rFonts w:ascii="Times New Roman" w:hAnsi="Times New Roman"/>
          <w:b/>
          <w:sz w:val="24"/>
          <w:szCs w:val="24"/>
        </w:rPr>
        <w:t>35.5.3.</w:t>
      </w:r>
      <w:r w:rsidRPr="00814953">
        <w:rPr>
          <w:rFonts w:ascii="Times New Roman" w:hAnsi="Times New Roman"/>
          <w:sz w:val="24"/>
          <w:szCs w:val="24"/>
        </w:rPr>
        <w:t> </w:t>
      </w:r>
      <w:r w:rsidR="00DD7A35" w:rsidRPr="00814953" w:rsidDel="00DD7A35">
        <w:rPr>
          <w:rFonts w:ascii="Times New Roman" w:hAnsi="Times New Roman"/>
          <w:i/>
          <w:sz w:val="24"/>
          <w:szCs w:val="24"/>
        </w:rPr>
        <w:t xml:space="preserve"> </w:t>
      </w:r>
      <w:r w:rsidR="00470341" w:rsidRPr="00814953">
        <w:rPr>
          <w:rFonts w:ascii="Times New Roman" w:hAnsi="Times New Roman"/>
          <w:sz w:val="24"/>
          <w:szCs w:val="24"/>
        </w:rPr>
        <w:t>Информация о новых (уточненных) целевых показателях (индикаторах) госпрограммы, отраженных в проекте паспорта ГП-35 и утвержденных в действующей редакции госпрограммы на 2020 год, представлена в следующей таблице.</w:t>
      </w:r>
    </w:p>
    <w:tbl>
      <w:tblPr>
        <w:tblW w:w="500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5"/>
        <w:gridCol w:w="4684"/>
      </w:tblGrid>
      <w:tr w:rsidR="00470341" w:rsidRPr="00470341" w:rsidTr="00444DD7">
        <w:trPr>
          <w:trHeight w:val="20"/>
          <w:tblHeader/>
        </w:trPr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341" w:rsidRPr="00470341" w:rsidRDefault="00470341" w:rsidP="004703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341">
              <w:rPr>
                <w:rFonts w:ascii="Times New Roman" w:eastAsia="PMingLiU" w:hAnsi="Times New Roman"/>
                <w:color w:val="000000"/>
                <w:sz w:val="16"/>
                <w:szCs w:val="16"/>
              </w:rPr>
              <w:t>Целевые показатели, отраженные в проекте паспорта ГП-35</w:t>
            </w:r>
          </w:p>
        </w:tc>
        <w:tc>
          <w:tcPr>
            <w:tcW w:w="2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341" w:rsidRPr="00470341" w:rsidRDefault="00470341" w:rsidP="004703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0341">
              <w:rPr>
                <w:rFonts w:ascii="Times New Roman" w:eastAsia="PMingLiU" w:hAnsi="Times New Roman"/>
                <w:color w:val="000000"/>
                <w:sz w:val="16"/>
                <w:szCs w:val="16"/>
              </w:rPr>
              <w:t>Целевые показатели, предусмотренные ГП-35</w:t>
            </w:r>
          </w:p>
        </w:tc>
      </w:tr>
      <w:tr w:rsidR="00470341" w:rsidRPr="00470341" w:rsidTr="00444DD7">
        <w:trPr>
          <w:trHeight w:val="20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341" w:rsidRPr="00470341" w:rsidRDefault="00470341" w:rsidP="00C835C6">
            <w:pPr>
              <w:spacing w:after="0" w:line="240" w:lineRule="auto"/>
              <w:ind w:left="147" w:right="140"/>
              <w:rPr>
                <w:rFonts w:ascii="Times New Roman" w:hAnsi="Times New Roman"/>
                <w:sz w:val="16"/>
                <w:szCs w:val="16"/>
              </w:rPr>
            </w:pPr>
            <w:r w:rsidRPr="00470341">
              <w:rPr>
                <w:rFonts w:ascii="Times New Roman" w:hAnsi="Times New Roman"/>
                <w:sz w:val="16"/>
                <w:szCs w:val="16"/>
              </w:rPr>
              <w:t>Показатель исключен без обоснования.</w:t>
            </w:r>
          </w:p>
        </w:tc>
        <w:tc>
          <w:tcPr>
            <w:tcW w:w="2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0341" w:rsidRPr="00470341" w:rsidRDefault="00470341" w:rsidP="005A38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70341">
              <w:rPr>
                <w:rFonts w:ascii="Times New Roman" w:hAnsi="Times New Roman"/>
                <w:sz w:val="16"/>
                <w:szCs w:val="16"/>
              </w:rPr>
              <w:t>Объем выручки от продажи продукции, товаров, услуг за вычетом налога на добавленную стоимость, акцизов и (или) сумма доходов, полученных резидентами туристического кластера в Северо-Кавказском федеральном округе (тыс. рублей), 555 401,0</w:t>
            </w:r>
          </w:p>
        </w:tc>
      </w:tr>
      <w:tr w:rsidR="00470341" w:rsidRPr="00470341" w:rsidTr="00444DD7">
        <w:trPr>
          <w:trHeight w:val="20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341" w:rsidRPr="00470341" w:rsidRDefault="00470341" w:rsidP="00C835C6">
            <w:pPr>
              <w:spacing w:after="0" w:line="240" w:lineRule="auto"/>
              <w:ind w:left="147" w:right="140"/>
              <w:rPr>
                <w:rFonts w:ascii="Times New Roman" w:hAnsi="Times New Roman"/>
                <w:sz w:val="16"/>
                <w:szCs w:val="16"/>
              </w:rPr>
            </w:pPr>
            <w:r w:rsidRPr="00470341">
              <w:rPr>
                <w:rFonts w:ascii="Times New Roman" w:hAnsi="Times New Roman"/>
                <w:sz w:val="16"/>
                <w:szCs w:val="16"/>
              </w:rPr>
              <w:t>Показатель исключен без обоснования.</w:t>
            </w:r>
          </w:p>
        </w:tc>
        <w:tc>
          <w:tcPr>
            <w:tcW w:w="2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0341" w:rsidRPr="00470341" w:rsidRDefault="00470341" w:rsidP="005A38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70341">
              <w:rPr>
                <w:rFonts w:ascii="Times New Roman" w:hAnsi="Times New Roman"/>
                <w:sz w:val="16"/>
                <w:szCs w:val="16"/>
              </w:rPr>
              <w:t>Число ночевок в коллективных средствах размещения, расположенных на территории Северо-Кавказского федерального округа (тыс. человек), 12 042,0</w:t>
            </w:r>
          </w:p>
        </w:tc>
      </w:tr>
      <w:tr w:rsidR="005A3850" w:rsidRPr="00470341" w:rsidTr="00444DD7">
        <w:trPr>
          <w:trHeight w:val="20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850" w:rsidRPr="005A3850" w:rsidRDefault="005A3850" w:rsidP="00C835C6">
            <w:pPr>
              <w:spacing w:after="0" w:line="240" w:lineRule="auto"/>
              <w:ind w:left="147" w:right="140"/>
              <w:rPr>
                <w:rFonts w:ascii="Times New Roman" w:hAnsi="Times New Roman"/>
                <w:sz w:val="16"/>
                <w:szCs w:val="16"/>
              </w:rPr>
            </w:pPr>
            <w:r w:rsidRPr="005A3850">
              <w:rPr>
                <w:rFonts w:ascii="Times New Roman" w:hAnsi="Times New Roman"/>
                <w:sz w:val="16"/>
                <w:szCs w:val="16"/>
              </w:rPr>
              <w:t>Количество новых мест в общеобразовательных организациях Ставропольского края, введенных в рамках софинансирования за счет средств федерального бюджета (единиц), 275</w:t>
            </w:r>
          </w:p>
        </w:tc>
        <w:tc>
          <w:tcPr>
            <w:tcW w:w="2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3850" w:rsidRPr="00470341" w:rsidRDefault="005A3850" w:rsidP="005A38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70341">
              <w:rPr>
                <w:rFonts w:ascii="Times New Roman" w:hAnsi="Times New Roman"/>
                <w:sz w:val="16"/>
                <w:szCs w:val="16"/>
              </w:rPr>
              <w:t>Показатель исключен в связи с окончанием срока строительства объекта.</w:t>
            </w:r>
          </w:p>
        </w:tc>
      </w:tr>
      <w:tr w:rsidR="005A3850" w:rsidRPr="00470341" w:rsidTr="00444DD7">
        <w:trPr>
          <w:trHeight w:val="20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850" w:rsidRPr="005A3850" w:rsidRDefault="005A3850" w:rsidP="00C835C6">
            <w:pPr>
              <w:spacing w:after="0" w:line="240" w:lineRule="auto"/>
              <w:ind w:left="147" w:right="140"/>
              <w:rPr>
                <w:rFonts w:ascii="Times New Roman" w:hAnsi="Times New Roman"/>
                <w:sz w:val="16"/>
                <w:szCs w:val="16"/>
              </w:rPr>
            </w:pPr>
            <w:r w:rsidRPr="005A3850">
              <w:rPr>
                <w:rFonts w:ascii="Times New Roman" w:hAnsi="Times New Roman"/>
                <w:sz w:val="16"/>
                <w:szCs w:val="16"/>
              </w:rPr>
              <w:t>Количество новых мест в дошкольных организациях Ставропольского края, введенных в рамках софинансирования за счет средств федерального бюджета (единиц), 320</w:t>
            </w:r>
          </w:p>
        </w:tc>
        <w:tc>
          <w:tcPr>
            <w:tcW w:w="2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3850" w:rsidRPr="00470341" w:rsidRDefault="005A3850" w:rsidP="005A38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70341">
              <w:rPr>
                <w:rFonts w:ascii="Times New Roman" w:hAnsi="Times New Roman"/>
                <w:sz w:val="16"/>
                <w:szCs w:val="16"/>
              </w:rPr>
              <w:t>Показатель исключен в связи с окончанием срока строительства объекта.</w:t>
            </w:r>
          </w:p>
        </w:tc>
      </w:tr>
      <w:tr w:rsidR="00470341" w:rsidRPr="00470341" w:rsidTr="00444DD7">
        <w:trPr>
          <w:trHeight w:val="20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341" w:rsidRPr="00470341" w:rsidRDefault="00470341" w:rsidP="00C835C6">
            <w:pPr>
              <w:spacing w:after="0" w:line="240" w:lineRule="auto"/>
              <w:ind w:left="147" w:right="140"/>
              <w:rPr>
                <w:rFonts w:ascii="Times New Roman" w:hAnsi="Times New Roman"/>
                <w:sz w:val="16"/>
                <w:szCs w:val="16"/>
              </w:rPr>
            </w:pPr>
            <w:r w:rsidRPr="00470341">
              <w:rPr>
                <w:rFonts w:ascii="Times New Roman" w:hAnsi="Times New Roman"/>
                <w:sz w:val="16"/>
                <w:szCs w:val="16"/>
              </w:rPr>
              <w:t>Объем инвестиций, освоенных в инвестиционных проектах, заявленных на площадке экономического форума (нарастающим итогом) (млн рублей), 15</w:t>
            </w:r>
            <w:r>
              <w:rPr>
                <w:rFonts w:ascii="Times New Roman" w:hAnsi="Times New Roman"/>
                <w:sz w:val="16"/>
                <w:szCs w:val="16"/>
              </w:rPr>
              <w:t> </w:t>
            </w:r>
            <w:r w:rsidRPr="00470341">
              <w:rPr>
                <w:rFonts w:ascii="Times New Roman" w:hAnsi="Times New Roman"/>
                <w:sz w:val="16"/>
                <w:szCs w:val="16"/>
              </w:rPr>
              <w:t>000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2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0341" w:rsidRPr="00470341" w:rsidRDefault="00470341" w:rsidP="005A38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70341">
              <w:rPr>
                <w:rFonts w:ascii="Times New Roman" w:hAnsi="Times New Roman"/>
                <w:sz w:val="16"/>
                <w:szCs w:val="16"/>
              </w:rPr>
              <w:t>Объем инвестиций, освоенных в инвестиционных проектах, заявленных на площадке экономического форума (нарастающим итогом) (млн рублей), 10</w:t>
            </w:r>
            <w:r>
              <w:rPr>
                <w:rFonts w:ascii="Times New Roman" w:hAnsi="Times New Roman"/>
                <w:sz w:val="16"/>
                <w:szCs w:val="16"/>
              </w:rPr>
              <w:t> </w:t>
            </w:r>
            <w:r w:rsidRPr="00470341">
              <w:rPr>
                <w:rFonts w:ascii="Times New Roman" w:hAnsi="Times New Roman"/>
                <w:sz w:val="16"/>
                <w:szCs w:val="16"/>
              </w:rPr>
              <w:t>000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</w:tbl>
    <w:p w:rsidR="001A1A68" w:rsidRPr="00354E4F" w:rsidRDefault="001A1A68" w:rsidP="00357DA6">
      <w:pPr>
        <w:spacing w:after="0" w:line="240" w:lineRule="auto"/>
        <w:ind w:firstLine="709"/>
        <w:jc w:val="both"/>
        <w:rPr>
          <w:rFonts w:ascii="Times New Roman" w:hAnsi="Times New Roman"/>
          <w:sz w:val="14"/>
          <w:szCs w:val="28"/>
        </w:rPr>
      </w:pPr>
    </w:p>
    <w:p w:rsidR="005A3850" w:rsidRPr="00814953" w:rsidRDefault="005A3850" w:rsidP="0081495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4953">
        <w:rPr>
          <w:rFonts w:ascii="Times New Roman" w:hAnsi="Times New Roman"/>
          <w:sz w:val="24"/>
          <w:szCs w:val="24"/>
        </w:rPr>
        <w:t xml:space="preserve">Введение новых показателей «Количество новых мест в общеобразовательных организациях Ставропольского края, введенных в рамках софинансирования за счет средств федерального бюджета (единиц)» и «Количество новых мест в дошкольных организациях Ставропольского края, введенных в рамках софинансирования за счет средств федерального </w:t>
      </w:r>
      <w:r w:rsidRPr="00814953">
        <w:rPr>
          <w:rFonts w:ascii="Times New Roman" w:hAnsi="Times New Roman"/>
          <w:sz w:val="24"/>
          <w:szCs w:val="24"/>
        </w:rPr>
        <w:lastRenderedPageBreak/>
        <w:t xml:space="preserve">бюджета (единиц)» обусловлено </w:t>
      </w:r>
      <w:r w:rsidR="00444DD7" w:rsidRPr="00814953">
        <w:rPr>
          <w:rFonts w:ascii="Times New Roman" w:hAnsi="Times New Roman"/>
          <w:sz w:val="24"/>
          <w:szCs w:val="24"/>
        </w:rPr>
        <w:t>вновь начинаемым строительством объектов на территории Ставропольского края.</w:t>
      </w:r>
    </w:p>
    <w:p w:rsidR="00470341" w:rsidRPr="00814953" w:rsidRDefault="00371881" w:rsidP="0081495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4953">
        <w:rPr>
          <w:rFonts w:ascii="Times New Roman" w:hAnsi="Times New Roman"/>
          <w:sz w:val="24"/>
          <w:szCs w:val="24"/>
        </w:rPr>
        <w:t>У</w:t>
      </w:r>
      <w:r w:rsidR="00470341" w:rsidRPr="00814953">
        <w:rPr>
          <w:rFonts w:ascii="Times New Roman" w:hAnsi="Times New Roman"/>
          <w:sz w:val="24"/>
          <w:szCs w:val="24"/>
        </w:rPr>
        <w:t>точнени</w:t>
      </w:r>
      <w:r w:rsidRPr="00814953">
        <w:rPr>
          <w:rFonts w:ascii="Times New Roman" w:hAnsi="Times New Roman"/>
          <w:sz w:val="24"/>
          <w:szCs w:val="24"/>
        </w:rPr>
        <w:t>е показателя «Объем инвестиций, освоенных в инвестиционных проектах, заявленных на площадке экономического форума (нарастающим итогом) (млн</w:t>
      </w:r>
      <w:r w:rsidR="00F237C0">
        <w:rPr>
          <w:rFonts w:ascii="Times New Roman" w:hAnsi="Times New Roman"/>
          <w:sz w:val="24"/>
          <w:szCs w:val="24"/>
        </w:rPr>
        <w:t>.</w:t>
      </w:r>
      <w:r w:rsidRPr="00814953">
        <w:rPr>
          <w:rFonts w:ascii="Times New Roman" w:hAnsi="Times New Roman"/>
          <w:sz w:val="24"/>
          <w:szCs w:val="24"/>
        </w:rPr>
        <w:t xml:space="preserve"> рублей)» связано с отсутствием указа Президента Российской Федерации «О проведении Кавказского международного экономического форума», повлекшим отказ от его проведения в 2019 году, что</w:t>
      </w:r>
      <w:r w:rsidR="00F237C0">
        <w:rPr>
          <w:rFonts w:ascii="Times New Roman" w:hAnsi="Times New Roman"/>
          <w:sz w:val="24"/>
          <w:szCs w:val="24"/>
        </w:rPr>
        <w:t>,</w:t>
      </w:r>
      <w:r w:rsidRPr="00814953">
        <w:rPr>
          <w:rFonts w:ascii="Times New Roman" w:hAnsi="Times New Roman"/>
          <w:sz w:val="24"/>
          <w:szCs w:val="24"/>
        </w:rPr>
        <w:t xml:space="preserve"> по мнению Счетной палаты</w:t>
      </w:r>
      <w:r w:rsidR="00F237C0">
        <w:rPr>
          <w:rFonts w:ascii="Times New Roman" w:hAnsi="Times New Roman"/>
          <w:sz w:val="24"/>
          <w:szCs w:val="24"/>
        </w:rPr>
        <w:t>,</w:t>
      </w:r>
      <w:r w:rsidRPr="00814953">
        <w:rPr>
          <w:rFonts w:ascii="Times New Roman" w:hAnsi="Times New Roman"/>
          <w:sz w:val="24"/>
          <w:szCs w:val="24"/>
        </w:rPr>
        <w:t xml:space="preserve"> является обоснованным</w:t>
      </w:r>
      <w:r w:rsidR="005A3850" w:rsidRPr="00814953">
        <w:rPr>
          <w:rFonts w:ascii="Times New Roman" w:hAnsi="Times New Roman"/>
          <w:sz w:val="24"/>
          <w:szCs w:val="24"/>
        </w:rPr>
        <w:t>.</w:t>
      </w:r>
    </w:p>
    <w:p w:rsidR="00444DD7" w:rsidRPr="00814953" w:rsidRDefault="00444DD7" w:rsidP="0081495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4953">
        <w:rPr>
          <w:rFonts w:ascii="Times New Roman" w:hAnsi="Times New Roman"/>
          <w:sz w:val="24"/>
          <w:szCs w:val="24"/>
        </w:rPr>
        <w:t xml:space="preserve">Плановые значения показателей, по мнению Счетной палаты, </w:t>
      </w:r>
      <w:r w:rsidR="00470341" w:rsidRPr="00814953">
        <w:rPr>
          <w:rFonts w:ascii="Times New Roman" w:hAnsi="Times New Roman"/>
          <w:sz w:val="24"/>
          <w:szCs w:val="24"/>
        </w:rPr>
        <w:t>оцени</w:t>
      </w:r>
      <w:r w:rsidRPr="00814953">
        <w:rPr>
          <w:rFonts w:ascii="Times New Roman" w:hAnsi="Times New Roman"/>
          <w:sz w:val="24"/>
          <w:szCs w:val="24"/>
        </w:rPr>
        <w:t>вается как</w:t>
      </w:r>
      <w:r w:rsidR="00470341" w:rsidRPr="00814953">
        <w:rPr>
          <w:rFonts w:ascii="Times New Roman" w:hAnsi="Times New Roman"/>
          <w:sz w:val="24"/>
          <w:szCs w:val="24"/>
        </w:rPr>
        <w:t xml:space="preserve"> объективн</w:t>
      </w:r>
      <w:r w:rsidRPr="00814953">
        <w:rPr>
          <w:rFonts w:ascii="Times New Roman" w:hAnsi="Times New Roman"/>
          <w:sz w:val="24"/>
          <w:szCs w:val="24"/>
        </w:rPr>
        <w:t>ые</w:t>
      </w:r>
      <w:r w:rsidR="00470341" w:rsidRPr="00814953">
        <w:rPr>
          <w:rFonts w:ascii="Times New Roman" w:hAnsi="Times New Roman"/>
          <w:sz w:val="24"/>
          <w:szCs w:val="24"/>
        </w:rPr>
        <w:t xml:space="preserve"> и адекватн</w:t>
      </w:r>
      <w:r w:rsidRPr="00814953">
        <w:rPr>
          <w:rFonts w:ascii="Times New Roman" w:hAnsi="Times New Roman"/>
          <w:sz w:val="24"/>
          <w:szCs w:val="24"/>
        </w:rPr>
        <w:t>ые.</w:t>
      </w:r>
    </w:p>
    <w:p w:rsidR="0018611A" w:rsidRPr="00814953" w:rsidRDefault="0018611A" w:rsidP="00814953">
      <w:pPr>
        <w:pStyle w:val="a6"/>
        <w:spacing w:after="0" w:line="360" w:lineRule="auto"/>
        <w:rPr>
          <w:szCs w:val="24"/>
        </w:rPr>
      </w:pPr>
      <w:r w:rsidRPr="00814953">
        <w:rPr>
          <w:rFonts w:eastAsia="Times New Roman"/>
          <w:b/>
          <w:szCs w:val="24"/>
          <w:lang w:eastAsia="en-US"/>
        </w:rPr>
        <w:t>35.6</w:t>
      </w:r>
      <w:r w:rsidRPr="00814953">
        <w:rPr>
          <w:b/>
          <w:szCs w:val="24"/>
        </w:rPr>
        <w:t>.</w:t>
      </w:r>
      <w:r w:rsidRPr="00814953">
        <w:rPr>
          <w:szCs w:val="24"/>
        </w:rPr>
        <w:t> </w:t>
      </w:r>
      <w:r w:rsidRPr="00DD7A35">
        <w:rPr>
          <w:szCs w:val="24"/>
        </w:rPr>
        <w:t>В соответствии с проектом паспорта ГП-</w:t>
      </w:r>
      <w:r w:rsidR="001C386B" w:rsidRPr="00DD7A35">
        <w:rPr>
          <w:szCs w:val="24"/>
        </w:rPr>
        <w:t>35</w:t>
      </w:r>
      <w:r w:rsidRPr="00DD7A35">
        <w:rPr>
          <w:szCs w:val="24"/>
        </w:rPr>
        <w:t xml:space="preserve"> в 2019 году предусмотрено </w:t>
      </w:r>
      <w:r w:rsidRPr="00DD7A35">
        <w:rPr>
          <w:rFonts w:eastAsia="Times New Roman"/>
          <w:b/>
          <w:szCs w:val="24"/>
          <w:lang w:eastAsia="en-US"/>
        </w:rPr>
        <w:t>уменьшение количества показателей</w:t>
      </w:r>
      <w:r w:rsidRPr="00DD7A35">
        <w:rPr>
          <w:rFonts w:eastAsia="Times New Roman"/>
          <w:szCs w:val="24"/>
          <w:lang w:eastAsia="en-US"/>
        </w:rPr>
        <w:t xml:space="preserve"> (индикаторов) до </w:t>
      </w:r>
      <w:r w:rsidR="00D32437" w:rsidRPr="00DD7A35">
        <w:rPr>
          <w:rFonts w:eastAsia="Times New Roman"/>
          <w:b/>
          <w:szCs w:val="24"/>
          <w:lang w:eastAsia="en-US"/>
        </w:rPr>
        <w:t>45</w:t>
      </w:r>
      <w:r w:rsidRPr="00DD7A35">
        <w:rPr>
          <w:rFonts w:eastAsia="Times New Roman"/>
          <w:b/>
          <w:szCs w:val="24"/>
          <w:lang w:eastAsia="en-US"/>
        </w:rPr>
        <w:t xml:space="preserve"> </w:t>
      </w:r>
      <w:r w:rsidRPr="00DD7A35">
        <w:rPr>
          <w:rFonts w:eastAsia="Times New Roman"/>
          <w:szCs w:val="24"/>
          <w:lang w:eastAsia="en-US"/>
        </w:rPr>
        <w:t>к 2022 году (</w:t>
      </w:r>
      <w:r w:rsidRPr="00DD7A35">
        <w:rPr>
          <w:szCs w:val="24"/>
        </w:rPr>
        <w:t xml:space="preserve">в 2019 году </w:t>
      </w:r>
      <w:r w:rsidR="00D32437" w:rsidRPr="00DD7A35">
        <w:rPr>
          <w:szCs w:val="24"/>
        </w:rPr>
        <w:t>–</w:t>
      </w:r>
      <w:r w:rsidRPr="00DD7A35">
        <w:rPr>
          <w:szCs w:val="24"/>
        </w:rPr>
        <w:t xml:space="preserve"> </w:t>
      </w:r>
      <w:r w:rsidR="00D32437" w:rsidRPr="00DD7A35">
        <w:rPr>
          <w:szCs w:val="24"/>
        </w:rPr>
        <w:t xml:space="preserve">57 </w:t>
      </w:r>
      <w:r w:rsidRPr="00DD7A35">
        <w:rPr>
          <w:szCs w:val="24"/>
        </w:rPr>
        <w:t xml:space="preserve">показателей (индикаторов), в 2020 году </w:t>
      </w:r>
      <w:r w:rsidR="00D32437" w:rsidRPr="00DD7A35">
        <w:rPr>
          <w:szCs w:val="24"/>
        </w:rPr>
        <w:t>–</w:t>
      </w:r>
      <w:r w:rsidRPr="00DD7A35">
        <w:rPr>
          <w:szCs w:val="24"/>
        </w:rPr>
        <w:t xml:space="preserve"> </w:t>
      </w:r>
      <w:r w:rsidR="00D32437" w:rsidRPr="00DD7A35">
        <w:rPr>
          <w:szCs w:val="24"/>
        </w:rPr>
        <w:t>53</w:t>
      </w:r>
      <w:r w:rsidRPr="00DD7A35">
        <w:rPr>
          <w:szCs w:val="24"/>
        </w:rPr>
        <w:t xml:space="preserve">, в 2021 году </w:t>
      </w:r>
      <w:r w:rsidR="00D32437" w:rsidRPr="00DD7A35">
        <w:rPr>
          <w:szCs w:val="24"/>
        </w:rPr>
        <w:t>–</w:t>
      </w:r>
      <w:r w:rsidRPr="00DD7A35">
        <w:rPr>
          <w:szCs w:val="24"/>
        </w:rPr>
        <w:t xml:space="preserve"> </w:t>
      </w:r>
      <w:r w:rsidR="00D32437" w:rsidRPr="00DD7A35">
        <w:rPr>
          <w:szCs w:val="24"/>
        </w:rPr>
        <w:t>5</w:t>
      </w:r>
      <w:r w:rsidR="00216B83" w:rsidRPr="00DD7A35">
        <w:rPr>
          <w:szCs w:val="24"/>
        </w:rPr>
        <w:t>2</w:t>
      </w:r>
      <w:r w:rsidRPr="00DD7A35">
        <w:rPr>
          <w:szCs w:val="24"/>
        </w:rPr>
        <w:t xml:space="preserve">, в 2022 году </w:t>
      </w:r>
      <w:r w:rsidR="00D32437" w:rsidRPr="00DD7A35">
        <w:rPr>
          <w:szCs w:val="24"/>
        </w:rPr>
        <w:t>–</w:t>
      </w:r>
      <w:r w:rsidRPr="00DD7A35">
        <w:rPr>
          <w:szCs w:val="24"/>
        </w:rPr>
        <w:t xml:space="preserve"> </w:t>
      </w:r>
      <w:r w:rsidR="00D32437" w:rsidRPr="00DD7A35">
        <w:rPr>
          <w:szCs w:val="24"/>
        </w:rPr>
        <w:t>45</w:t>
      </w:r>
      <w:r w:rsidRPr="00DD7A35">
        <w:rPr>
          <w:szCs w:val="24"/>
        </w:rPr>
        <w:t xml:space="preserve">). При этом </w:t>
      </w:r>
      <w:r w:rsidRPr="00DD7A35">
        <w:rPr>
          <w:rFonts w:eastAsia="Times New Roman"/>
          <w:szCs w:val="24"/>
          <w:lang w:eastAsia="en-US"/>
        </w:rPr>
        <w:t xml:space="preserve">законопроектом </w:t>
      </w:r>
      <w:r w:rsidRPr="00DD7A35">
        <w:rPr>
          <w:rFonts w:eastAsia="Times New Roman"/>
          <w:b/>
          <w:szCs w:val="24"/>
          <w:lang w:eastAsia="en-US"/>
        </w:rPr>
        <w:t>уменьшаются б</w:t>
      </w:r>
      <w:r w:rsidR="00D32437" w:rsidRPr="00DD7A35">
        <w:rPr>
          <w:rFonts w:eastAsia="Times New Roman"/>
          <w:b/>
          <w:szCs w:val="24"/>
          <w:lang w:eastAsia="en-US"/>
        </w:rPr>
        <w:t>юджетные ассигнования на 2020 год</w:t>
      </w:r>
      <w:r w:rsidR="00216B83" w:rsidRPr="00DD7A35">
        <w:rPr>
          <w:rFonts w:eastAsia="Times New Roman"/>
          <w:b/>
          <w:szCs w:val="24"/>
          <w:lang w:eastAsia="en-US"/>
        </w:rPr>
        <w:t xml:space="preserve"> </w:t>
      </w:r>
      <w:r w:rsidR="00216B83" w:rsidRPr="00DD7A35">
        <w:rPr>
          <w:rFonts w:eastAsia="Times New Roman"/>
          <w:szCs w:val="24"/>
          <w:lang w:eastAsia="en-US"/>
        </w:rPr>
        <w:t xml:space="preserve">по сравнению с 2019 годом на </w:t>
      </w:r>
      <w:r w:rsidR="00FF22DC" w:rsidRPr="00DD7A35">
        <w:rPr>
          <w:rFonts w:eastAsia="Times New Roman"/>
          <w:szCs w:val="24"/>
          <w:lang w:eastAsia="en-US"/>
        </w:rPr>
        <w:t>394,4</w:t>
      </w:r>
      <w:r w:rsidR="00216B83" w:rsidRPr="00DD7A35">
        <w:rPr>
          <w:rFonts w:eastAsia="Times New Roman"/>
          <w:szCs w:val="24"/>
          <w:lang w:eastAsia="en-US"/>
        </w:rPr>
        <w:t xml:space="preserve"> млн. рублей (</w:t>
      </w:r>
      <w:r w:rsidR="00FF22DC" w:rsidRPr="00DD7A35">
        <w:rPr>
          <w:rFonts w:eastAsia="Times New Roman"/>
          <w:szCs w:val="24"/>
          <w:lang w:eastAsia="en-US"/>
        </w:rPr>
        <w:t>2,7</w:t>
      </w:r>
      <w:r w:rsidR="00216B83" w:rsidRPr="00DD7A35">
        <w:rPr>
          <w:rFonts w:eastAsia="Times New Roman"/>
          <w:szCs w:val="24"/>
          <w:lang w:eastAsia="en-US"/>
        </w:rPr>
        <w:t xml:space="preserve"> %)</w:t>
      </w:r>
      <w:r w:rsidRPr="00DD7A35">
        <w:rPr>
          <w:rFonts w:eastAsia="Times New Roman"/>
          <w:b/>
          <w:szCs w:val="24"/>
          <w:lang w:eastAsia="en-US"/>
        </w:rPr>
        <w:t>, в 2021 году</w:t>
      </w:r>
      <w:r w:rsidRPr="00DD7A35">
        <w:rPr>
          <w:rFonts w:eastAsia="Times New Roman"/>
          <w:szCs w:val="24"/>
          <w:lang w:eastAsia="en-US"/>
        </w:rPr>
        <w:t xml:space="preserve"> бюджетные ассигнования на реализацию </w:t>
      </w:r>
      <w:r w:rsidR="00F237C0">
        <w:rPr>
          <w:rFonts w:eastAsia="Times New Roman"/>
          <w:szCs w:val="24"/>
          <w:lang w:eastAsia="en-US"/>
        </w:rPr>
        <w:br/>
      </w:r>
      <w:r w:rsidRPr="00DD7A35">
        <w:rPr>
          <w:rFonts w:eastAsia="Times New Roman"/>
          <w:szCs w:val="24"/>
          <w:lang w:eastAsia="en-US"/>
        </w:rPr>
        <w:t>ГП-</w:t>
      </w:r>
      <w:r w:rsidR="00D32437" w:rsidRPr="00DD7A35">
        <w:rPr>
          <w:rFonts w:eastAsia="Times New Roman"/>
          <w:szCs w:val="24"/>
          <w:lang w:eastAsia="en-US"/>
        </w:rPr>
        <w:t xml:space="preserve">35 </w:t>
      </w:r>
      <w:r w:rsidRPr="00DD7A35">
        <w:rPr>
          <w:rFonts w:eastAsia="Times New Roman"/>
          <w:b/>
          <w:szCs w:val="24"/>
          <w:lang w:eastAsia="en-US"/>
        </w:rPr>
        <w:t xml:space="preserve">уменьшаются </w:t>
      </w:r>
      <w:r w:rsidRPr="00DD7A35">
        <w:rPr>
          <w:rFonts w:eastAsia="Times New Roman"/>
          <w:szCs w:val="24"/>
          <w:lang w:eastAsia="en-US"/>
        </w:rPr>
        <w:t xml:space="preserve">по сравнению с 2020 годом на </w:t>
      </w:r>
      <w:r w:rsidR="00FF22DC" w:rsidRPr="00DD7A35">
        <w:rPr>
          <w:rFonts w:eastAsia="Times New Roman"/>
          <w:szCs w:val="24"/>
          <w:lang w:eastAsia="en-US"/>
        </w:rPr>
        <w:t>604,3</w:t>
      </w:r>
      <w:r w:rsidRPr="00DD7A35">
        <w:rPr>
          <w:rFonts w:eastAsia="Times New Roman"/>
          <w:szCs w:val="24"/>
          <w:lang w:eastAsia="en-US"/>
        </w:rPr>
        <w:t xml:space="preserve"> млн. рублей (</w:t>
      </w:r>
      <w:r w:rsidR="00FF22DC" w:rsidRPr="00DD7A35">
        <w:rPr>
          <w:rFonts w:eastAsia="Times New Roman"/>
          <w:szCs w:val="24"/>
          <w:lang w:eastAsia="en-US"/>
        </w:rPr>
        <w:t>4,3</w:t>
      </w:r>
      <w:r w:rsidRPr="00DD7A35">
        <w:rPr>
          <w:rFonts w:eastAsia="Times New Roman"/>
          <w:szCs w:val="24"/>
          <w:lang w:eastAsia="en-US"/>
        </w:rPr>
        <w:t xml:space="preserve"> %), в 2022 году </w:t>
      </w:r>
      <w:r w:rsidR="00013CF7" w:rsidRPr="00DD7A35">
        <w:rPr>
          <w:rFonts w:eastAsia="Times New Roman"/>
          <w:b/>
          <w:szCs w:val="24"/>
          <w:lang w:eastAsia="en-US"/>
        </w:rPr>
        <w:t>уменьшаются</w:t>
      </w:r>
      <w:r w:rsidR="00013CF7" w:rsidRPr="00DD7A35">
        <w:rPr>
          <w:rFonts w:eastAsia="Times New Roman"/>
          <w:szCs w:val="24"/>
          <w:lang w:eastAsia="en-US"/>
        </w:rPr>
        <w:t xml:space="preserve"> по сравнению с 2021 годом</w:t>
      </w:r>
      <w:r w:rsidRPr="00DD7A35">
        <w:rPr>
          <w:rFonts w:eastAsia="Times New Roman"/>
          <w:szCs w:val="24"/>
          <w:lang w:eastAsia="en-US"/>
        </w:rPr>
        <w:t xml:space="preserve"> на </w:t>
      </w:r>
      <w:r w:rsidR="00FC3669" w:rsidRPr="00DD7A35">
        <w:rPr>
          <w:rFonts w:eastAsia="Times New Roman"/>
          <w:szCs w:val="24"/>
          <w:lang w:eastAsia="en-US"/>
        </w:rPr>
        <w:t>1 490,1</w:t>
      </w:r>
      <w:r w:rsidRPr="00DD7A35">
        <w:rPr>
          <w:rFonts w:eastAsia="Times New Roman"/>
          <w:szCs w:val="24"/>
          <w:lang w:eastAsia="en-US"/>
        </w:rPr>
        <w:t xml:space="preserve"> млн. рублей (</w:t>
      </w:r>
      <w:r w:rsidR="00FC3669" w:rsidRPr="00DD7A35">
        <w:rPr>
          <w:rFonts w:eastAsia="Times New Roman"/>
          <w:szCs w:val="24"/>
          <w:lang w:eastAsia="en-US"/>
        </w:rPr>
        <w:t>11</w:t>
      </w:r>
      <w:r w:rsidR="00F237C0">
        <w:rPr>
          <w:rFonts w:eastAsia="Times New Roman"/>
          <w:szCs w:val="24"/>
          <w:lang w:eastAsia="en-US"/>
        </w:rPr>
        <w:t> </w:t>
      </w:r>
      <w:r w:rsidRPr="00DD7A35">
        <w:rPr>
          <w:rFonts w:eastAsia="Times New Roman"/>
          <w:szCs w:val="24"/>
          <w:lang w:eastAsia="en-US"/>
        </w:rPr>
        <w:t>%).</w:t>
      </w:r>
      <w:r w:rsidRPr="00814953">
        <w:rPr>
          <w:rFonts w:eastAsia="Times New Roman"/>
          <w:szCs w:val="24"/>
          <w:lang w:eastAsia="en-US"/>
        </w:rPr>
        <w:t xml:space="preserve"> </w:t>
      </w:r>
    </w:p>
    <w:p w:rsidR="0018611A" w:rsidRDefault="0018611A" w:rsidP="00814953">
      <w:pPr>
        <w:pStyle w:val="a6"/>
        <w:spacing w:after="0" w:line="360" w:lineRule="auto"/>
        <w:rPr>
          <w:szCs w:val="24"/>
        </w:rPr>
      </w:pPr>
      <w:r w:rsidRPr="00814953">
        <w:rPr>
          <w:szCs w:val="24"/>
        </w:rPr>
        <w:t>Динамика показателей (индикаторов) по госпрограмме и подпрограммам представлена в следующей таблице.</w:t>
      </w:r>
    </w:p>
    <w:tbl>
      <w:tblPr>
        <w:tblW w:w="9600" w:type="dxa"/>
        <w:tblInd w:w="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4"/>
        <w:gridCol w:w="974"/>
        <w:gridCol w:w="958"/>
        <w:gridCol w:w="958"/>
        <w:gridCol w:w="956"/>
        <w:gridCol w:w="957"/>
        <w:gridCol w:w="957"/>
        <w:gridCol w:w="959"/>
        <w:gridCol w:w="959"/>
        <w:gridCol w:w="958"/>
      </w:tblGrid>
      <w:tr w:rsidR="00FF22DC" w:rsidRPr="00FF22DC" w:rsidTr="00FF22DC">
        <w:trPr>
          <w:trHeight w:val="20"/>
          <w:tblHeader/>
        </w:trPr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bookmarkStart w:id="1" w:name="RANGE!A1:J74"/>
            <w:bookmarkEnd w:id="1"/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Наименование ГП/ПГП 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Объем бюджетных ассигнований* (млн рублей)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3D1BC1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Всего</w:t>
            </w:r>
            <w:r w:rsidR="00FF22DC"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 xml:space="preserve"> показателей *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BC1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 xml:space="preserve">Количество показателей, значения которых по сравнению </w:t>
            </w:r>
          </w:p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с предыдущим годом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 xml:space="preserve">Прекращают действие </w:t>
            </w: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Отклонение от предыдущего года</w:t>
            </w:r>
          </w:p>
        </w:tc>
      </w:tr>
      <w:tr w:rsidR="00FF22DC" w:rsidRPr="00FF22DC" w:rsidTr="00FF22DC">
        <w:trPr>
          <w:trHeight w:val="20"/>
          <w:tblHeader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увеличены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снижены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сохранены на уровне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начинают действие</w:t>
            </w: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бюджетных ассигнований (млн рублей)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количества показателей</w:t>
            </w:r>
          </w:p>
        </w:tc>
      </w:tr>
      <w:tr w:rsidR="00FF22DC" w:rsidRPr="00FF22DC" w:rsidTr="00FF22DC">
        <w:trPr>
          <w:trHeight w:val="20"/>
          <w:tblHeader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10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237C0">
            <w:pPr>
              <w:spacing w:after="0" w:line="240" w:lineRule="auto"/>
              <w:ind w:left="52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 xml:space="preserve">Всего по </w:t>
            </w:r>
            <w:r w:rsidR="00F237C0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br/>
            </w: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ГП-35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 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2019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14 528,0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57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х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х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х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х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х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х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х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2020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14 133,6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53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C1333D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45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C1333D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DD7A35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DD7A35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-394,4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-4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2021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13 529,3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52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401F26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46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401F26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DD7A35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-604,3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-1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2022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12 039,2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45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39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DD7A35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-1 490,1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-7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в том числе: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</w:tr>
      <w:tr w:rsidR="00FF22DC" w:rsidRPr="00FF22DC" w:rsidTr="00FF22DC">
        <w:trPr>
          <w:trHeight w:val="20"/>
        </w:trPr>
        <w:tc>
          <w:tcPr>
            <w:tcW w:w="96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Государственная программа «Развитие Северо-Кавказского федерального округа» на период до 2025 года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2019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14 528,0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х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х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2020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14 133,6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-394,4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2021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13 529,3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-604,3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2022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12 039,2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-1 490,1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</w:tr>
      <w:tr w:rsidR="00FF22DC" w:rsidRPr="00FF22DC" w:rsidTr="00FF22DC">
        <w:trPr>
          <w:trHeight w:val="20"/>
        </w:trPr>
        <w:tc>
          <w:tcPr>
            <w:tcW w:w="96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 xml:space="preserve">Подпрограмма «Социально-экономическое развитие Ставропольского края на 2016 - 2025 годы»  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2019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621,9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х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х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2020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500,0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B17D27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-121,9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-1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2021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500,0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2022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500,0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</w:tr>
      <w:tr w:rsidR="00FF22DC" w:rsidRPr="00FF22DC" w:rsidTr="00FF22DC">
        <w:trPr>
          <w:trHeight w:val="20"/>
        </w:trPr>
        <w:tc>
          <w:tcPr>
            <w:tcW w:w="96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 xml:space="preserve">Подпрограмма «Социально-экономическое развитие Республики Северная Осетия - Алания на 2016 - 2025 годы»  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2019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849,7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х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х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2020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635,1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B17D27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-214,6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-2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2021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500,0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-135,1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2022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500,0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</w:tr>
      <w:tr w:rsidR="00FF22DC" w:rsidRPr="00FF22DC" w:rsidTr="00FF22DC">
        <w:trPr>
          <w:trHeight w:val="20"/>
        </w:trPr>
        <w:tc>
          <w:tcPr>
            <w:tcW w:w="96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 xml:space="preserve">Подпрограмма «Социально-экономическое развитие Республики Ингушетия на 2016 - 2025 годы»  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2019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596,9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х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х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2020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500,0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B17D27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-96,9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-1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2021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500,0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2022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500,0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</w:tr>
      <w:tr w:rsidR="00FF22DC" w:rsidRPr="00FF22DC" w:rsidTr="00FF22DC">
        <w:trPr>
          <w:trHeight w:val="20"/>
        </w:trPr>
        <w:tc>
          <w:tcPr>
            <w:tcW w:w="96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 xml:space="preserve">Подпрограмма «Социально-экономическое развитие Карачаево-Черкесской Республики на 2016 - 2025 годы»  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2019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500,0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х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х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2020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500,0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2021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500,0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2022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500,0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</w:tr>
      <w:tr w:rsidR="00FF22DC" w:rsidRPr="00FF22DC" w:rsidTr="00FF22DC">
        <w:trPr>
          <w:trHeight w:val="20"/>
        </w:trPr>
        <w:tc>
          <w:tcPr>
            <w:tcW w:w="96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 xml:space="preserve">Подпрограмма «Социально-экономическое развитие Кабардино-Балкарской Республики на 2016 - 2025 годы»  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2019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621,6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х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х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2020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500,0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DD7A35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-121,6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-1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lastRenderedPageBreak/>
              <w:t>2021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500,0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2022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500,0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</w:tr>
      <w:tr w:rsidR="00FF22DC" w:rsidRPr="00FF22DC" w:rsidTr="00FF22DC">
        <w:trPr>
          <w:trHeight w:val="20"/>
        </w:trPr>
        <w:tc>
          <w:tcPr>
            <w:tcW w:w="96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 xml:space="preserve">Подпрограмма «Социально-экономическое развитие Республики Дагестан на 2016 - 2025 годы»  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2019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1 205,1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х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х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2020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741,6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B17D27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B17D27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B17D27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-463,5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-2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2021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680,0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B17D27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B17D27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-61,6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2022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680,0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-1</w:t>
            </w:r>
          </w:p>
        </w:tc>
      </w:tr>
      <w:tr w:rsidR="00FF22DC" w:rsidRPr="00FF22DC" w:rsidTr="00FF22DC">
        <w:trPr>
          <w:trHeight w:val="20"/>
        </w:trPr>
        <w:tc>
          <w:tcPr>
            <w:tcW w:w="96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 xml:space="preserve">Подпрограмма «Социально-экономическое развитие Чеченской Республики на 2016 - 2025 годы»  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2019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401,0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х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х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2020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885,0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484,0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2021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500,0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-385,0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2022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500,0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</w:tr>
      <w:tr w:rsidR="00FF22DC" w:rsidRPr="00FF22DC" w:rsidTr="00FF22DC">
        <w:trPr>
          <w:trHeight w:val="20"/>
        </w:trPr>
        <w:tc>
          <w:tcPr>
            <w:tcW w:w="96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 xml:space="preserve">Подпрограмма «Развитие туризма в Северо-Кавказском федеральном округе»  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2019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4 770,0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х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х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2020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4 799,9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29,9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2021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4 829,6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29,7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2022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4 831,4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1,8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</w:tr>
      <w:tr w:rsidR="00FF22DC" w:rsidRPr="00FF22DC" w:rsidTr="00FF22DC">
        <w:trPr>
          <w:trHeight w:val="20"/>
        </w:trPr>
        <w:tc>
          <w:tcPr>
            <w:tcW w:w="96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Подпрограмма «Комплексное развитие инфраструктуры и благоустройство Кавказских Минеральных Вод»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2019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1 195,2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х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х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2020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1 500,0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304,8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2021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1 500,0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-1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2022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C1333D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-1 500,0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-4</w:t>
            </w:r>
          </w:p>
        </w:tc>
      </w:tr>
      <w:tr w:rsidR="00FF22DC" w:rsidRPr="00FF22DC" w:rsidTr="00FF22DC">
        <w:trPr>
          <w:trHeight w:val="20"/>
        </w:trPr>
        <w:tc>
          <w:tcPr>
            <w:tcW w:w="96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Подпрограмма «Обеспечение реализации государственной программы Российской Федерации «Развитие Северо-Кавказского федерального округа» на период до 2025 года»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2019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626,7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х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х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2020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466,7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-160,0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2021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473,1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6,4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2022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481,2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8,1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</w:tr>
      <w:tr w:rsidR="00FF22DC" w:rsidRPr="00FF22DC" w:rsidTr="00FF22DC">
        <w:trPr>
          <w:trHeight w:val="20"/>
        </w:trPr>
        <w:tc>
          <w:tcPr>
            <w:tcW w:w="96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 xml:space="preserve">Подпрограмма «Формирование инфраструктуры государственной информационной политики в Северо-Кавказском федеральном округе» 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2019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80,0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х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х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2020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80,0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2021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80,0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2022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80,0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</w:tr>
      <w:tr w:rsidR="00FF22DC" w:rsidRPr="00FF22DC" w:rsidTr="00FF22DC">
        <w:trPr>
          <w:trHeight w:val="20"/>
        </w:trPr>
        <w:tc>
          <w:tcPr>
            <w:tcW w:w="96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 xml:space="preserve">Подпрограмма «Поддержка инвестиционных проектов и создание благоприятных условий для инвестиционной деятельности на территории Северо-Кавказского  федерального округа» 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2019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3 060,0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х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х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2020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3 025,3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-34,7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1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2021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2 966,6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-58,7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</w:tr>
      <w:tr w:rsidR="00FF22DC" w:rsidRPr="00FF22DC" w:rsidTr="00FF22DC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2022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2 966,6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DC" w:rsidRPr="00FF22DC" w:rsidRDefault="00FF22DC" w:rsidP="00FF22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F22DC">
              <w:rPr>
                <w:rFonts w:ascii="Times New Roman" w:hAnsi="Times New Roman"/>
                <w:color w:val="000000"/>
                <w:sz w:val="14"/>
                <w:szCs w:val="14"/>
              </w:rPr>
              <w:t>-2</w:t>
            </w:r>
          </w:p>
        </w:tc>
      </w:tr>
    </w:tbl>
    <w:p w:rsidR="0018611A" w:rsidRPr="001C386B" w:rsidRDefault="00D32437" w:rsidP="001C386B">
      <w:pPr>
        <w:pStyle w:val="a6"/>
        <w:spacing w:after="0"/>
        <w:rPr>
          <w:sz w:val="28"/>
        </w:rPr>
      </w:pPr>
      <w:r w:rsidRPr="00E10656">
        <w:rPr>
          <w:sz w:val="16"/>
          <w:szCs w:val="16"/>
        </w:rPr>
        <w:t>* В соответствии с проектом паспорта ГП-</w:t>
      </w:r>
      <w:r>
        <w:rPr>
          <w:sz w:val="16"/>
          <w:szCs w:val="16"/>
        </w:rPr>
        <w:t>35</w:t>
      </w:r>
      <w:r w:rsidRPr="00E10656">
        <w:rPr>
          <w:sz w:val="16"/>
          <w:szCs w:val="16"/>
        </w:rPr>
        <w:t>.</w:t>
      </w:r>
    </w:p>
    <w:p w:rsidR="00600D7E" w:rsidRDefault="00600D7E" w:rsidP="00600D7E">
      <w:pPr>
        <w:spacing w:after="0" w:line="33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639BE" w:rsidRPr="0082318A" w:rsidRDefault="00D32437" w:rsidP="00600D7E">
      <w:pPr>
        <w:spacing w:after="0" w:line="33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318A">
        <w:rPr>
          <w:rFonts w:ascii="Times New Roman" w:hAnsi="Times New Roman"/>
          <w:sz w:val="24"/>
          <w:szCs w:val="24"/>
        </w:rPr>
        <w:t xml:space="preserve">По подпрограмме «Социально-экономическое развитие Ставропольского края на </w:t>
      </w:r>
      <w:r w:rsidR="00F237C0">
        <w:rPr>
          <w:rFonts w:ascii="Times New Roman" w:hAnsi="Times New Roman"/>
          <w:sz w:val="24"/>
          <w:szCs w:val="24"/>
        </w:rPr>
        <w:br/>
      </w:r>
      <w:r w:rsidRPr="0082318A">
        <w:rPr>
          <w:rFonts w:ascii="Times New Roman" w:hAnsi="Times New Roman"/>
          <w:sz w:val="24"/>
          <w:szCs w:val="24"/>
        </w:rPr>
        <w:t xml:space="preserve">2016 </w:t>
      </w:r>
      <w:r w:rsidR="00C639BE" w:rsidRPr="0082318A">
        <w:rPr>
          <w:rFonts w:ascii="Times New Roman" w:hAnsi="Times New Roman"/>
          <w:sz w:val="24"/>
          <w:szCs w:val="24"/>
        </w:rPr>
        <w:t>–</w:t>
      </w:r>
      <w:r w:rsidRPr="0082318A">
        <w:rPr>
          <w:rFonts w:ascii="Times New Roman" w:hAnsi="Times New Roman"/>
          <w:sz w:val="24"/>
          <w:szCs w:val="24"/>
        </w:rPr>
        <w:t xml:space="preserve"> 2025 годы» в 2020 году планируется </w:t>
      </w:r>
      <w:r w:rsidRPr="0082318A">
        <w:rPr>
          <w:rFonts w:ascii="Times New Roman" w:hAnsi="Times New Roman"/>
          <w:b/>
          <w:sz w:val="24"/>
          <w:szCs w:val="24"/>
        </w:rPr>
        <w:t xml:space="preserve">уменьшение бюджетных ассигнований на </w:t>
      </w:r>
      <w:r w:rsidR="00C639BE" w:rsidRPr="0082318A">
        <w:rPr>
          <w:rFonts w:ascii="Times New Roman" w:hAnsi="Times New Roman"/>
          <w:b/>
          <w:sz w:val="24"/>
          <w:szCs w:val="24"/>
        </w:rPr>
        <w:t>121,9</w:t>
      </w:r>
      <w:r w:rsidRPr="0082318A">
        <w:rPr>
          <w:rFonts w:ascii="Times New Roman" w:hAnsi="Times New Roman"/>
          <w:b/>
          <w:sz w:val="24"/>
          <w:szCs w:val="24"/>
        </w:rPr>
        <w:t xml:space="preserve"> млн. рублей</w:t>
      </w:r>
      <w:r w:rsidRPr="0082318A">
        <w:rPr>
          <w:rFonts w:ascii="Times New Roman" w:hAnsi="Times New Roman"/>
          <w:sz w:val="24"/>
          <w:szCs w:val="24"/>
        </w:rPr>
        <w:t xml:space="preserve"> (</w:t>
      </w:r>
      <w:r w:rsidR="00C639BE" w:rsidRPr="0082318A">
        <w:rPr>
          <w:rFonts w:ascii="Times New Roman" w:hAnsi="Times New Roman"/>
          <w:sz w:val="24"/>
          <w:szCs w:val="24"/>
        </w:rPr>
        <w:t>19,6</w:t>
      </w:r>
      <w:r w:rsidRPr="0082318A">
        <w:rPr>
          <w:rFonts w:ascii="Times New Roman" w:hAnsi="Times New Roman"/>
          <w:sz w:val="24"/>
          <w:szCs w:val="24"/>
        </w:rPr>
        <w:t xml:space="preserve"> %) </w:t>
      </w:r>
      <w:r w:rsidRPr="0082318A">
        <w:rPr>
          <w:rFonts w:ascii="Times New Roman" w:hAnsi="Times New Roman"/>
          <w:b/>
          <w:sz w:val="24"/>
          <w:szCs w:val="24"/>
        </w:rPr>
        <w:t xml:space="preserve">при увеличении значений </w:t>
      </w:r>
      <w:r w:rsidR="00C639BE" w:rsidRPr="0082318A">
        <w:rPr>
          <w:rFonts w:ascii="Times New Roman" w:hAnsi="Times New Roman"/>
          <w:b/>
          <w:sz w:val="24"/>
          <w:szCs w:val="24"/>
        </w:rPr>
        <w:t xml:space="preserve">3 показателей </w:t>
      </w:r>
      <w:r w:rsidRPr="0082318A">
        <w:rPr>
          <w:rFonts w:ascii="Times New Roman" w:hAnsi="Times New Roman"/>
          <w:b/>
          <w:sz w:val="24"/>
          <w:szCs w:val="24"/>
        </w:rPr>
        <w:t xml:space="preserve">и сохранении значений </w:t>
      </w:r>
      <w:r w:rsidR="00C639BE" w:rsidRPr="0082318A">
        <w:rPr>
          <w:rFonts w:ascii="Times New Roman" w:hAnsi="Times New Roman"/>
          <w:b/>
          <w:sz w:val="24"/>
          <w:szCs w:val="24"/>
        </w:rPr>
        <w:t>1</w:t>
      </w:r>
      <w:r w:rsidRPr="0082318A">
        <w:rPr>
          <w:rFonts w:ascii="Times New Roman" w:hAnsi="Times New Roman"/>
          <w:b/>
          <w:sz w:val="24"/>
          <w:szCs w:val="24"/>
        </w:rPr>
        <w:t xml:space="preserve"> показател</w:t>
      </w:r>
      <w:r w:rsidR="00C639BE" w:rsidRPr="0082318A">
        <w:rPr>
          <w:rFonts w:ascii="Times New Roman" w:hAnsi="Times New Roman"/>
          <w:b/>
          <w:sz w:val="24"/>
          <w:szCs w:val="24"/>
        </w:rPr>
        <w:t>я</w:t>
      </w:r>
      <w:r w:rsidRPr="0082318A">
        <w:rPr>
          <w:rFonts w:ascii="Times New Roman" w:hAnsi="Times New Roman"/>
          <w:sz w:val="24"/>
          <w:szCs w:val="24"/>
        </w:rPr>
        <w:t xml:space="preserve"> на уровне 2019 года</w:t>
      </w:r>
      <w:r w:rsidR="00964659" w:rsidRPr="0082318A">
        <w:rPr>
          <w:rFonts w:ascii="Times New Roman" w:hAnsi="Times New Roman"/>
          <w:sz w:val="24"/>
          <w:szCs w:val="24"/>
        </w:rPr>
        <w:t>.</w:t>
      </w:r>
    </w:p>
    <w:p w:rsidR="00C639BE" w:rsidRPr="0082318A" w:rsidRDefault="00C639BE" w:rsidP="00600D7E">
      <w:pPr>
        <w:spacing w:after="0" w:line="33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318A">
        <w:rPr>
          <w:rFonts w:ascii="Times New Roman" w:hAnsi="Times New Roman"/>
          <w:sz w:val="24"/>
          <w:szCs w:val="24"/>
        </w:rPr>
        <w:t xml:space="preserve">По подпрограмме «Социально-экономическое развитие Республики Северная </w:t>
      </w:r>
      <w:r w:rsidR="000A361D">
        <w:rPr>
          <w:rFonts w:ascii="Times New Roman" w:hAnsi="Times New Roman"/>
          <w:sz w:val="24"/>
          <w:szCs w:val="24"/>
        </w:rPr>
        <w:br/>
      </w:r>
      <w:r w:rsidRPr="0082318A">
        <w:rPr>
          <w:rFonts w:ascii="Times New Roman" w:hAnsi="Times New Roman"/>
          <w:sz w:val="24"/>
          <w:szCs w:val="24"/>
        </w:rPr>
        <w:t>Осетия</w:t>
      </w:r>
      <w:r w:rsidR="000A361D">
        <w:rPr>
          <w:rFonts w:ascii="Times New Roman" w:hAnsi="Times New Roman"/>
          <w:sz w:val="24"/>
          <w:szCs w:val="24"/>
        </w:rPr>
        <w:t xml:space="preserve"> </w:t>
      </w:r>
      <w:r w:rsidR="00F237C0" w:rsidRPr="00F237C0">
        <w:rPr>
          <w:rFonts w:ascii="Times New Roman" w:hAnsi="Times New Roman"/>
          <w:sz w:val="24"/>
          <w:szCs w:val="24"/>
        </w:rPr>
        <w:t>–</w:t>
      </w:r>
      <w:r w:rsidR="000A361D">
        <w:rPr>
          <w:rFonts w:ascii="Times New Roman" w:hAnsi="Times New Roman"/>
          <w:sz w:val="24"/>
          <w:szCs w:val="24"/>
        </w:rPr>
        <w:t xml:space="preserve"> </w:t>
      </w:r>
      <w:r w:rsidRPr="0082318A">
        <w:rPr>
          <w:rFonts w:ascii="Times New Roman" w:hAnsi="Times New Roman"/>
          <w:sz w:val="24"/>
          <w:szCs w:val="24"/>
        </w:rPr>
        <w:t xml:space="preserve">Алания на 2016 – 2025 годы» в 2020 году планируется </w:t>
      </w:r>
      <w:r w:rsidRPr="0082318A">
        <w:rPr>
          <w:rFonts w:ascii="Times New Roman" w:hAnsi="Times New Roman"/>
          <w:b/>
          <w:sz w:val="24"/>
          <w:szCs w:val="24"/>
        </w:rPr>
        <w:t xml:space="preserve">уменьшение бюджетных ассигнований на </w:t>
      </w:r>
      <w:r w:rsidR="0016278E" w:rsidRPr="0082318A">
        <w:rPr>
          <w:rFonts w:ascii="Times New Roman" w:hAnsi="Times New Roman"/>
          <w:b/>
          <w:sz w:val="24"/>
          <w:szCs w:val="24"/>
        </w:rPr>
        <w:t>214,6</w:t>
      </w:r>
      <w:r w:rsidRPr="0082318A">
        <w:rPr>
          <w:rFonts w:ascii="Times New Roman" w:hAnsi="Times New Roman"/>
          <w:b/>
          <w:sz w:val="24"/>
          <w:szCs w:val="24"/>
        </w:rPr>
        <w:t xml:space="preserve"> млн. рублей</w:t>
      </w:r>
      <w:r w:rsidRPr="0082318A">
        <w:rPr>
          <w:rFonts w:ascii="Times New Roman" w:hAnsi="Times New Roman"/>
          <w:sz w:val="24"/>
          <w:szCs w:val="24"/>
        </w:rPr>
        <w:t xml:space="preserve"> (</w:t>
      </w:r>
      <w:r w:rsidR="0016278E" w:rsidRPr="0082318A">
        <w:rPr>
          <w:rFonts w:ascii="Times New Roman" w:hAnsi="Times New Roman"/>
          <w:sz w:val="24"/>
          <w:szCs w:val="24"/>
        </w:rPr>
        <w:t>25,3</w:t>
      </w:r>
      <w:r w:rsidRPr="0082318A">
        <w:rPr>
          <w:rFonts w:ascii="Times New Roman" w:hAnsi="Times New Roman"/>
          <w:sz w:val="24"/>
          <w:szCs w:val="24"/>
        </w:rPr>
        <w:t xml:space="preserve"> %) </w:t>
      </w:r>
      <w:r w:rsidRPr="0082318A">
        <w:rPr>
          <w:rFonts w:ascii="Times New Roman" w:hAnsi="Times New Roman"/>
          <w:b/>
          <w:sz w:val="24"/>
          <w:szCs w:val="24"/>
        </w:rPr>
        <w:t>при увеличении значений 3 показателей и сохранении значений 1 показателя</w:t>
      </w:r>
      <w:r w:rsidRPr="0082318A">
        <w:rPr>
          <w:rFonts w:ascii="Times New Roman" w:hAnsi="Times New Roman"/>
          <w:sz w:val="24"/>
          <w:szCs w:val="24"/>
        </w:rPr>
        <w:t xml:space="preserve"> на уровне 2019 года</w:t>
      </w:r>
      <w:r w:rsidR="00964659" w:rsidRPr="0082318A">
        <w:rPr>
          <w:rFonts w:ascii="Times New Roman" w:hAnsi="Times New Roman"/>
          <w:sz w:val="24"/>
          <w:szCs w:val="24"/>
        </w:rPr>
        <w:t>, в 202</w:t>
      </w:r>
      <w:r w:rsidR="0016278E" w:rsidRPr="0082318A">
        <w:rPr>
          <w:rFonts w:ascii="Times New Roman" w:hAnsi="Times New Roman"/>
          <w:sz w:val="24"/>
          <w:szCs w:val="24"/>
        </w:rPr>
        <w:t>1</w:t>
      </w:r>
      <w:r w:rsidR="00964659" w:rsidRPr="0082318A">
        <w:rPr>
          <w:rFonts w:ascii="Times New Roman" w:hAnsi="Times New Roman"/>
          <w:sz w:val="24"/>
          <w:szCs w:val="24"/>
        </w:rPr>
        <w:t xml:space="preserve"> году планируется </w:t>
      </w:r>
      <w:r w:rsidR="00964659" w:rsidRPr="0082318A">
        <w:rPr>
          <w:rFonts w:ascii="Times New Roman" w:hAnsi="Times New Roman"/>
          <w:b/>
          <w:sz w:val="24"/>
          <w:szCs w:val="24"/>
        </w:rPr>
        <w:t>у</w:t>
      </w:r>
      <w:r w:rsidR="0016278E" w:rsidRPr="0082318A">
        <w:rPr>
          <w:rFonts w:ascii="Times New Roman" w:hAnsi="Times New Roman"/>
          <w:b/>
          <w:sz w:val="24"/>
          <w:szCs w:val="24"/>
        </w:rPr>
        <w:t>меньшение</w:t>
      </w:r>
      <w:r w:rsidR="00964659" w:rsidRPr="0082318A">
        <w:rPr>
          <w:rFonts w:ascii="Times New Roman" w:hAnsi="Times New Roman"/>
          <w:sz w:val="24"/>
          <w:szCs w:val="24"/>
        </w:rPr>
        <w:t xml:space="preserve"> </w:t>
      </w:r>
      <w:r w:rsidR="00964659" w:rsidRPr="0082318A">
        <w:rPr>
          <w:rFonts w:ascii="Times New Roman" w:hAnsi="Times New Roman"/>
          <w:b/>
          <w:sz w:val="24"/>
          <w:szCs w:val="24"/>
        </w:rPr>
        <w:t xml:space="preserve">бюджетных ассигнований на </w:t>
      </w:r>
      <w:r w:rsidR="0016278E" w:rsidRPr="0082318A">
        <w:rPr>
          <w:rFonts w:ascii="Times New Roman" w:hAnsi="Times New Roman"/>
          <w:b/>
          <w:sz w:val="24"/>
          <w:szCs w:val="24"/>
        </w:rPr>
        <w:t>135,1</w:t>
      </w:r>
      <w:r w:rsidR="00964659" w:rsidRPr="0082318A">
        <w:rPr>
          <w:rFonts w:ascii="Times New Roman" w:hAnsi="Times New Roman"/>
          <w:b/>
          <w:sz w:val="24"/>
          <w:szCs w:val="24"/>
        </w:rPr>
        <w:t xml:space="preserve"> млн</w:t>
      </w:r>
      <w:r w:rsidR="00B761AE" w:rsidRPr="0082318A">
        <w:rPr>
          <w:rFonts w:ascii="Times New Roman" w:hAnsi="Times New Roman"/>
          <w:b/>
          <w:sz w:val="24"/>
          <w:szCs w:val="24"/>
        </w:rPr>
        <w:t>.</w:t>
      </w:r>
      <w:r w:rsidR="00964659" w:rsidRPr="0082318A">
        <w:rPr>
          <w:rFonts w:ascii="Times New Roman" w:hAnsi="Times New Roman"/>
          <w:b/>
          <w:sz w:val="24"/>
          <w:szCs w:val="24"/>
        </w:rPr>
        <w:t xml:space="preserve"> рублей</w:t>
      </w:r>
      <w:r w:rsidR="00964659" w:rsidRPr="0082318A">
        <w:rPr>
          <w:rFonts w:ascii="Times New Roman" w:hAnsi="Times New Roman"/>
          <w:sz w:val="24"/>
          <w:szCs w:val="24"/>
        </w:rPr>
        <w:t xml:space="preserve"> (</w:t>
      </w:r>
      <w:r w:rsidR="0016278E" w:rsidRPr="0082318A">
        <w:rPr>
          <w:rFonts w:ascii="Times New Roman" w:hAnsi="Times New Roman"/>
          <w:sz w:val="24"/>
          <w:szCs w:val="24"/>
        </w:rPr>
        <w:t>21,3</w:t>
      </w:r>
      <w:r w:rsidR="00964659" w:rsidRPr="0082318A">
        <w:rPr>
          <w:rFonts w:ascii="Times New Roman" w:hAnsi="Times New Roman"/>
          <w:sz w:val="24"/>
          <w:szCs w:val="24"/>
        </w:rPr>
        <w:t xml:space="preserve"> %) </w:t>
      </w:r>
      <w:r w:rsidR="00964659" w:rsidRPr="0082318A">
        <w:rPr>
          <w:rFonts w:ascii="Times New Roman" w:hAnsi="Times New Roman"/>
          <w:b/>
          <w:sz w:val="24"/>
          <w:szCs w:val="24"/>
        </w:rPr>
        <w:t>при</w:t>
      </w:r>
      <w:r w:rsidR="00964659" w:rsidRPr="0082318A">
        <w:rPr>
          <w:rFonts w:ascii="Times New Roman" w:hAnsi="Times New Roman"/>
          <w:sz w:val="24"/>
          <w:szCs w:val="24"/>
        </w:rPr>
        <w:t xml:space="preserve"> </w:t>
      </w:r>
      <w:r w:rsidR="00964659" w:rsidRPr="0082318A">
        <w:rPr>
          <w:rFonts w:ascii="Times New Roman" w:hAnsi="Times New Roman"/>
          <w:b/>
          <w:sz w:val="24"/>
          <w:szCs w:val="24"/>
        </w:rPr>
        <w:t>увеличении значени</w:t>
      </w:r>
      <w:r w:rsidR="00546EAC" w:rsidRPr="0082318A">
        <w:rPr>
          <w:rFonts w:ascii="Times New Roman" w:hAnsi="Times New Roman"/>
          <w:b/>
          <w:sz w:val="24"/>
          <w:szCs w:val="24"/>
        </w:rPr>
        <w:t>я</w:t>
      </w:r>
      <w:r w:rsidR="00964659" w:rsidRPr="0082318A">
        <w:rPr>
          <w:rFonts w:ascii="Times New Roman" w:hAnsi="Times New Roman"/>
          <w:b/>
          <w:sz w:val="24"/>
          <w:szCs w:val="24"/>
        </w:rPr>
        <w:t xml:space="preserve"> 4 показателей </w:t>
      </w:r>
      <w:r w:rsidR="00964659" w:rsidRPr="0082318A">
        <w:rPr>
          <w:rFonts w:ascii="Times New Roman" w:hAnsi="Times New Roman"/>
          <w:sz w:val="24"/>
          <w:szCs w:val="24"/>
        </w:rPr>
        <w:t>в сравнении с уровнем 202</w:t>
      </w:r>
      <w:r w:rsidR="0016278E" w:rsidRPr="0082318A">
        <w:rPr>
          <w:rFonts w:ascii="Times New Roman" w:hAnsi="Times New Roman"/>
          <w:sz w:val="24"/>
          <w:szCs w:val="24"/>
        </w:rPr>
        <w:t>0</w:t>
      </w:r>
      <w:r w:rsidR="00964659" w:rsidRPr="0082318A">
        <w:rPr>
          <w:rFonts w:ascii="Times New Roman" w:hAnsi="Times New Roman"/>
          <w:sz w:val="24"/>
          <w:szCs w:val="24"/>
        </w:rPr>
        <w:t xml:space="preserve"> года.</w:t>
      </w:r>
    </w:p>
    <w:p w:rsidR="00FD514F" w:rsidRPr="0082318A" w:rsidRDefault="00C639BE" w:rsidP="00600D7E">
      <w:pPr>
        <w:spacing w:after="0" w:line="33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318A">
        <w:rPr>
          <w:rFonts w:ascii="Times New Roman" w:hAnsi="Times New Roman"/>
          <w:sz w:val="24"/>
          <w:szCs w:val="24"/>
        </w:rPr>
        <w:t xml:space="preserve">По подпрограмме «Социально-экономическое развитие Республики Ингушетия на 2016 – 2025 годы» в 2020 году планируется </w:t>
      </w:r>
      <w:r w:rsidRPr="0082318A">
        <w:rPr>
          <w:rFonts w:ascii="Times New Roman" w:hAnsi="Times New Roman"/>
          <w:b/>
          <w:sz w:val="24"/>
          <w:szCs w:val="24"/>
        </w:rPr>
        <w:t xml:space="preserve">уменьшение бюджетных ассигнований на </w:t>
      </w:r>
      <w:r w:rsidR="00882C6A" w:rsidRPr="0082318A">
        <w:rPr>
          <w:rFonts w:ascii="Times New Roman" w:hAnsi="Times New Roman"/>
          <w:b/>
          <w:sz w:val="24"/>
          <w:szCs w:val="24"/>
        </w:rPr>
        <w:t>96,9</w:t>
      </w:r>
      <w:r w:rsidRPr="0082318A">
        <w:rPr>
          <w:rFonts w:ascii="Times New Roman" w:hAnsi="Times New Roman"/>
          <w:b/>
          <w:sz w:val="24"/>
          <w:szCs w:val="24"/>
        </w:rPr>
        <w:t xml:space="preserve"> млн. рублей</w:t>
      </w:r>
      <w:r w:rsidRPr="0082318A">
        <w:rPr>
          <w:rFonts w:ascii="Times New Roman" w:hAnsi="Times New Roman"/>
          <w:sz w:val="24"/>
          <w:szCs w:val="24"/>
        </w:rPr>
        <w:t xml:space="preserve"> (</w:t>
      </w:r>
      <w:r w:rsidR="00882C6A" w:rsidRPr="0082318A">
        <w:rPr>
          <w:rFonts w:ascii="Times New Roman" w:hAnsi="Times New Roman"/>
          <w:sz w:val="24"/>
          <w:szCs w:val="24"/>
        </w:rPr>
        <w:t>16,2</w:t>
      </w:r>
      <w:r w:rsidRPr="0082318A">
        <w:rPr>
          <w:rFonts w:ascii="Times New Roman" w:hAnsi="Times New Roman"/>
          <w:sz w:val="24"/>
          <w:szCs w:val="24"/>
        </w:rPr>
        <w:t xml:space="preserve"> %) </w:t>
      </w:r>
      <w:r w:rsidRPr="0082318A">
        <w:rPr>
          <w:rFonts w:ascii="Times New Roman" w:hAnsi="Times New Roman"/>
          <w:b/>
          <w:sz w:val="24"/>
          <w:szCs w:val="24"/>
        </w:rPr>
        <w:t>при увеличении значени</w:t>
      </w:r>
      <w:r w:rsidR="00546EAC" w:rsidRPr="0082318A">
        <w:rPr>
          <w:rFonts w:ascii="Times New Roman" w:hAnsi="Times New Roman"/>
          <w:b/>
          <w:sz w:val="24"/>
          <w:szCs w:val="24"/>
        </w:rPr>
        <w:t>я</w:t>
      </w:r>
      <w:r w:rsidRPr="0082318A">
        <w:rPr>
          <w:rFonts w:ascii="Times New Roman" w:hAnsi="Times New Roman"/>
          <w:b/>
          <w:sz w:val="24"/>
          <w:szCs w:val="24"/>
        </w:rPr>
        <w:t xml:space="preserve"> 4 показателей</w:t>
      </w:r>
      <w:r w:rsidR="00964659" w:rsidRPr="0082318A">
        <w:rPr>
          <w:rFonts w:ascii="Times New Roman" w:hAnsi="Times New Roman"/>
          <w:sz w:val="24"/>
          <w:szCs w:val="24"/>
        </w:rPr>
        <w:t>.</w:t>
      </w:r>
    </w:p>
    <w:p w:rsidR="00FD514F" w:rsidRPr="0082318A" w:rsidRDefault="00C639BE" w:rsidP="00600D7E">
      <w:pPr>
        <w:spacing w:after="0" w:line="33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2318A">
        <w:rPr>
          <w:rFonts w:ascii="Times New Roman" w:hAnsi="Times New Roman"/>
          <w:sz w:val="24"/>
          <w:szCs w:val="24"/>
        </w:rPr>
        <w:t>По подпрограмме «</w:t>
      </w:r>
      <w:r w:rsidR="00FD514F" w:rsidRPr="0082318A">
        <w:rPr>
          <w:rFonts w:ascii="Times New Roman" w:hAnsi="Times New Roman"/>
          <w:sz w:val="24"/>
          <w:szCs w:val="24"/>
        </w:rPr>
        <w:t>Социально-экономическое развитие Кабардино-Балкарской Республики на 2016 – 2025 годы</w:t>
      </w:r>
      <w:r w:rsidRPr="0082318A">
        <w:rPr>
          <w:rFonts w:ascii="Times New Roman" w:hAnsi="Times New Roman"/>
          <w:sz w:val="24"/>
          <w:szCs w:val="24"/>
        </w:rPr>
        <w:t xml:space="preserve">» в 2020 году планируется </w:t>
      </w:r>
      <w:r w:rsidRPr="0082318A">
        <w:rPr>
          <w:rFonts w:ascii="Times New Roman" w:hAnsi="Times New Roman"/>
          <w:b/>
          <w:sz w:val="24"/>
          <w:szCs w:val="24"/>
        </w:rPr>
        <w:t xml:space="preserve">уменьшение бюджетных ассигнований на </w:t>
      </w:r>
      <w:r w:rsidR="00FD514F" w:rsidRPr="0082318A">
        <w:rPr>
          <w:rFonts w:ascii="Times New Roman" w:hAnsi="Times New Roman"/>
          <w:b/>
          <w:sz w:val="24"/>
          <w:szCs w:val="24"/>
        </w:rPr>
        <w:t>121,6</w:t>
      </w:r>
      <w:r w:rsidRPr="0082318A">
        <w:rPr>
          <w:rFonts w:ascii="Times New Roman" w:hAnsi="Times New Roman"/>
          <w:b/>
          <w:sz w:val="24"/>
          <w:szCs w:val="24"/>
        </w:rPr>
        <w:t xml:space="preserve"> млн. рублей</w:t>
      </w:r>
      <w:r w:rsidRPr="0082318A">
        <w:rPr>
          <w:rFonts w:ascii="Times New Roman" w:hAnsi="Times New Roman"/>
          <w:sz w:val="24"/>
          <w:szCs w:val="24"/>
        </w:rPr>
        <w:t xml:space="preserve"> (</w:t>
      </w:r>
      <w:r w:rsidR="00FD514F" w:rsidRPr="0082318A">
        <w:rPr>
          <w:rFonts w:ascii="Times New Roman" w:hAnsi="Times New Roman"/>
          <w:sz w:val="24"/>
          <w:szCs w:val="24"/>
        </w:rPr>
        <w:t>19,6</w:t>
      </w:r>
      <w:r w:rsidRPr="0082318A">
        <w:rPr>
          <w:rFonts w:ascii="Times New Roman" w:hAnsi="Times New Roman"/>
          <w:sz w:val="24"/>
          <w:szCs w:val="24"/>
        </w:rPr>
        <w:t xml:space="preserve"> %) </w:t>
      </w:r>
      <w:r w:rsidRPr="0082318A">
        <w:rPr>
          <w:rFonts w:ascii="Times New Roman" w:hAnsi="Times New Roman"/>
          <w:b/>
          <w:sz w:val="24"/>
          <w:szCs w:val="24"/>
        </w:rPr>
        <w:t>при увеличении значени</w:t>
      </w:r>
      <w:r w:rsidR="00546EAC" w:rsidRPr="0082318A">
        <w:rPr>
          <w:rFonts w:ascii="Times New Roman" w:hAnsi="Times New Roman"/>
          <w:b/>
          <w:sz w:val="24"/>
          <w:szCs w:val="24"/>
        </w:rPr>
        <w:t>я</w:t>
      </w:r>
      <w:r w:rsidRPr="0082318A">
        <w:rPr>
          <w:rFonts w:ascii="Times New Roman" w:hAnsi="Times New Roman"/>
          <w:b/>
          <w:sz w:val="24"/>
          <w:szCs w:val="24"/>
        </w:rPr>
        <w:t xml:space="preserve"> </w:t>
      </w:r>
      <w:r w:rsidR="00FD514F" w:rsidRPr="0082318A">
        <w:rPr>
          <w:rFonts w:ascii="Times New Roman" w:hAnsi="Times New Roman"/>
          <w:b/>
          <w:sz w:val="24"/>
          <w:szCs w:val="24"/>
        </w:rPr>
        <w:t>4</w:t>
      </w:r>
      <w:r w:rsidRPr="0082318A">
        <w:rPr>
          <w:rFonts w:ascii="Times New Roman" w:hAnsi="Times New Roman"/>
          <w:b/>
          <w:sz w:val="24"/>
          <w:szCs w:val="24"/>
        </w:rPr>
        <w:t xml:space="preserve"> показателей</w:t>
      </w:r>
      <w:r w:rsidR="00964659" w:rsidRPr="0082318A">
        <w:rPr>
          <w:rFonts w:ascii="Times New Roman" w:hAnsi="Times New Roman"/>
          <w:sz w:val="24"/>
          <w:szCs w:val="24"/>
        </w:rPr>
        <w:t>.</w:t>
      </w:r>
    </w:p>
    <w:p w:rsidR="00FD514F" w:rsidRPr="0082318A" w:rsidRDefault="00FD514F" w:rsidP="00600D7E">
      <w:pPr>
        <w:spacing w:after="0" w:line="33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318A">
        <w:rPr>
          <w:rFonts w:ascii="Times New Roman" w:hAnsi="Times New Roman"/>
          <w:sz w:val="24"/>
          <w:szCs w:val="24"/>
        </w:rPr>
        <w:lastRenderedPageBreak/>
        <w:t xml:space="preserve">По подпрограмме «Социально-экономическое развитие Республики Дагестан на </w:t>
      </w:r>
      <w:r w:rsidR="008A0B72">
        <w:rPr>
          <w:rFonts w:ascii="Times New Roman" w:hAnsi="Times New Roman"/>
          <w:sz w:val="24"/>
          <w:szCs w:val="24"/>
        </w:rPr>
        <w:br/>
      </w:r>
      <w:r w:rsidRPr="0082318A">
        <w:rPr>
          <w:rFonts w:ascii="Times New Roman" w:hAnsi="Times New Roman"/>
          <w:sz w:val="24"/>
          <w:szCs w:val="24"/>
        </w:rPr>
        <w:t xml:space="preserve">2016 – 2025 годы» в 2020 году планируется </w:t>
      </w:r>
      <w:r w:rsidRPr="0082318A">
        <w:rPr>
          <w:rFonts w:ascii="Times New Roman" w:hAnsi="Times New Roman"/>
          <w:b/>
          <w:sz w:val="24"/>
          <w:szCs w:val="24"/>
        </w:rPr>
        <w:t xml:space="preserve">уменьшение бюджетных ассигнований на </w:t>
      </w:r>
      <w:r w:rsidR="00431192" w:rsidRPr="0082318A">
        <w:rPr>
          <w:rFonts w:ascii="Times New Roman" w:hAnsi="Times New Roman"/>
          <w:b/>
          <w:sz w:val="24"/>
          <w:szCs w:val="24"/>
        </w:rPr>
        <w:t>463,5</w:t>
      </w:r>
      <w:r w:rsidRPr="0082318A">
        <w:rPr>
          <w:rFonts w:ascii="Times New Roman" w:hAnsi="Times New Roman"/>
          <w:b/>
          <w:sz w:val="24"/>
          <w:szCs w:val="24"/>
        </w:rPr>
        <w:t xml:space="preserve"> млн. рублей</w:t>
      </w:r>
      <w:r w:rsidRPr="0082318A">
        <w:rPr>
          <w:rFonts w:ascii="Times New Roman" w:hAnsi="Times New Roman"/>
          <w:sz w:val="24"/>
          <w:szCs w:val="24"/>
        </w:rPr>
        <w:t xml:space="preserve"> (</w:t>
      </w:r>
      <w:r w:rsidR="00431192" w:rsidRPr="0082318A">
        <w:rPr>
          <w:rFonts w:ascii="Times New Roman" w:hAnsi="Times New Roman"/>
          <w:sz w:val="24"/>
          <w:szCs w:val="24"/>
        </w:rPr>
        <w:t>38,5</w:t>
      </w:r>
      <w:r w:rsidRPr="0082318A">
        <w:rPr>
          <w:rFonts w:ascii="Times New Roman" w:hAnsi="Times New Roman"/>
          <w:sz w:val="24"/>
          <w:szCs w:val="24"/>
        </w:rPr>
        <w:t xml:space="preserve"> %) </w:t>
      </w:r>
      <w:r w:rsidRPr="0082318A">
        <w:rPr>
          <w:rFonts w:ascii="Times New Roman" w:hAnsi="Times New Roman"/>
          <w:b/>
          <w:sz w:val="24"/>
          <w:szCs w:val="24"/>
        </w:rPr>
        <w:t>при увеличении значени</w:t>
      </w:r>
      <w:r w:rsidR="00546EAC" w:rsidRPr="0082318A">
        <w:rPr>
          <w:rFonts w:ascii="Times New Roman" w:hAnsi="Times New Roman"/>
          <w:b/>
          <w:sz w:val="24"/>
          <w:szCs w:val="24"/>
        </w:rPr>
        <w:t>я</w:t>
      </w:r>
      <w:r w:rsidRPr="0082318A">
        <w:rPr>
          <w:rFonts w:ascii="Times New Roman" w:hAnsi="Times New Roman"/>
          <w:b/>
          <w:sz w:val="24"/>
          <w:szCs w:val="24"/>
        </w:rPr>
        <w:t xml:space="preserve"> </w:t>
      </w:r>
      <w:r w:rsidR="0082318A">
        <w:rPr>
          <w:rFonts w:ascii="Times New Roman" w:hAnsi="Times New Roman"/>
          <w:b/>
          <w:sz w:val="24"/>
          <w:szCs w:val="24"/>
        </w:rPr>
        <w:t>4</w:t>
      </w:r>
      <w:r w:rsidR="0082318A" w:rsidRPr="0082318A">
        <w:rPr>
          <w:rFonts w:ascii="Times New Roman" w:hAnsi="Times New Roman"/>
          <w:b/>
          <w:sz w:val="24"/>
          <w:szCs w:val="24"/>
        </w:rPr>
        <w:t xml:space="preserve"> </w:t>
      </w:r>
      <w:r w:rsidRPr="0082318A">
        <w:rPr>
          <w:rFonts w:ascii="Times New Roman" w:hAnsi="Times New Roman"/>
          <w:b/>
          <w:sz w:val="24"/>
          <w:szCs w:val="24"/>
        </w:rPr>
        <w:t>показателей</w:t>
      </w:r>
      <w:r w:rsidR="0082318A">
        <w:rPr>
          <w:rFonts w:ascii="Times New Roman" w:hAnsi="Times New Roman"/>
          <w:b/>
          <w:sz w:val="24"/>
          <w:szCs w:val="24"/>
        </w:rPr>
        <w:t>, снижении значения 1 показателя</w:t>
      </w:r>
      <w:r w:rsidRPr="0082318A">
        <w:rPr>
          <w:rFonts w:ascii="Times New Roman" w:hAnsi="Times New Roman"/>
          <w:b/>
          <w:sz w:val="24"/>
          <w:szCs w:val="24"/>
        </w:rPr>
        <w:t xml:space="preserve">, </w:t>
      </w:r>
      <w:r w:rsidRPr="0082318A">
        <w:rPr>
          <w:rFonts w:ascii="Times New Roman" w:hAnsi="Times New Roman"/>
          <w:sz w:val="24"/>
          <w:szCs w:val="24"/>
        </w:rPr>
        <w:t xml:space="preserve">в 2021 году при уменьшении бюджетных ассигнований на 61,6 млн. рублей (8,3 %) по сравнению с 2020 годом – увеличение значений </w:t>
      </w:r>
      <w:r w:rsidR="0082318A">
        <w:rPr>
          <w:rFonts w:ascii="Times New Roman" w:hAnsi="Times New Roman"/>
          <w:sz w:val="24"/>
          <w:szCs w:val="24"/>
        </w:rPr>
        <w:t>4</w:t>
      </w:r>
      <w:r w:rsidR="0082318A" w:rsidRPr="0082318A">
        <w:rPr>
          <w:rFonts w:ascii="Times New Roman" w:hAnsi="Times New Roman"/>
          <w:sz w:val="24"/>
          <w:szCs w:val="24"/>
        </w:rPr>
        <w:t xml:space="preserve"> </w:t>
      </w:r>
      <w:r w:rsidRPr="0082318A">
        <w:rPr>
          <w:rFonts w:ascii="Times New Roman" w:hAnsi="Times New Roman"/>
          <w:sz w:val="24"/>
          <w:szCs w:val="24"/>
        </w:rPr>
        <w:t>показателей</w:t>
      </w:r>
      <w:r w:rsidR="0082318A">
        <w:rPr>
          <w:rFonts w:ascii="Times New Roman" w:hAnsi="Times New Roman"/>
          <w:sz w:val="24"/>
          <w:szCs w:val="24"/>
        </w:rPr>
        <w:t>, снижение значения 1 показателя</w:t>
      </w:r>
      <w:r w:rsidR="00E85BAB" w:rsidRPr="0082318A">
        <w:rPr>
          <w:rFonts w:ascii="Times New Roman" w:hAnsi="Times New Roman"/>
          <w:sz w:val="24"/>
          <w:szCs w:val="24"/>
        </w:rPr>
        <w:t>.</w:t>
      </w:r>
    </w:p>
    <w:p w:rsidR="00FD514F" w:rsidRPr="0082318A" w:rsidRDefault="00FD514F" w:rsidP="00600D7E">
      <w:pPr>
        <w:spacing w:after="0" w:line="33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318A">
        <w:rPr>
          <w:rFonts w:ascii="Times New Roman" w:hAnsi="Times New Roman"/>
          <w:sz w:val="24"/>
          <w:szCs w:val="24"/>
        </w:rPr>
        <w:t>По подпрограмме «</w:t>
      </w:r>
      <w:r w:rsidR="00F00699" w:rsidRPr="0082318A">
        <w:rPr>
          <w:rFonts w:ascii="Times New Roman" w:hAnsi="Times New Roman"/>
          <w:sz w:val="24"/>
          <w:szCs w:val="24"/>
        </w:rPr>
        <w:t>Социально-экономическое развитие Чеченской Республики на 2016 – 2025 годы</w:t>
      </w:r>
      <w:r w:rsidRPr="0082318A">
        <w:rPr>
          <w:rFonts w:ascii="Times New Roman" w:hAnsi="Times New Roman"/>
          <w:sz w:val="24"/>
          <w:szCs w:val="24"/>
        </w:rPr>
        <w:t xml:space="preserve">» в 2020 году планируется </w:t>
      </w:r>
      <w:r w:rsidRPr="0082318A">
        <w:rPr>
          <w:rFonts w:ascii="Times New Roman" w:hAnsi="Times New Roman"/>
          <w:b/>
          <w:sz w:val="24"/>
          <w:szCs w:val="24"/>
        </w:rPr>
        <w:t xml:space="preserve">увеличение бюджетных ассигнований </w:t>
      </w:r>
      <w:r w:rsidR="000A361D">
        <w:rPr>
          <w:rFonts w:ascii="Times New Roman" w:hAnsi="Times New Roman"/>
          <w:b/>
          <w:sz w:val="24"/>
          <w:szCs w:val="24"/>
        </w:rPr>
        <w:br/>
      </w:r>
      <w:r w:rsidRPr="0082318A">
        <w:rPr>
          <w:rFonts w:ascii="Times New Roman" w:hAnsi="Times New Roman"/>
          <w:b/>
          <w:sz w:val="24"/>
          <w:szCs w:val="24"/>
        </w:rPr>
        <w:t xml:space="preserve">на </w:t>
      </w:r>
      <w:r w:rsidR="00B53F50" w:rsidRPr="0082318A">
        <w:rPr>
          <w:rFonts w:ascii="Times New Roman" w:hAnsi="Times New Roman"/>
          <w:b/>
          <w:sz w:val="24"/>
          <w:szCs w:val="24"/>
        </w:rPr>
        <w:t>484,0</w:t>
      </w:r>
      <w:r w:rsidRPr="0082318A">
        <w:rPr>
          <w:rFonts w:ascii="Times New Roman" w:hAnsi="Times New Roman"/>
          <w:b/>
          <w:sz w:val="24"/>
          <w:szCs w:val="24"/>
        </w:rPr>
        <w:t xml:space="preserve"> млн. рублей</w:t>
      </w:r>
      <w:r w:rsidRPr="0082318A">
        <w:rPr>
          <w:rFonts w:ascii="Times New Roman" w:hAnsi="Times New Roman"/>
          <w:sz w:val="24"/>
          <w:szCs w:val="24"/>
        </w:rPr>
        <w:t xml:space="preserve"> (</w:t>
      </w:r>
      <w:r w:rsidR="00B53F50" w:rsidRPr="0082318A">
        <w:rPr>
          <w:rFonts w:ascii="Times New Roman" w:hAnsi="Times New Roman"/>
          <w:sz w:val="24"/>
          <w:szCs w:val="24"/>
        </w:rPr>
        <w:t>в 2,2 раза</w:t>
      </w:r>
      <w:r w:rsidRPr="0082318A">
        <w:rPr>
          <w:rFonts w:ascii="Times New Roman" w:hAnsi="Times New Roman"/>
          <w:sz w:val="24"/>
          <w:szCs w:val="24"/>
        </w:rPr>
        <w:t xml:space="preserve">) </w:t>
      </w:r>
      <w:r w:rsidRPr="0082318A">
        <w:rPr>
          <w:rFonts w:ascii="Times New Roman" w:hAnsi="Times New Roman"/>
          <w:b/>
          <w:sz w:val="24"/>
          <w:szCs w:val="24"/>
        </w:rPr>
        <w:t>при увеличении значени</w:t>
      </w:r>
      <w:r w:rsidR="00546EAC" w:rsidRPr="0082318A">
        <w:rPr>
          <w:rFonts w:ascii="Times New Roman" w:hAnsi="Times New Roman"/>
          <w:b/>
          <w:sz w:val="24"/>
          <w:szCs w:val="24"/>
        </w:rPr>
        <w:t>я</w:t>
      </w:r>
      <w:r w:rsidRPr="0082318A">
        <w:rPr>
          <w:rFonts w:ascii="Times New Roman" w:hAnsi="Times New Roman"/>
          <w:b/>
          <w:sz w:val="24"/>
          <w:szCs w:val="24"/>
        </w:rPr>
        <w:t xml:space="preserve"> </w:t>
      </w:r>
      <w:r w:rsidR="00F00699" w:rsidRPr="0082318A">
        <w:rPr>
          <w:rFonts w:ascii="Times New Roman" w:hAnsi="Times New Roman"/>
          <w:b/>
          <w:sz w:val="24"/>
          <w:szCs w:val="24"/>
        </w:rPr>
        <w:t>4</w:t>
      </w:r>
      <w:r w:rsidRPr="0082318A">
        <w:rPr>
          <w:rFonts w:ascii="Times New Roman" w:hAnsi="Times New Roman"/>
          <w:b/>
          <w:sz w:val="24"/>
          <w:szCs w:val="24"/>
        </w:rPr>
        <w:t xml:space="preserve"> показателей</w:t>
      </w:r>
      <w:r w:rsidR="00611734" w:rsidRPr="0082318A">
        <w:rPr>
          <w:rFonts w:ascii="Times New Roman" w:hAnsi="Times New Roman"/>
          <w:sz w:val="24"/>
          <w:szCs w:val="24"/>
        </w:rPr>
        <w:t>, в 202</w:t>
      </w:r>
      <w:r w:rsidR="00B53F50" w:rsidRPr="0082318A">
        <w:rPr>
          <w:rFonts w:ascii="Times New Roman" w:hAnsi="Times New Roman"/>
          <w:sz w:val="24"/>
          <w:szCs w:val="24"/>
        </w:rPr>
        <w:t>1</w:t>
      </w:r>
      <w:r w:rsidR="00611734" w:rsidRPr="0082318A">
        <w:rPr>
          <w:rFonts w:ascii="Times New Roman" w:hAnsi="Times New Roman"/>
          <w:sz w:val="24"/>
          <w:szCs w:val="24"/>
        </w:rPr>
        <w:t xml:space="preserve"> году планируется </w:t>
      </w:r>
      <w:r w:rsidR="00611734" w:rsidRPr="0082318A">
        <w:rPr>
          <w:rFonts w:ascii="Times New Roman" w:hAnsi="Times New Roman"/>
          <w:b/>
          <w:sz w:val="24"/>
          <w:szCs w:val="24"/>
        </w:rPr>
        <w:t>у</w:t>
      </w:r>
      <w:r w:rsidR="00B53F50" w:rsidRPr="0082318A">
        <w:rPr>
          <w:rFonts w:ascii="Times New Roman" w:hAnsi="Times New Roman"/>
          <w:b/>
          <w:sz w:val="24"/>
          <w:szCs w:val="24"/>
        </w:rPr>
        <w:t>меньшение</w:t>
      </w:r>
      <w:r w:rsidR="00611734" w:rsidRPr="0082318A">
        <w:rPr>
          <w:rFonts w:ascii="Times New Roman" w:hAnsi="Times New Roman"/>
          <w:sz w:val="24"/>
          <w:szCs w:val="24"/>
        </w:rPr>
        <w:t xml:space="preserve"> </w:t>
      </w:r>
      <w:r w:rsidR="00611734" w:rsidRPr="0082318A">
        <w:rPr>
          <w:rFonts w:ascii="Times New Roman" w:hAnsi="Times New Roman"/>
          <w:b/>
          <w:sz w:val="24"/>
          <w:szCs w:val="24"/>
        </w:rPr>
        <w:t xml:space="preserve">бюджетных ассигнований на </w:t>
      </w:r>
      <w:r w:rsidR="00B53F50" w:rsidRPr="0082318A">
        <w:rPr>
          <w:rFonts w:ascii="Times New Roman" w:hAnsi="Times New Roman"/>
          <w:b/>
          <w:sz w:val="24"/>
          <w:szCs w:val="24"/>
        </w:rPr>
        <w:t>385,0</w:t>
      </w:r>
      <w:r w:rsidR="00611734" w:rsidRPr="0082318A">
        <w:rPr>
          <w:rFonts w:ascii="Times New Roman" w:hAnsi="Times New Roman"/>
          <w:b/>
          <w:sz w:val="24"/>
          <w:szCs w:val="24"/>
        </w:rPr>
        <w:t xml:space="preserve"> млн</w:t>
      </w:r>
      <w:r w:rsidR="00B761AE" w:rsidRPr="0082318A">
        <w:rPr>
          <w:rFonts w:ascii="Times New Roman" w:hAnsi="Times New Roman"/>
          <w:b/>
          <w:sz w:val="24"/>
          <w:szCs w:val="24"/>
        </w:rPr>
        <w:t>.</w:t>
      </w:r>
      <w:r w:rsidR="00611734" w:rsidRPr="0082318A">
        <w:rPr>
          <w:rFonts w:ascii="Times New Roman" w:hAnsi="Times New Roman"/>
          <w:b/>
          <w:sz w:val="24"/>
          <w:szCs w:val="24"/>
        </w:rPr>
        <w:t xml:space="preserve"> рублей</w:t>
      </w:r>
      <w:r w:rsidR="00611734" w:rsidRPr="0082318A">
        <w:rPr>
          <w:rFonts w:ascii="Times New Roman" w:hAnsi="Times New Roman"/>
          <w:sz w:val="24"/>
          <w:szCs w:val="24"/>
        </w:rPr>
        <w:t xml:space="preserve"> (</w:t>
      </w:r>
      <w:r w:rsidR="00B53F50" w:rsidRPr="0082318A">
        <w:rPr>
          <w:rFonts w:ascii="Times New Roman" w:hAnsi="Times New Roman"/>
          <w:sz w:val="24"/>
          <w:szCs w:val="24"/>
        </w:rPr>
        <w:t>43,5</w:t>
      </w:r>
      <w:r w:rsidR="00611734" w:rsidRPr="0082318A">
        <w:rPr>
          <w:rFonts w:ascii="Times New Roman" w:hAnsi="Times New Roman"/>
          <w:sz w:val="24"/>
          <w:szCs w:val="24"/>
        </w:rPr>
        <w:t xml:space="preserve"> %) </w:t>
      </w:r>
      <w:r w:rsidR="00611734" w:rsidRPr="0082318A">
        <w:rPr>
          <w:rFonts w:ascii="Times New Roman" w:hAnsi="Times New Roman"/>
          <w:b/>
          <w:sz w:val="24"/>
          <w:szCs w:val="24"/>
        </w:rPr>
        <w:t>при</w:t>
      </w:r>
      <w:r w:rsidR="00611734" w:rsidRPr="0082318A">
        <w:rPr>
          <w:rFonts w:ascii="Times New Roman" w:hAnsi="Times New Roman"/>
          <w:sz w:val="24"/>
          <w:szCs w:val="24"/>
        </w:rPr>
        <w:t xml:space="preserve"> </w:t>
      </w:r>
      <w:r w:rsidR="00611734" w:rsidRPr="0082318A">
        <w:rPr>
          <w:rFonts w:ascii="Times New Roman" w:hAnsi="Times New Roman"/>
          <w:b/>
          <w:sz w:val="24"/>
          <w:szCs w:val="24"/>
        </w:rPr>
        <w:t xml:space="preserve">увеличении значений </w:t>
      </w:r>
      <w:r w:rsidR="00B53F50" w:rsidRPr="0082318A">
        <w:rPr>
          <w:rFonts w:ascii="Times New Roman" w:hAnsi="Times New Roman"/>
          <w:b/>
          <w:sz w:val="24"/>
          <w:szCs w:val="24"/>
        </w:rPr>
        <w:t>4</w:t>
      </w:r>
      <w:r w:rsidR="00611734" w:rsidRPr="0082318A">
        <w:rPr>
          <w:rFonts w:ascii="Times New Roman" w:hAnsi="Times New Roman"/>
          <w:b/>
          <w:sz w:val="24"/>
          <w:szCs w:val="24"/>
        </w:rPr>
        <w:t xml:space="preserve"> показателей</w:t>
      </w:r>
      <w:r w:rsidR="00611734" w:rsidRPr="0082318A">
        <w:rPr>
          <w:rFonts w:ascii="Times New Roman" w:hAnsi="Times New Roman"/>
          <w:sz w:val="24"/>
          <w:szCs w:val="24"/>
        </w:rPr>
        <w:t>.</w:t>
      </w:r>
    </w:p>
    <w:p w:rsidR="00CF78CE" w:rsidRPr="0082318A" w:rsidRDefault="00FD514F" w:rsidP="00600D7E">
      <w:pPr>
        <w:spacing w:after="0" w:line="33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318A">
        <w:rPr>
          <w:rFonts w:ascii="Times New Roman" w:hAnsi="Times New Roman"/>
          <w:sz w:val="24"/>
          <w:szCs w:val="24"/>
        </w:rPr>
        <w:t>По подпрограмме «</w:t>
      </w:r>
      <w:r w:rsidR="00CF78CE" w:rsidRPr="0082318A">
        <w:rPr>
          <w:rFonts w:ascii="Times New Roman" w:hAnsi="Times New Roman"/>
          <w:sz w:val="24"/>
          <w:szCs w:val="24"/>
        </w:rPr>
        <w:t>Развитие туризма в Северо-Кавказском федеральном округе</w:t>
      </w:r>
      <w:r w:rsidRPr="0082318A">
        <w:rPr>
          <w:rFonts w:ascii="Times New Roman" w:hAnsi="Times New Roman"/>
          <w:sz w:val="24"/>
          <w:szCs w:val="24"/>
        </w:rPr>
        <w:t xml:space="preserve">» в 2020 году планируется </w:t>
      </w:r>
      <w:r w:rsidRPr="0082318A">
        <w:rPr>
          <w:rFonts w:ascii="Times New Roman" w:hAnsi="Times New Roman"/>
          <w:b/>
          <w:sz w:val="24"/>
          <w:szCs w:val="24"/>
        </w:rPr>
        <w:t xml:space="preserve">увеличение бюджетных ассигнований на </w:t>
      </w:r>
      <w:r w:rsidR="009A0E8E" w:rsidRPr="0082318A">
        <w:rPr>
          <w:rFonts w:ascii="Times New Roman" w:hAnsi="Times New Roman"/>
          <w:b/>
          <w:sz w:val="24"/>
          <w:szCs w:val="24"/>
        </w:rPr>
        <w:t>29,9</w:t>
      </w:r>
      <w:r w:rsidRPr="0082318A">
        <w:rPr>
          <w:rFonts w:ascii="Times New Roman" w:hAnsi="Times New Roman"/>
          <w:b/>
          <w:sz w:val="24"/>
          <w:szCs w:val="24"/>
        </w:rPr>
        <w:t xml:space="preserve"> млн. рублей</w:t>
      </w:r>
      <w:r w:rsidRPr="0082318A">
        <w:rPr>
          <w:rFonts w:ascii="Times New Roman" w:hAnsi="Times New Roman"/>
          <w:sz w:val="24"/>
          <w:szCs w:val="24"/>
        </w:rPr>
        <w:t xml:space="preserve"> (</w:t>
      </w:r>
      <w:r w:rsidR="00CF78CE" w:rsidRPr="0082318A">
        <w:rPr>
          <w:rFonts w:ascii="Times New Roman" w:hAnsi="Times New Roman"/>
          <w:sz w:val="24"/>
          <w:szCs w:val="24"/>
        </w:rPr>
        <w:t>0,6</w:t>
      </w:r>
      <w:r w:rsidRPr="0082318A">
        <w:rPr>
          <w:rFonts w:ascii="Times New Roman" w:hAnsi="Times New Roman"/>
          <w:sz w:val="24"/>
          <w:szCs w:val="24"/>
        </w:rPr>
        <w:t xml:space="preserve"> %) </w:t>
      </w:r>
      <w:r w:rsidRPr="0082318A">
        <w:rPr>
          <w:rFonts w:ascii="Times New Roman" w:hAnsi="Times New Roman"/>
          <w:b/>
          <w:sz w:val="24"/>
          <w:szCs w:val="24"/>
        </w:rPr>
        <w:t>при увеличении значени</w:t>
      </w:r>
      <w:r w:rsidR="00546EAC" w:rsidRPr="0082318A">
        <w:rPr>
          <w:rFonts w:ascii="Times New Roman" w:hAnsi="Times New Roman"/>
          <w:b/>
          <w:sz w:val="24"/>
          <w:szCs w:val="24"/>
        </w:rPr>
        <w:t>я</w:t>
      </w:r>
      <w:r w:rsidRPr="0082318A">
        <w:rPr>
          <w:rFonts w:ascii="Times New Roman" w:hAnsi="Times New Roman"/>
          <w:b/>
          <w:sz w:val="24"/>
          <w:szCs w:val="24"/>
        </w:rPr>
        <w:t xml:space="preserve"> </w:t>
      </w:r>
      <w:r w:rsidR="00CF78CE" w:rsidRPr="0082318A">
        <w:rPr>
          <w:rFonts w:ascii="Times New Roman" w:hAnsi="Times New Roman"/>
          <w:b/>
          <w:sz w:val="24"/>
          <w:szCs w:val="24"/>
        </w:rPr>
        <w:t>3</w:t>
      </w:r>
      <w:r w:rsidRPr="0082318A">
        <w:rPr>
          <w:rFonts w:ascii="Times New Roman" w:hAnsi="Times New Roman"/>
          <w:b/>
          <w:sz w:val="24"/>
          <w:szCs w:val="24"/>
        </w:rPr>
        <w:t xml:space="preserve"> показателей</w:t>
      </w:r>
      <w:r w:rsidRPr="0082318A">
        <w:rPr>
          <w:rFonts w:ascii="Times New Roman" w:hAnsi="Times New Roman"/>
          <w:sz w:val="24"/>
          <w:szCs w:val="24"/>
        </w:rPr>
        <w:t xml:space="preserve">, в 2021 году при </w:t>
      </w:r>
      <w:r w:rsidRPr="0082318A">
        <w:rPr>
          <w:rFonts w:ascii="Times New Roman" w:hAnsi="Times New Roman"/>
          <w:b/>
          <w:sz w:val="24"/>
          <w:szCs w:val="24"/>
        </w:rPr>
        <w:t xml:space="preserve">увеличении </w:t>
      </w:r>
      <w:r w:rsidRPr="0082318A">
        <w:rPr>
          <w:rFonts w:ascii="Times New Roman" w:hAnsi="Times New Roman"/>
          <w:sz w:val="24"/>
          <w:szCs w:val="24"/>
        </w:rPr>
        <w:t xml:space="preserve">бюджетных ассигнований на </w:t>
      </w:r>
      <w:r w:rsidR="00CF78CE" w:rsidRPr="0082318A">
        <w:rPr>
          <w:rFonts w:ascii="Times New Roman" w:hAnsi="Times New Roman"/>
          <w:sz w:val="24"/>
          <w:szCs w:val="24"/>
        </w:rPr>
        <w:t>29,</w:t>
      </w:r>
      <w:r w:rsidR="009A0E8E" w:rsidRPr="0082318A">
        <w:rPr>
          <w:rFonts w:ascii="Times New Roman" w:hAnsi="Times New Roman"/>
          <w:sz w:val="24"/>
          <w:szCs w:val="24"/>
        </w:rPr>
        <w:t>7</w:t>
      </w:r>
      <w:r w:rsidRPr="0082318A">
        <w:rPr>
          <w:rFonts w:ascii="Times New Roman" w:hAnsi="Times New Roman"/>
          <w:sz w:val="24"/>
          <w:szCs w:val="24"/>
        </w:rPr>
        <w:t xml:space="preserve"> млн. рублей (</w:t>
      </w:r>
      <w:r w:rsidR="00CF78CE" w:rsidRPr="0082318A">
        <w:rPr>
          <w:rFonts w:ascii="Times New Roman" w:hAnsi="Times New Roman"/>
          <w:sz w:val="24"/>
          <w:szCs w:val="24"/>
        </w:rPr>
        <w:t>0,6</w:t>
      </w:r>
      <w:r w:rsidRPr="0082318A">
        <w:rPr>
          <w:rFonts w:ascii="Times New Roman" w:hAnsi="Times New Roman"/>
          <w:sz w:val="24"/>
          <w:szCs w:val="24"/>
        </w:rPr>
        <w:t xml:space="preserve"> %) по сравнению с 2020 годом – увеличение значений </w:t>
      </w:r>
      <w:r w:rsidR="009A0E8E" w:rsidRPr="0082318A">
        <w:rPr>
          <w:rFonts w:ascii="Times New Roman" w:hAnsi="Times New Roman"/>
          <w:sz w:val="24"/>
          <w:szCs w:val="24"/>
        </w:rPr>
        <w:t>2</w:t>
      </w:r>
      <w:r w:rsidRPr="0082318A">
        <w:rPr>
          <w:rFonts w:ascii="Times New Roman" w:hAnsi="Times New Roman"/>
          <w:sz w:val="24"/>
          <w:szCs w:val="24"/>
        </w:rPr>
        <w:t xml:space="preserve"> показателей</w:t>
      </w:r>
      <w:r w:rsidR="009A0E8E" w:rsidRPr="0082318A">
        <w:rPr>
          <w:rFonts w:ascii="Times New Roman" w:hAnsi="Times New Roman"/>
          <w:sz w:val="24"/>
          <w:szCs w:val="24"/>
        </w:rPr>
        <w:t xml:space="preserve"> и снижении значения 1 показателя</w:t>
      </w:r>
      <w:r w:rsidRPr="0082318A">
        <w:rPr>
          <w:rFonts w:ascii="Times New Roman" w:hAnsi="Times New Roman"/>
          <w:sz w:val="24"/>
          <w:szCs w:val="24"/>
        </w:rPr>
        <w:t xml:space="preserve">, в 2022 году при </w:t>
      </w:r>
      <w:r w:rsidRPr="0082318A">
        <w:rPr>
          <w:rFonts w:ascii="Times New Roman" w:hAnsi="Times New Roman"/>
          <w:b/>
          <w:sz w:val="24"/>
          <w:szCs w:val="24"/>
        </w:rPr>
        <w:t xml:space="preserve">увеличении </w:t>
      </w:r>
      <w:r w:rsidRPr="0082318A">
        <w:rPr>
          <w:rFonts w:ascii="Times New Roman" w:hAnsi="Times New Roman"/>
          <w:sz w:val="24"/>
          <w:szCs w:val="24"/>
        </w:rPr>
        <w:t xml:space="preserve">бюджетных ассигнований на </w:t>
      </w:r>
      <w:r w:rsidR="009A0E8E" w:rsidRPr="0082318A">
        <w:rPr>
          <w:rFonts w:ascii="Times New Roman" w:hAnsi="Times New Roman"/>
          <w:sz w:val="24"/>
          <w:szCs w:val="24"/>
        </w:rPr>
        <w:t>1,8</w:t>
      </w:r>
      <w:r w:rsidRPr="0082318A">
        <w:rPr>
          <w:rFonts w:ascii="Times New Roman" w:hAnsi="Times New Roman"/>
          <w:sz w:val="24"/>
          <w:szCs w:val="24"/>
        </w:rPr>
        <w:t xml:space="preserve"> млн. рублей (</w:t>
      </w:r>
      <w:r w:rsidR="009A0E8E" w:rsidRPr="0082318A">
        <w:rPr>
          <w:rFonts w:ascii="Times New Roman" w:hAnsi="Times New Roman"/>
          <w:sz w:val="24"/>
          <w:szCs w:val="24"/>
        </w:rPr>
        <w:t>0,04</w:t>
      </w:r>
      <w:r w:rsidRPr="0082318A">
        <w:rPr>
          <w:rFonts w:ascii="Times New Roman" w:hAnsi="Times New Roman"/>
          <w:sz w:val="24"/>
          <w:szCs w:val="24"/>
        </w:rPr>
        <w:t xml:space="preserve"> %) – увеличение значени</w:t>
      </w:r>
      <w:r w:rsidR="00546EAC" w:rsidRPr="0082318A">
        <w:rPr>
          <w:rFonts w:ascii="Times New Roman" w:hAnsi="Times New Roman"/>
          <w:sz w:val="24"/>
          <w:szCs w:val="24"/>
        </w:rPr>
        <w:t>я</w:t>
      </w:r>
      <w:r w:rsidRPr="0082318A">
        <w:rPr>
          <w:rFonts w:ascii="Times New Roman" w:hAnsi="Times New Roman"/>
          <w:sz w:val="24"/>
          <w:szCs w:val="24"/>
        </w:rPr>
        <w:t xml:space="preserve"> </w:t>
      </w:r>
      <w:r w:rsidR="00CF78CE" w:rsidRPr="0082318A">
        <w:rPr>
          <w:rFonts w:ascii="Times New Roman" w:hAnsi="Times New Roman"/>
          <w:sz w:val="24"/>
          <w:szCs w:val="24"/>
        </w:rPr>
        <w:t>2</w:t>
      </w:r>
      <w:r w:rsidR="009A0E8E" w:rsidRPr="0082318A">
        <w:rPr>
          <w:rFonts w:ascii="Times New Roman" w:hAnsi="Times New Roman"/>
          <w:sz w:val="24"/>
          <w:szCs w:val="24"/>
        </w:rPr>
        <w:t xml:space="preserve"> показателей и</w:t>
      </w:r>
      <w:r w:rsidRPr="0082318A">
        <w:rPr>
          <w:rFonts w:ascii="Times New Roman" w:hAnsi="Times New Roman"/>
          <w:sz w:val="24"/>
          <w:szCs w:val="24"/>
        </w:rPr>
        <w:t xml:space="preserve"> снижение значени</w:t>
      </w:r>
      <w:r w:rsidR="009A0E8E" w:rsidRPr="0082318A">
        <w:rPr>
          <w:rFonts w:ascii="Times New Roman" w:hAnsi="Times New Roman"/>
          <w:sz w:val="24"/>
          <w:szCs w:val="24"/>
        </w:rPr>
        <w:t xml:space="preserve">я </w:t>
      </w:r>
      <w:r w:rsidR="00CF78CE" w:rsidRPr="0082318A">
        <w:rPr>
          <w:rFonts w:ascii="Times New Roman" w:hAnsi="Times New Roman"/>
          <w:sz w:val="24"/>
          <w:szCs w:val="24"/>
        </w:rPr>
        <w:t>1</w:t>
      </w:r>
      <w:r w:rsidRPr="0082318A">
        <w:rPr>
          <w:rFonts w:ascii="Times New Roman" w:hAnsi="Times New Roman"/>
          <w:sz w:val="24"/>
          <w:szCs w:val="24"/>
        </w:rPr>
        <w:t xml:space="preserve"> показател</w:t>
      </w:r>
      <w:r w:rsidR="00CF78CE" w:rsidRPr="0082318A">
        <w:rPr>
          <w:rFonts w:ascii="Times New Roman" w:hAnsi="Times New Roman"/>
          <w:sz w:val="24"/>
          <w:szCs w:val="24"/>
        </w:rPr>
        <w:t>я.</w:t>
      </w:r>
    </w:p>
    <w:p w:rsidR="00CF78CE" w:rsidRPr="0082318A" w:rsidRDefault="00FD514F" w:rsidP="00600D7E">
      <w:pPr>
        <w:spacing w:after="0" w:line="33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2318A">
        <w:rPr>
          <w:rFonts w:ascii="Times New Roman" w:hAnsi="Times New Roman"/>
          <w:sz w:val="24"/>
          <w:szCs w:val="24"/>
        </w:rPr>
        <w:t>По подпрограмме «</w:t>
      </w:r>
      <w:r w:rsidR="00CF78CE" w:rsidRPr="0082318A">
        <w:rPr>
          <w:rFonts w:ascii="Times New Roman" w:hAnsi="Times New Roman"/>
          <w:sz w:val="24"/>
          <w:szCs w:val="24"/>
        </w:rPr>
        <w:t>Комплексное развитие инфраструктуры и благоустройство Кавказских Минеральных Вод</w:t>
      </w:r>
      <w:r w:rsidRPr="0082318A">
        <w:rPr>
          <w:rFonts w:ascii="Times New Roman" w:hAnsi="Times New Roman"/>
          <w:sz w:val="24"/>
          <w:szCs w:val="24"/>
        </w:rPr>
        <w:t xml:space="preserve">» в 2020 году планируется </w:t>
      </w:r>
      <w:r w:rsidRPr="0082318A">
        <w:rPr>
          <w:rFonts w:ascii="Times New Roman" w:hAnsi="Times New Roman"/>
          <w:b/>
          <w:sz w:val="24"/>
          <w:szCs w:val="24"/>
        </w:rPr>
        <w:t xml:space="preserve">увеличение бюджетных ассигнований на </w:t>
      </w:r>
      <w:r w:rsidR="00CF78CE" w:rsidRPr="0082318A">
        <w:rPr>
          <w:rFonts w:ascii="Times New Roman" w:hAnsi="Times New Roman"/>
          <w:b/>
          <w:sz w:val="24"/>
          <w:szCs w:val="24"/>
        </w:rPr>
        <w:t>304,8</w:t>
      </w:r>
      <w:r w:rsidRPr="0082318A">
        <w:rPr>
          <w:rFonts w:ascii="Times New Roman" w:hAnsi="Times New Roman"/>
          <w:b/>
          <w:sz w:val="24"/>
          <w:szCs w:val="24"/>
        </w:rPr>
        <w:t xml:space="preserve"> млн. рублей</w:t>
      </w:r>
      <w:r w:rsidRPr="0082318A">
        <w:rPr>
          <w:rFonts w:ascii="Times New Roman" w:hAnsi="Times New Roman"/>
          <w:sz w:val="24"/>
          <w:szCs w:val="24"/>
        </w:rPr>
        <w:t xml:space="preserve"> (</w:t>
      </w:r>
      <w:r w:rsidR="00CF78CE" w:rsidRPr="0082318A">
        <w:rPr>
          <w:rFonts w:ascii="Times New Roman" w:hAnsi="Times New Roman"/>
          <w:sz w:val="24"/>
          <w:szCs w:val="24"/>
        </w:rPr>
        <w:t>25,5</w:t>
      </w:r>
      <w:r w:rsidRPr="0082318A">
        <w:rPr>
          <w:rFonts w:ascii="Times New Roman" w:hAnsi="Times New Roman"/>
          <w:sz w:val="24"/>
          <w:szCs w:val="24"/>
        </w:rPr>
        <w:t xml:space="preserve"> %) </w:t>
      </w:r>
      <w:r w:rsidRPr="0082318A">
        <w:rPr>
          <w:rFonts w:ascii="Times New Roman" w:hAnsi="Times New Roman"/>
          <w:b/>
          <w:sz w:val="24"/>
          <w:szCs w:val="24"/>
        </w:rPr>
        <w:t>при увеличении значени</w:t>
      </w:r>
      <w:r w:rsidR="00546EAC" w:rsidRPr="0082318A">
        <w:rPr>
          <w:rFonts w:ascii="Times New Roman" w:hAnsi="Times New Roman"/>
          <w:b/>
          <w:sz w:val="24"/>
          <w:szCs w:val="24"/>
        </w:rPr>
        <w:t>я</w:t>
      </w:r>
      <w:r w:rsidRPr="0082318A">
        <w:rPr>
          <w:rFonts w:ascii="Times New Roman" w:hAnsi="Times New Roman"/>
          <w:b/>
          <w:sz w:val="24"/>
          <w:szCs w:val="24"/>
        </w:rPr>
        <w:t xml:space="preserve"> </w:t>
      </w:r>
      <w:r w:rsidR="00CF78CE" w:rsidRPr="0082318A">
        <w:rPr>
          <w:rFonts w:ascii="Times New Roman" w:hAnsi="Times New Roman"/>
          <w:b/>
          <w:sz w:val="24"/>
          <w:szCs w:val="24"/>
        </w:rPr>
        <w:t>3</w:t>
      </w:r>
      <w:r w:rsidRPr="0082318A">
        <w:rPr>
          <w:rFonts w:ascii="Times New Roman" w:hAnsi="Times New Roman"/>
          <w:b/>
          <w:sz w:val="24"/>
          <w:szCs w:val="24"/>
        </w:rPr>
        <w:t xml:space="preserve"> показателей</w:t>
      </w:r>
      <w:r w:rsidR="00CF78CE" w:rsidRPr="0082318A">
        <w:rPr>
          <w:rFonts w:ascii="Times New Roman" w:hAnsi="Times New Roman"/>
          <w:b/>
          <w:sz w:val="24"/>
          <w:szCs w:val="24"/>
        </w:rPr>
        <w:t>.</w:t>
      </w:r>
    </w:p>
    <w:p w:rsidR="00CF78CE" w:rsidRPr="0082318A" w:rsidRDefault="00CF78CE" w:rsidP="00600D7E">
      <w:pPr>
        <w:spacing w:after="0" w:line="33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318A">
        <w:rPr>
          <w:rFonts w:ascii="Times New Roman" w:hAnsi="Times New Roman"/>
          <w:sz w:val="24"/>
          <w:szCs w:val="24"/>
        </w:rPr>
        <w:t>По подпрограмме «</w:t>
      </w:r>
      <w:r w:rsidR="001D3C1C" w:rsidRPr="0082318A">
        <w:rPr>
          <w:rFonts w:ascii="Times New Roman" w:hAnsi="Times New Roman"/>
          <w:sz w:val="24"/>
          <w:szCs w:val="24"/>
        </w:rPr>
        <w:t>Обеспечение реализации государственной программы Российской Федерации «Развитие Северо-Кавказского федерального округа» на период до 2025 года</w:t>
      </w:r>
      <w:r w:rsidRPr="0082318A">
        <w:rPr>
          <w:rFonts w:ascii="Times New Roman" w:hAnsi="Times New Roman"/>
          <w:sz w:val="24"/>
          <w:szCs w:val="24"/>
        </w:rPr>
        <w:t xml:space="preserve">» в 2020 году планируется </w:t>
      </w:r>
      <w:r w:rsidRPr="0082318A">
        <w:rPr>
          <w:rFonts w:ascii="Times New Roman" w:hAnsi="Times New Roman"/>
          <w:b/>
          <w:sz w:val="24"/>
          <w:szCs w:val="24"/>
        </w:rPr>
        <w:t>у</w:t>
      </w:r>
      <w:r w:rsidR="001D4EF5" w:rsidRPr="0082318A">
        <w:rPr>
          <w:rFonts w:ascii="Times New Roman" w:hAnsi="Times New Roman"/>
          <w:b/>
          <w:sz w:val="24"/>
          <w:szCs w:val="24"/>
        </w:rPr>
        <w:t>меньшение</w:t>
      </w:r>
      <w:r w:rsidRPr="0082318A">
        <w:rPr>
          <w:rFonts w:ascii="Times New Roman" w:hAnsi="Times New Roman"/>
          <w:b/>
          <w:sz w:val="24"/>
          <w:szCs w:val="24"/>
        </w:rPr>
        <w:t xml:space="preserve"> бюджетных ассигнований на </w:t>
      </w:r>
      <w:r w:rsidR="001D4EF5" w:rsidRPr="0082318A">
        <w:rPr>
          <w:rFonts w:ascii="Times New Roman" w:hAnsi="Times New Roman"/>
          <w:b/>
          <w:sz w:val="24"/>
          <w:szCs w:val="24"/>
        </w:rPr>
        <w:t>160,0</w:t>
      </w:r>
      <w:r w:rsidRPr="0082318A">
        <w:rPr>
          <w:rFonts w:ascii="Times New Roman" w:hAnsi="Times New Roman"/>
          <w:b/>
          <w:sz w:val="24"/>
          <w:szCs w:val="24"/>
        </w:rPr>
        <w:t xml:space="preserve"> млн. рублей</w:t>
      </w:r>
      <w:r w:rsidRPr="0082318A">
        <w:rPr>
          <w:rFonts w:ascii="Times New Roman" w:hAnsi="Times New Roman"/>
          <w:sz w:val="24"/>
          <w:szCs w:val="24"/>
        </w:rPr>
        <w:t xml:space="preserve"> (</w:t>
      </w:r>
      <w:r w:rsidR="001D4EF5" w:rsidRPr="0082318A">
        <w:rPr>
          <w:rFonts w:ascii="Times New Roman" w:hAnsi="Times New Roman"/>
          <w:sz w:val="24"/>
          <w:szCs w:val="24"/>
        </w:rPr>
        <w:t>25</w:t>
      </w:r>
      <w:r w:rsidR="001D3C1C" w:rsidRPr="0082318A">
        <w:rPr>
          <w:rFonts w:ascii="Times New Roman" w:hAnsi="Times New Roman"/>
          <w:sz w:val="24"/>
          <w:szCs w:val="24"/>
        </w:rPr>
        <w:t>,5</w:t>
      </w:r>
      <w:r w:rsidR="0082318A">
        <w:rPr>
          <w:rFonts w:ascii="Times New Roman" w:hAnsi="Times New Roman"/>
          <w:sz w:val="24"/>
          <w:szCs w:val="24"/>
        </w:rPr>
        <w:t> </w:t>
      </w:r>
      <w:r w:rsidRPr="0082318A">
        <w:rPr>
          <w:rFonts w:ascii="Times New Roman" w:hAnsi="Times New Roman"/>
          <w:sz w:val="24"/>
          <w:szCs w:val="24"/>
        </w:rPr>
        <w:t xml:space="preserve">%) </w:t>
      </w:r>
      <w:r w:rsidRPr="0082318A">
        <w:rPr>
          <w:rFonts w:ascii="Times New Roman" w:hAnsi="Times New Roman"/>
          <w:b/>
          <w:sz w:val="24"/>
          <w:szCs w:val="24"/>
        </w:rPr>
        <w:t>при сохранении значени</w:t>
      </w:r>
      <w:r w:rsidR="00546EAC" w:rsidRPr="0082318A">
        <w:rPr>
          <w:rFonts w:ascii="Times New Roman" w:hAnsi="Times New Roman"/>
          <w:b/>
          <w:sz w:val="24"/>
          <w:szCs w:val="24"/>
        </w:rPr>
        <w:t>я</w:t>
      </w:r>
      <w:r w:rsidRPr="0082318A">
        <w:rPr>
          <w:rFonts w:ascii="Times New Roman" w:hAnsi="Times New Roman"/>
          <w:b/>
          <w:sz w:val="24"/>
          <w:szCs w:val="24"/>
        </w:rPr>
        <w:t xml:space="preserve"> </w:t>
      </w:r>
      <w:r w:rsidR="001D3C1C" w:rsidRPr="0082318A">
        <w:rPr>
          <w:rFonts w:ascii="Times New Roman" w:hAnsi="Times New Roman"/>
          <w:b/>
          <w:sz w:val="24"/>
          <w:szCs w:val="24"/>
        </w:rPr>
        <w:t>2</w:t>
      </w:r>
      <w:r w:rsidRPr="0082318A">
        <w:rPr>
          <w:rFonts w:ascii="Times New Roman" w:hAnsi="Times New Roman"/>
          <w:b/>
          <w:sz w:val="24"/>
          <w:szCs w:val="24"/>
        </w:rPr>
        <w:t xml:space="preserve"> показателей</w:t>
      </w:r>
      <w:r w:rsidRPr="0082318A">
        <w:rPr>
          <w:rFonts w:ascii="Times New Roman" w:hAnsi="Times New Roman"/>
          <w:sz w:val="24"/>
          <w:szCs w:val="24"/>
        </w:rPr>
        <w:t xml:space="preserve"> на уровне 2019 года, в 2021 году при </w:t>
      </w:r>
      <w:r w:rsidRPr="0082318A">
        <w:rPr>
          <w:rFonts w:ascii="Times New Roman" w:hAnsi="Times New Roman"/>
          <w:b/>
          <w:sz w:val="24"/>
          <w:szCs w:val="24"/>
        </w:rPr>
        <w:t>увеличении</w:t>
      </w:r>
      <w:r w:rsidRPr="0082318A">
        <w:rPr>
          <w:rFonts w:ascii="Times New Roman" w:hAnsi="Times New Roman"/>
          <w:sz w:val="24"/>
          <w:szCs w:val="24"/>
        </w:rPr>
        <w:t xml:space="preserve"> бюджетных ассигнований на </w:t>
      </w:r>
      <w:r w:rsidR="001D4EF5" w:rsidRPr="0082318A">
        <w:rPr>
          <w:rFonts w:ascii="Times New Roman" w:hAnsi="Times New Roman"/>
          <w:sz w:val="24"/>
          <w:szCs w:val="24"/>
        </w:rPr>
        <w:t>6,4</w:t>
      </w:r>
      <w:r w:rsidRPr="0082318A">
        <w:rPr>
          <w:rFonts w:ascii="Times New Roman" w:hAnsi="Times New Roman"/>
          <w:sz w:val="24"/>
          <w:szCs w:val="24"/>
        </w:rPr>
        <w:t xml:space="preserve"> млн. рублей (</w:t>
      </w:r>
      <w:r w:rsidR="001D3C1C" w:rsidRPr="0082318A">
        <w:rPr>
          <w:rFonts w:ascii="Times New Roman" w:hAnsi="Times New Roman"/>
          <w:sz w:val="24"/>
          <w:szCs w:val="24"/>
        </w:rPr>
        <w:t>1,</w:t>
      </w:r>
      <w:r w:rsidR="001D4EF5" w:rsidRPr="0082318A">
        <w:rPr>
          <w:rFonts w:ascii="Times New Roman" w:hAnsi="Times New Roman"/>
          <w:sz w:val="24"/>
          <w:szCs w:val="24"/>
        </w:rPr>
        <w:t>4</w:t>
      </w:r>
      <w:r w:rsidRPr="0082318A">
        <w:rPr>
          <w:rFonts w:ascii="Times New Roman" w:hAnsi="Times New Roman"/>
          <w:sz w:val="24"/>
          <w:szCs w:val="24"/>
        </w:rPr>
        <w:t xml:space="preserve"> %) по сравнению с 2020 годом</w:t>
      </w:r>
      <w:r w:rsidR="0082318A">
        <w:rPr>
          <w:rFonts w:ascii="Times New Roman" w:hAnsi="Times New Roman"/>
          <w:sz w:val="24"/>
          <w:szCs w:val="24"/>
        </w:rPr>
        <w:t> </w:t>
      </w:r>
      <w:r w:rsidRPr="0082318A">
        <w:rPr>
          <w:rFonts w:ascii="Times New Roman" w:hAnsi="Times New Roman"/>
          <w:sz w:val="24"/>
          <w:szCs w:val="24"/>
        </w:rPr>
        <w:t>–</w:t>
      </w:r>
      <w:r w:rsidR="0082318A">
        <w:rPr>
          <w:rFonts w:ascii="Times New Roman" w:hAnsi="Times New Roman"/>
          <w:sz w:val="24"/>
          <w:szCs w:val="24"/>
        </w:rPr>
        <w:t> </w:t>
      </w:r>
      <w:r w:rsidRPr="0082318A">
        <w:rPr>
          <w:rFonts w:ascii="Times New Roman" w:hAnsi="Times New Roman"/>
          <w:sz w:val="24"/>
          <w:szCs w:val="24"/>
        </w:rPr>
        <w:t xml:space="preserve">сохранение на уровне 2020 года значений </w:t>
      </w:r>
      <w:r w:rsidR="001D3C1C" w:rsidRPr="0082318A">
        <w:rPr>
          <w:rFonts w:ascii="Times New Roman" w:hAnsi="Times New Roman"/>
          <w:sz w:val="24"/>
          <w:szCs w:val="24"/>
        </w:rPr>
        <w:t>2</w:t>
      </w:r>
      <w:r w:rsidRPr="0082318A">
        <w:rPr>
          <w:rFonts w:ascii="Times New Roman" w:hAnsi="Times New Roman"/>
          <w:sz w:val="24"/>
          <w:szCs w:val="24"/>
        </w:rPr>
        <w:t xml:space="preserve"> показателей, в 2022 году при </w:t>
      </w:r>
      <w:r w:rsidRPr="0082318A">
        <w:rPr>
          <w:rFonts w:ascii="Times New Roman" w:hAnsi="Times New Roman"/>
          <w:b/>
          <w:sz w:val="24"/>
          <w:szCs w:val="24"/>
        </w:rPr>
        <w:t>увеличении</w:t>
      </w:r>
      <w:r w:rsidRPr="0082318A">
        <w:rPr>
          <w:rFonts w:ascii="Times New Roman" w:hAnsi="Times New Roman"/>
          <w:sz w:val="24"/>
          <w:szCs w:val="24"/>
        </w:rPr>
        <w:t xml:space="preserve"> бюджетных ассигнований на </w:t>
      </w:r>
      <w:r w:rsidR="001A28BD" w:rsidRPr="0082318A">
        <w:rPr>
          <w:rFonts w:ascii="Times New Roman" w:hAnsi="Times New Roman"/>
          <w:sz w:val="24"/>
          <w:szCs w:val="24"/>
        </w:rPr>
        <w:t>8,</w:t>
      </w:r>
      <w:r w:rsidR="001D4EF5" w:rsidRPr="0082318A">
        <w:rPr>
          <w:rFonts w:ascii="Times New Roman" w:hAnsi="Times New Roman"/>
          <w:sz w:val="24"/>
          <w:szCs w:val="24"/>
        </w:rPr>
        <w:t>1</w:t>
      </w:r>
      <w:r w:rsidRPr="0082318A">
        <w:rPr>
          <w:rFonts w:ascii="Times New Roman" w:hAnsi="Times New Roman"/>
          <w:sz w:val="24"/>
          <w:szCs w:val="24"/>
        </w:rPr>
        <w:t xml:space="preserve"> млн. рублей (</w:t>
      </w:r>
      <w:r w:rsidR="001A28BD" w:rsidRPr="0082318A">
        <w:rPr>
          <w:rFonts w:ascii="Times New Roman" w:hAnsi="Times New Roman"/>
          <w:sz w:val="24"/>
          <w:szCs w:val="24"/>
        </w:rPr>
        <w:t>1,7</w:t>
      </w:r>
      <w:r w:rsidRPr="0082318A">
        <w:rPr>
          <w:rFonts w:ascii="Times New Roman" w:hAnsi="Times New Roman"/>
          <w:sz w:val="24"/>
          <w:szCs w:val="24"/>
        </w:rPr>
        <w:t xml:space="preserve"> %) по сравнению с 2021 годом</w:t>
      </w:r>
      <w:r w:rsidR="0082318A">
        <w:rPr>
          <w:rFonts w:ascii="Times New Roman" w:hAnsi="Times New Roman"/>
          <w:sz w:val="24"/>
          <w:szCs w:val="24"/>
        </w:rPr>
        <w:t> </w:t>
      </w:r>
      <w:r w:rsidRPr="0082318A">
        <w:rPr>
          <w:rFonts w:ascii="Times New Roman" w:hAnsi="Times New Roman"/>
          <w:sz w:val="24"/>
          <w:szCs w:val="24"/>
        </w:rPr>
        <w:t>–</w:t>
      </w:r>
      <w:r w:rsidR="005C74FB" w:rsidRPr="0082318A">
        <w:rPr>
          <w:rFonts w:ascii="Times New Roman" w:hAnsi="Times New Roman"/>
          <w:sz w:val="24"/>
          <w:szCs w:val="24"/>
        </w:rPr>
        <w:t xml:space="preserve"> </w:t>
      </w:r>
      <w:r w:rsidRPr="0082318A">
        <w:rPr>
          <w:rFonts w:ascii="Times New Roman" w:hAnsi="Times New Roman"/>
          <w:sz w:val="24"/>
          <w:szCs w:val="24"/>
        </w:rPr>
        <w:t xml:space="preserve">сохранение на уровне 2021 года значений </w:t>
      </w:r>
      <w:r w:rsidR="001A28BD" w:rsidRPr="0082318A">
        <w:rPr>
          <w:rFonts w:ascii="Times New Roman" w:hAnsi="Times New Roman"/>
          <w:sz w:val="24"/>
          <w:szCs w:val="24"/>
        </w:rPr>
        <w:t>2</w:t>
      </w:r>
      <w:r w:rsidRPr="0082318A">
        <w:rPr>
          <w:rFonts w:ascii="Times New Roman" w:hAnsi="Times New Roman"/>
          <w:sz w:val="24"/>
          <w:szCs w:val="24"/>
        </w:rPr>
        <w:t xml:space="preserve"> показателей.</w:t>
      </w:r>
    </w:p>
    <w:p w:rsidR="00CF78CE" w:rsidRPr="0082318A" w:rsidRDefault="00CF78CE" w:rsidP="00600D7E">
      <w:pPr>
        <w:spacing w:after="0" w:line="33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318A">
        <w:rPr>
          <w:rFonts w:ascii="Times New Roman" w:hAnsi="Times New Roman"/>
          <w:sz w:val="24"/>
          <w:szCs w:val="24"/>
        </w:rPr>
        <w:t>По подпрограмме «</w:t>
      </w:r>
      <w:r w:rsidR="004C2628" w:rsidRPr="0082318A">
        <w:rPr>
          <w:rFonts w:ascii="Times New Roman" w:hAnsi="Times New Roman"/>
          <w:sz w:val="24"/>
          <w:szCs w:val="24"/>
        </w:rPr>
        <w:t>Поддержка инвестиционных проектов и создание благоприятных условий для инвестиционной деятельности на</w:t>
      </w:r>
      <w:r w:rsidR="00124FD8" w:rsidRPr="0082318A">
        <w:rPr>
          <w:rFonts w:ascii="Times New Roman" w:hAnsi="Times New Roman"/>
          <w:sz w:val="24"/>
          <w:szCs w:val="24"/>
        </w:rPr>
        <w:t xml:space="preserve"> территории Северо-Кавказского </w:t>
      </w:r>
      <w:r w:rsidR="004C2628" w:rsidRPr="0082318A">
        <w:rPr>
          <w:rFonts w:ascii="Times New Roman" w:hAnsi="Times New Roman"/>
          <w:sz w:val="24"/>
          <w:szCs w:val="24"/>
        </w:rPr>
        <w:t>федерального округа</w:t>
      </w:r>
      <w:r w:rsidRPr="0082318A">
        <w:rPr>
          <w:rFonts w:ascii="Times New Roman" w:hAnsi="Times New Roman"/>
          <w:sz w:val="24"/>
          <w:szCs w:val="24"/>
        </w:rPr>
        <w:t xml:space="preserve">» в 2020 году планируется </w:t>
      </w:r>
      <w:r w:rsidRPr="0082318A">
        <w:rPr>
          <w:rFonts w:ascii="Times New Roman" w:hAnsi="Times New Roman"/>
          <w:b/>
          <w:sz w:val="24"/>
          <w:szCs w:val="24"/>
        </w:rPr>
        <w:t xml:space="preserve">уменьшение бюджетных ассигнований на </w:t>
      </w:r>
      <w:r w:rsidR="00D00DE0" w:rsidRPr="0082318A">
        <w:rPr>
          <w:rFonts w:ascii="Times New Roman" w:hAnsi="Times New Roman"/>
          <w:b/>
          <w:sz w:val="24"/>
          <w:szCs w:val="24"/>
        </w:rPr>
        <w:t>34,7</w:t>
      </w:r>
      <w:r w:rsidRPr="0082318A">
        <w:rPr>
          <w:rFonts w:ascii="Times New Roman" w:hAnsi="Times New Roman"/>
          <w:b/>
          <w:sz w:val="24"/>
          <w:szCs w:val="24"/>
        </w:rPr>
        <w:t xml:space="preserve"> млн. рублей</w:t>
      </w:r>
      <w:r w:rsidRPr="0082318A">
        <w:rPr>
          <w:rFonts w:ascii="Times New Roman" w:hAnsi="Times New Roman"/>
          <w:sz w:val="24"/>
          <w:szCs w:val="24"/>
        </w:rPr>
        <w:t xml:space="preserve"> (</w:t>
      </w:r>
      <w:r w:rsidR="00D00DE0" w:rsidRPr="0082318A">
        <w:rPr>
          <w:rFonts w:ascii="Times New Roman" w:hAnsi="Times New Roman"/>
          <w:sz w:val="24"/>
          <w:szCs w:val="24"/>
        </w:rPr>
        <w:t>1,1</w:t>
      </w:r>
      <w:r w:rsidRPr="0082318A">
        <w:rPr>
          <w:rFonts w:ascii="Times New Roman" w:hAnsi="Times New Roman"/>
          <w:sz w:val="24"/>
          <w:szCs w:val="24"/>
        </w:rPr>
        <w:t xml:space="preserve"> %) </w:t>
      </w:r>
      <w:r w:rsidRPr="0082318A">
        <w:rPr>
          <w:rFonts w:ascii="Times New Roman" w:hAnsi="Times New Roman"/>
          <w:b/>
          <w:sz w:val="24"/>
          <w:szCs w:val="24"/>
        </w:rPr>
        <w:t>при увеличении значений</w:t>
      </w:r>
      <w:r w:rsidR="008A0B72">
        <w:rPr>
          <w:rFonts w:ascii="Times New Roman" w:hAnsi="Times New Roman"/>
          <w:b/>
          <w:sz w:val="24"/>
          <w:szCs w:val="24"/>
        </w:rPr>
        <w:t xml:space="preserve"> </w:t>
      </w:r>
      <w:r w:rsidR="00D00DE0" w:rsidRPr="0082318A">
        <w:rPr>
          <w:rFonts w:ascii="Times New Roman" w:hAnsi="Times New Roman"/>
          <w:b/>
          <w:sz w:val="24"/>
          <w:szCs w:val="24"/>
        </w:rPr>
        <w:t>4</w:t>
      </w:r>
      <w:r w:rsidRPr="0082318A">
        <w:rPr>
          <w:rFonts w:ascii="Times New Roman" w:hAnsi="Times New Roman"/>
          <w:b/>
          <w:sz w:val="24"/>
          <w:szCs w:val="24"/>
        </w:rPr>
        <w:t xml:space="preserve"> показателей, </w:t>
      </w:r>
      <w:r w:rsidRPr="0082318A">
        <w:rPr>
          <w:rFonts w:ascii="Times New Roman" w:hAnsi="Times New Roman"/>
          <w:sz w:val="24"/>
          <w:szCs w:val="24"/>
        </w:rPr>
        <w:t xml:space="preserve">в 2021 году при </w:t>
      </w:r>
      <w:r w:rsidRPr="0082318A">
        <w:rPr>
          <w:rFonts w:ascii="Times New Roman" w:hAnsi="Times New Roman"/>
          <w:b/>
          <w:sz w:val="24"/>
          <w:szCs w:val="24"/>
        </w:rPr>
        <w:t xml:space="preserve">уменьшении </w:t>
      </w:r>
      <w:r w:rsidRPr="0082318A">
        <w:rPr>
          <w:rFonts w:ascii="Times New Roman" w:hAnsi="Times New Roman"/>
          <w:sz w:val="24"/>
          <w:szCs w:val="24"/>
        </w:rPr>
        <w:t xml:space="preserve">бюджетных ассигнований на </w:t>
      </w:r>
      <w:r w:rsidR="004C2628" w:rsidRPr="0082318A">
        <w:rPr>
          <w:rFonts w:ascii="Times New Roman" w:hAnsi="Times New Roman"/>
          <w:sz w:val="24"/>
          <w:szCs w:val="24"/>
        </w:rPr>
        <w:t>58,7</w:t>
      </w:r>
      <w:r w:rsidRPr="0082318A">
        <w:rPr>
          <w:rFonts w:ascii="Times New Roman" w:hAnsi="Times New Roman"/>
          <w:sz w:val="24"/>
          <w:szCs w:val="24"/>
        </w:rPr>
        <w:t xml:space="preserve"> млн. рублей (</w:t>
      </w:r>
      <w:r w:rsidR="004C2628" w:rsidRPr="0082318A">
        <w:rPr>
          <w:rFonts w:ascii="Times New Roman" w:hAnsi="Times New Roman"/>
          <w:sz w:val="24"/>
          <w:szCs w:val="24"/>
        </w:rPr>
        <w:t>1,9</w:t>
      </w:r>
      <w:r w:rsidRPr="0082318A">
        <w:rPr>
          <w:rFonts w:ascii="Times New Roman" w:hAnsi="Times New Roman"/>
          <w:sz w:val="24"/>
          <w:szCs w:val="24"/>
        </w:rPr>
        <w:t xml:space="preserve"> %) по сравнению с 2020 годом – увеличение значений </w:t>
      </w:r>
      <w:r w:rsidR="004C2628" w:rsidRPr="0082318A">
        <w:rPr>
          <w:rFonts w:ascii="Times New Roman" w:hAnsi="Times New Roman"/>
          <w:sz w:val="24"/>
          <w:szCs w:val="24"/>
        </w:rPr>
        <w:t>5</w:t>
      </w:r>
      <w:r w:rsidRPr="0082318A">
        <w:rPr>
          <w:rFonts w:ascii="Times New Roman" w:hAnsi="Times New Roman"/>
          <w:sz w:val="24"/>
          <w:szCs w:val="24"/>
        </w:rPr>
        <w:t xml:space="preserve"> показателей</w:t>
      </w:r>
      <w:r w:rsidR="005C74FB" w:rsidRPr="0082318A">
        <w:rPr>
          <w:rFonts w:ascii="Times New Roman" w:hAnsi="Times New Roman"/>
          <w:sz w:val="24"/>
          <w:szCs w:val="24"/>
        </w:rPr>
        <w:t>.</w:t>
      </w:r>
    </w:p>
    <w:p w:rsidR="00A169EF" w:rsidRPr="00814953" w:rsidRDefault="00A169EF" w:rsidP="00600D7E">
      <w:pPr>
        <w:spacing w:after="0" w:line="33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7431">
        <w:rPr>
          <w:rFonts w:ascii="Times New Roman" w:hAnsi="Times New Roman"/>
          <w:b/>
          <w:szCs w:val="24"/>
          <w:lang w:eastAsia="en-US"/>
        </w:rPr>
        <w:t>35.7</w:t>
      </w:r>
      <w:r w:rsidRPr="00897431">
        <w:rPr>
          <w:rFonts w:ascii="Times New Roman" w:hAnsi="Times New Roman"/>
          <w:b/>
          <w:szCs w:val="24"/>
        </w:rPr>
        <w:t>.</w:t>
      </w:r>
      <w:r w:rsidRPr="00814953">
        <w:rPr>
          <w:szCs w:val="24"/>
        </w:rPr>
        <w:t> </w:t>
      </w:r>
      <w:r w:rsidRPr="00814953">
        <w:rPr>
          <w:rFonts w:ascii="Times New Roman" w:hAnsi="Times New Roman"/>
          <w:sz w:val="24"/>
          <w:szCs w:val="24"/>
        </w:rPr>
        <w:t xml:space="preserve">Учитывая степень эффективности ГП-35 в 2018 году, динамику расходов и показателей (индикаторов) указанной госпрограммы на 2020 – 2022 годы, по экспертной </w:t>
      </w:r>
      <w:r w:rsidRPr="00814953">
        <w:rPr>
          <w:rFonts w:ascii="Times New Roman" w:hAnsi="Times New Roman"/>
          <w:sz w:val="24"/>
          <w:szCs w:val="24"/>
        </w:rPr>
        <w:lastRenderedPageBreak/>
        <w:t xml:space="preserve">оценке Счетной палаты, </w:t>
      </w:r>
      <w:r w:rsidRPr="00814953">
        <w:rPr>
          <w:rFonts w:ascii="Times New Roman" w:hAnsi="Times New Roman"/>
          <w:b/>
          <w:sz w:val="24"/>
          <w:szCs w:val="24"/>
        </w:rPr>
        <w:t>существуют риски недостижения показателей (индикаторов) госпрограммы</w:t>
      </w:r>
      <w:r w:rsidRPr="00814953">
        <w:rPr>
          <w:rFonts w:ascii="Times New Roman" w:hAnsi="Times New Roman"/>
          <w:sz w:val="24"/>
          <w:szCs w:val="24"/>
        </w:rPr>
        <w:t xml:space="preserve"> в 2020 году </w:t>
      </w:r>
      <w:r w:rsidR="001C0E73" w:rsidRPr="00814953">
        <w:rPr>
          <w:rFonts w:ascii="Times New Roman" w:hAnsi="Times New Roman"/>
          <w:sz w:val="24"/>
          <w:szCs w:val="24"/>
        </w:rPr>
        <w:t>–</w:t>
      </w:r>
      <w:r w:rsidRPr="00814953">
        <w:rPr>
          <w:rFonts w:ascii="Times New Roman" w:hAnsi="Times New Roman"/>
          <w:sz w:val="24"/>
          <w:szCs w:val="24"/>
        </w:rPr>
        <w:t xml:space="preserve"> </w:t>
      </w:r>
      <w:r w:rsidR="001C0E73" w:rsidRPr="00814953">
        <w:rPr>
          <w:rFonts w:ascii="Times New Roman" w:hAnsi="Times New Roman"/>
          <w:sz w:val="24"/>
          <w:szCs w:val="24"/>
        </w:rPr>
        <w:t>60</w:t>
      </w:r>
      <w:r w:rsidR="008A0B72">
        <w:rPr>
          <w:rFonts w:ascii="Times New Roman" w:hAnsi="Times New Roman"/>
          <w:sz w:val="24"/>
          <w:szCs w:val="24"/>
        </w:rPr>
        <w:t> </w:t>
      </w:r>
      <w:r w:rsidRPr="00814953">
        <w:rPr>
          <w:rFonts w:ascii="Times New Roman" w:hAnsi="Times New Roman"/>
          <w:sz w:val="24"/>
          <w:szCs w:val="24"/>
        </w:rPr>
        <w:t>% (</w:t>
      </w:r>
      <w:r w:rsidR="001C0E73" w:rsidRPr="00814953">
        <w:rPr>
          <w:rFonts w:ascii="Times New Roman" w:hAnsi="Times New Roman"/>
          <w:sz w:val="24"/>
          <w:szCs w:val="24"/>
        </w:rPr>
        <w:t>3</w:t>
      </w:r>
      <w:r w:rsidRPr="00814953">
        <w:rPr>
          <w:rFonts w:ascii="Times New Roman" w:hAnsi="Times New Roman"/>
          <w:sz w:val="24"/>
          <w:szCs w:val="24"/>
        </w:rPr>
        <w:t xml:space="preserve"> показател</w:t>
      </w:r>
      <w:r w:rsidR="001C0E73" w:rsidRPr="00814953">
        <w:rPr>
          <w:rFonts w:ascii="Times New Roman" w:hAnsi="Times New Roman"/>
          <w:sz w:val="24"/>
          <w:szCs w:val="24"/>
        </w:rPr>
        <w:t>я</w:t>
      </w:r>
      <w:r w:rsidRPr="00814953">
        <w:rPr>
          <w:rFonts w:ascii="Times New Roman" w:hAnsi="Times New Roman"/>
          <w:sz w:val="24"/>
          <w:szCs w:val="24"/>
        </w:rPr>
        <w:t xml:space="preserve"> из </w:t>
      </w:r>
      <w:r w:rsidR="001C0E73" w:rsidRPr="00814953">
        <w:rPr>
          <w:rFonts w:ascii="Times New Roman" w:hAnsi="Times New Roman"/>
          <w:sz w:val="24"/>
          <w:szCs w:val="24"/>
        </w:rPr>
        <w:t>5</w:t>
      </w:r>
      <w:r w:rsidRPr="00814953">
        <w:rPr>
          <w:rFonts w:ascii="Times New Roman" w:hAnsi="Times New Roman"/>
          <w:sz w:val="24"/>
          <w:szCs w:val="24"/>
        </w:rPr>
        <w:t xml:space="preserve">) на уровне госпрограммы и </w:t>
      </w:r>
      <w:r w:rsidR="001C0E73" w:rsidRPr="00814953">
        <w:rPr>
          <w:rFonts w:ascii="Times New Roman" w:hAnsi="Times New Roman"/>
          <w:sz w:val="24"/>
          <w:szCs w:val="24"/>
        </w:rPr>
        <w:t>62,5</w:t>
      </w:r>
      <w:r w:rsidRPr="00814953">
        <w:rPr>
          <w:rFonts w:ascii="Times New Roman" w:hAnsi="Times New Roman"/>
          <w:sz w:val="24"/>
          <w:szCs w:val="24"/>
        </w:rPr>
        <w:t xml:space="preserve"> % показателей (</w:t>
      </w:r>
      <w:r w:rsidR="001C0E73" w:rsidRPr="00814953">
        <w:rPr>
          <w:rFonts w:ascii="Times New Roman" w:hAnsi="Times New Roman"/>
          <w:sz w:val="24"/>
          <w:szCs w:val="24"/>
        </w:rPr>
        <w:t>30</w:t>
      </w:r>
      <w:r w:rsidRPr="00814953">
        <w:rPr>
          <w:rFonts w:ascii="Times New Roman" w:hAnsi="Times New Roman"/>
          <w:sz w:val="24"/>
          <w:szCs w:val="24"/>
        </w:rPr>
        <w:t xml:space="preserve"> показателей из </w:t>
      </w:r>
      <w:r w:rsidR="001C0E73" w:rsidRPr="00814953">
        <w:rPr>
          <w:rFonts w:ascii="Times New Roman" w:hAnsi="Times New Roman"/>
          <w:sz w:val="24"/>
          <w:szCs w:val="24"/>
        </w:rPr>
        <w:t>48</w:t>
      </w:r>
      <w:r w:rsidRPr="00814953">
        <w:rPr>
          <w:rFonts w:ascii="Times New Roman" w:hAnsi="Times New Roman"/>
          <w:sz w:val="24"/>
          <w:szCs w:val="24"/>
        </w:rPr>
        <w:t xml:space="preserve">) на уровне подпрограмм госпрограммы, в 2021 году </w:t>
      </w:r>
      <w:r w:rsidR="001C0E73" w:rsidRPr="00814953">
        <w:rPr>
          <w:rFonts w:ascii="Times New Roman" w:hAnsi="Times New Roman"/>
          <w:sz w:val="24"/>
          <w:szCs w:val="24"/>
        </w:rPr>
        <w:t>–</w:t>
      </w:r>
      <w:r w:rsidRPr="00814953">
        <w:rPr>
          <w:rFonts w:ascii="Times New Roman" w:hAnsi="Times New Roman"/>
          <w:sz w:val="24"/>
          <w:szCs w:val="24"/>
        </w:rPr>
        <w:t xml:space="preserve"> </w:t>
      </w:r>
      <w:r w:rsidR="001C0E73" w:rsidRPr="00814953">
        <w:rPr>
          <w:rFonts w:ascii="Times New Roman" w:hAnsi="Times New Roman"/>
          <w:sz w:val="24"/>
          <w:szCs w:val="24"/>
        </w:rPr>
        <w:t>60</w:t>
      </w:r>
      <w:r w:rsidR="00AC3C11">
        <w:rPr>
          <w:rFonts w:ascii="Times New Roman" w:hAnsi="Times New Roman"/>
          <w:sz w:val="24"/>
          <w:szCs w:val="24"/>
        </w:rPr>
        <w:t> </w:t>
      </w:r>
      <w:r w:rsidRPr="00814953">
        <w:rPr>
          <w:rFonts w:ascii="Times New Roman" w:hAnsi="Times New Roman"/>
          <w:sz w:val="24"/>
          <w:szCs w:val="24"/>
        </w:rPr>
        <w:t>% (</w:t>
      </w:r>
      <w:r w:rsidR="001C0E73" w:rsidRPr="00814953">
        <w:rPr>
          <w:rFonts w:ascii="Times New Roman" w:hAnsi="Times New Roman"/>
          <w:sz w:val="24"/>
          <w:szCs w:val="24"/>
        </w:rPr>
        <w:t>3</w:t>
      </w:r>
      <w:r w:rsidRPr="00814953">
        <w:rPr>
          <w:rFonts w:ascii="Times New Roman" w:hAnsi="Times New Roman"/>
          <w:sz w:val="24"/>
          <w:szCs w:val="24"/>
        </w:rPr>
        <w:t xml:space="preserve"> показател</w:t>
      </w:r>
      <w:r w:rsidR="001C0E73" w:rsidRPr="00814953">
        <w:rPr>
          <w:rFonts w:ascii="Times New Roman" w:hAnsi="Times New Roman"/>
          <w:sz w:val="24"/>
          <w:szCs w:val="24"/>
        </w:rPr>
        <w:t>я</w:t>
      </w:r>
      <w:r w:rsidRPr="00814953">
        <w:rPr>
          <w:rFonts w:ascii="Times New Roman" w:hAnsi="Times New Roman"/>
          <w:sz w:val="24"/>
          <w:szCs w:val="24"/>
        </w:rPr>
        <w:t xml:space="preserve"> из </w:t>
      </w:r>
      <w:r w:rsidR="001C0E73" w:rsidRPr="00814953">
        <w:rPr>
          <w:rFonts w:ascii="Times New Roman" w:hAnsi="Times New Roman"/>
          <w:sz w:val="24"/>
          <w:szCs w:val="24"/>
        </w:rPr>
        <w:t>5</w:t>
      </w:r>
      <w:r w:rsidRPr="00814953">
        <w:rPr>
          <w:rFonts w:ascii="Times New Roman" w:hAnsi="Times New Roman"/>
          <w:sz w:val="24"/>
          <w:szCs w:val="24"/>
        </w:rPr>
        <w:t xml:space="preserve">) на уровне госпрограммы и </w:t>
      </w:r>
      <w:r w:rsidR="001C0E73" w:rsidRPr="00814953">
        <w:rPr>
          <w:rFonts w:ascii="Times New Roman" w:hAnsi="Times New Roman"/>
          <w:sz w:val="24"/>
          <w:szCs w:val="24"/>
        </w:rPr>
        <w:t>66,7</w:t>
      </w:r>
      <w:r w:rsidRPr="00814953">
        <w:rPr>
          <w:rFonts w:ascii="Times New Roman" w:hAnsi="Times New Roman"/>
          <w:sz w:val="24"/>
          <w:szCs w:val="24"/>
        </w:rPr>
        <w:t xml:space="preserve"> % показателей (</w:t>
      </w:r>
      <w:r w:rsidR="001C0E73" w:rsidRPr="00814953">
        <w:rPr>
          <w:rFonts w:ascii="Times New Roman" w:hAnsi="Times New Roman"/>
          <w:sz w:val="24"/>
          <w:szCs w:val="24"/>
        </w:rPr>
        <w:t>30</w:t>
      </w:r>
      <w:r w:rsidRPr="00814953">
        <w:rPr>
          <w:rFonts w:ascii="Times New Roman" w:hAnsi="Times New Roman"/>
          <w:sz w:val="24"/>
          <w:szCs w:val="24"/>
        </w:rPr>
        <w:t xml:space="preserve"> показателей из </w:t>
      </w:r>
      <w:r w:rsidR="001C0E73" w:rsidRPr="00814953">
        <w:rPr>
          <w:rFonts w:ascii="Times New Roman" w:hAnsi="Times New Roman"/>
          <w:sz w:val="24"/>
          <w:szCs w:val="24"/>
        </w:rPr>
        <w:t>45</w:t>
      </w:r>
      <w:r w:rsidRPr="00814953">
        <w:rPr>
          <w:rFonts w:ascii="Times New Roman" w:hAnsi="Times New Roman"/>
          <w:sz w:val="24"/>
          <w:szCs w:val="24"/>
        </w:rPr>
        <w:t xml:space="preserve">) на уровне подпрограмм госпрограммы, в 2022 году </w:t>
      </w:r>
      <w:r w:rsidR="001C0E73" w:rsidRPr="00814953">
        <w:rPr>
          <w:rFonts w:ascii="Times New Roman" w:hAnsi="Times New Roman"/>
          <w:sz w:val="24"/>
          <w:szCs w:val="24"/>
        </w:rPr>
        <w:t>–</w:t>
      </w:r>
      <w:r w:rsidRPr="00814953">
        <w:rPr>
          <w:rFonts w:ascii="Times New Roman" w:hAnsi="Times New Roman"/>
          <w:sz w:val="24"/>
          <w:szCs w:val="24"/>
        </w:rPr>
        <w:t xml:space="preserve"> </w:t>
      </w:r>
      <w:r w:rsidR="001C0E73" w:rsidRPr="00814953">
        <w:rPr>
          <w:rFonts w:ascii="Times New Roman" w:hAnsi="Times New Roman"/>
          <w:sz w:val="24"/>
          <w:szCs w:val="24"/>
        </w:rPr>
        <w:t>60</w:t>
      </w:r>
      <w:r w:rsidR="008A0B72">
        <w:rPr>
          <w:rFonts w:ascii="Times New Roman" w:hAnsi="Times New Roman"/>
          <w:sz w:val="24"/>
          <w:szCs w:val="24"/>
        </w:rPr>
        <w:t> </w:t>
      </w:r>
      <w:r w:rsidRPr="00814953">
        <w:rPr>
          <w:rFonts w:ascii="Times New Roman" w:hAnsi="Times New Roman"/>
          <w:sz w:val="24"/>
          <w:szCs w:val="24"/>
        </w:rPr>
        <w:t>% (</w:t>
      </w:r>
      <w:r w:rsidR="001C0E73" w:rsidRPr="00814953">
        <w:rPr>
          <w:rFonts w:ascii="Times New Roman" w:hAnsi="Times New Roman"/>
          <w:sz w:val="24"/>
          <w:szCs w:val="24"/>
        </w:rPr>
        <w:t>3</w:t>
      </w:r>
      <w:r w:rsidRPr="00814953">
        <w:rPr>
          <w:rFonts w:ascii="Times New Roman" w:hAnsi="Times New Roman"/>
          <w:sz w:val="24"/>
          <w:szCs w:val="24"/>
        </w:rPr>
        <w:t xml:space="preserve"> показателей из </w:t>
      </w:r>
      <w:r w:rsidR="001C0E73" w:rsidRPr="00814953">
        <w:rPr>
          <w:rFonts w:ascii="Times New Roman" w:hAnsi="Times New Roman"/>
          <w:sz w:val="24"/>
          <w:szCs w:val="24"/>
        </w:rPr>
        <w:t>5</w:t>
      </w:r>
      <w:r w:rsidRPr="00814953">
        <w:rPr>
          <w:rFonts w:ascii="Times New Roman" w:hAnsi="Times New Roman"/>
          <w:sz w:val="24"/>
          <w:szCs w:val="24"/>
        </w:rPr>
        <w:t xml:space="preserve">) на уровне госпрограммы и </w:t>
      </w:r>
      <w:r w:rsidR="001C0E73" w:rsidRPr="00814953">
        <w:rPr>
          <w:rFonts w:ascii="Times New Roman" w:hAnsi="Times New Roman"/>
          <w:sz w:val="24"/>
          <w:szCs w:val="24"/>
        </w:rPr>
        <w:t>75</w:t>
      </w:r>
      <w:r w:rsidR="008A0B72">
        <w:t> </w:t>
      </w:r>
      <w:r w:rsidRPr="00814953">
        <w:rPr>
          <w:rFonts w:ascii="Times New Roman" w:hAnsi="Times New Roman"/>
          <w:sz w:val="24"/>
          <w:szCs w:val="24"/>
        </w:rPr>
        <w:t>% показателей (</w:t>
      </w:r>
      <w:r w:rsidR="001C0E73" w:rsidRPr="00814953">
        <w:rPr>
          <w:rFonts w:ascii="Times New Roman" w:hAnsi="Times New Roman"/>
          <w:sz w:val="24"/>
          <w:szCs w:val="24"/>
        </w:rPr>
        <w:t>30</w:t>
      </w:r>
      <w:r w:rsidRPr="00814953">
        <w:rPr>
          <w:rFonts w:ascii="Times New Roman" w:hAnsi="Times New Roman"/>
          <w:sz w:val="24"/>
          <w:szCs w:val="24"/>
        </w:rPr>
        <w:t xml:space="preserve"> показателей из </w:t>
      </w:r>
      <w:r w:rsidR="001C0E73" w:rsidRPr="00814953">
        <w:rPr>
          <w:rFonts w:ascii="Times New Roman" w:hAnsi="Times New Roman"/>
          <w:sz w:val="24"/>
          <w:szCs w:val="24"/>
        </w:rPr>
        <w:t>40</w:t>
      </w:r>
      <w:r w:rsidRPr="00814953">
        <w:rPr>
          <w:rFonts w:ascii="Times New Roman" w:hAnsi="Times New Roman"/>
          <w:sz w:val="24"/>
          <w:szCs w:val="24"/>
        </w:rPr>
        <w:t>) на уровне подпрограмм госпрограммы.</w:t>
      </w:r>
    </w:p>
    <w:sectPr w:rsidR="00A169EF" w:rsidRPr="00814953" w:rsidSect="001A760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418" w:header="709" w:footer="709" w:gutter="0"/>
      <w:pgNumType w:start="37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334" w:rsidRDefault="008E0334" w:rsidP="00BD3866">
      <w:pPr>
        <w:spacing w:after="0" w:line="240" w:lineRule="auto"/>
      </w:pPr>
      <w:r>
        <w:separator/>
      </w:r>
    </w:p>
  </w:endnote>
  <w:endnote w:type="continuationSeparator" w:id="0">
    <w:p w:rsidR="008E0334" w:rsidRDefault="008E0334" w:rsidP="00BD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9A2" w:rsidRPr="001A760B" w:rsidRDefault="00E279A2" w:rsidP="001A760B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9A2" w:rsidRPr="001A760B" w:rsidRDefault="00E279A2" w:rsidP="001A760B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9A2" w:rsidRPr="001A760B" w:rsidRDefault="00E279A2" w:rsidP="001A760B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334" w:rsidRDefault="008E0334" w:rsidP="00BD3866">
      <w:pPr>
        <w:spacing w:after="0" w:line="240" w:lineRule="auto"/>
      </w:pPr>
      <w:r>
        <w:separator/>
      </w:r>
    </w:p>
  </w:footnote>
  <w:footnote w:type="continuationSeparator" w:id="0">
    <w:p w:rsidR="008E0334" w:rsidRDefault="008E0334" w:rsidP="00BD3866">
      <w:pPr>
        <w:spacing w:after="0" w:line="240" w:lineRule="auto"/>
      </w:pPr>
      <w:r>
        <w:continuationSeparator/>
      </w:r>
    </w:p>
  </w:footnote>
  <w:footnote w:id="1">
    <w:p w:rsidR="00E279A2" w:rsidRDefault="00E279A2" w:rsidP="00A11521">
      <w:pPr>
        <w:pStyle w:val="a7"/>
        <w:jc w:val="both"/>
      </w:pPr>
      <w:r w:rsidRPr="00891990">
        <w:rPr>
          <w:rStyle w:val="af0"/>
          <w:rFonts w:ascii="Times New Roman" w:hAnsi="Times New Roman"/>
        </w:rPr>
        <w:footnoteRef/>
      </w:r>
      <w:r w:rsidRPr="00891990">
        <w:rPr>
          <w:rFonts w:ascii="Times New Roman" w:hAnsi="Times New Roman"/>
        </w:rPr>
        <w:t xml:space="preserve"> «Объем инвестиций (за исключением бюджетных инвестиций), направленных на реализацию инвестиционных проектов в рамках подпрограммы субъ</w:t>
      </w:r>
      <w:r>
        <w:rPr>
          <w:rFonts w:ascii="Times New Roman" w:hAnsi="Times New Roman"/>
        </w:rPr>
        <w:t xml:space="preserve">екта СКФО (нарастающим итогом)», </w:t>
      </w:r>
      <w:r w:rsidRPr="00891990">
        <w:rPr>
          <w:rFonts w:ascii="Times New Roman" w:hAnsi="Times New Roman"/>
        </w:rPr>
        <w:t>«Количество созданных рабочих мест в результате реализации мероприятий в рамках подпрограммы субъ</w:t>
      </w:r>
      <w:r>
        <w:rPr>
          <w:rFonts w:ascii="Times New Roman" w:hAnsi="Times New Roman"/>
        </w:rPr>
        <w:t xml:space="preserve">екта СКФО (нарастающим итогом)», </w:t>
      </w:r>
      <w:r w:rsidRPr="00891990">
        <w:rPr>
          <w:rFonts w:ascii="Times New Roman" w:hAnsi="Times New Roman"/>
        </w:rPr>
        <w:t>«Количество созданных высокопроизводительных рабочих мест в результате реализации мероприятий в рамках подпрограммы субъекта СКФО (нарастающим итогом)»</w:t>
      </w:r>
      <w:r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60B" w:rsidRDefault="001A760B" w:rsidP="007B2FA0">
    <w:pPr>
      <w:pStyle w:val="af1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E279A2" w:rsidRPr="001A760B" w:rsidRDefault="00E279A2" w:rsidP="001A760B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60B" w:rsidRPr="001A760B" w:rsidRDefault="001A760B" w:rsidP="007B2FA0">
    <w:pPr>
      <w:pStyle w:val="af1"/>
      <w:framePr w:wrap="around" w:vAnchor="text" w:hAnchor="margin" w:xAlign="center" w:y="1"/>
      <w:rPr>
        <w:rStyle w:val="af5"/>
        <w:rFonts w:ascii="Times New Roman" w:hAnsi="Times New Roman"/>
        <w:sz w:val="24"/>
      </w:rPr>
    </w:pPr>
    <w:r w:rsidRPr="001A760B">
      <w:rPr>
        <w:rStyle w:val="af5"/>
        <w:rFonts w:ascii="Times New Roman" w:hAnsi="Times New Roman"/>
        <w:sz w:val="24"/>
      </w:rPr>
      <w:fldChar w:fldCharType="begin"/>
    </w:r>
    <w:r w:rsidRPr="001A760B">
      <w:rPr>
        <w:rStyle w:val="af5"/>
        <w:rFonts w:ascii="Times New Roman" w:hAnsi="Times New Roman"/>
        <w:sz w:val="24"/>
      </w:rPr>
      <w:instrText xml:space="preserve">PAGE  </w:instrText>
    </w:r>
    <w:r w:rsidRPr="001A760B">
      <w:rPr>
        <w:rStyle w:val="af5"/>
        <w:rFonts w:ascii="Times New Roman" w:hAnsi="Times New Roman"/>
        <w:sz w:val="24"/>
      </w:rPr>
      <w:fldChar w:fldCharType="separate"/>
    </w:r>
    <w:r>
      <w:rPr>
        <w:rStyle w:val="af5"/>
        <w:rFonts w:ascii="Times New Roman" w:hAnsi="Times New Roman"/>
        <w:noProof/>
        <w:sz w:val="24"/>
      </w:rPr>
      <w:t>374</w:t>
    </w:r>
    <w:r w:rsidRPr="001A760B">
      <w:rPr>
        <w:rStyle w:val="af5"/>
        <w:rFonts w:ascii="Times New Roman" w:hAnsi="Times New Roman"/>
        <w:sz w:val="24"/>
      </w:rPr>
      <w:fldChar w:fldCharType="end"/>
    </w:r>
  </w:p>
  <w:p w:rsidR="00E279A2" w:rsidRPr="001A760B" w:rsidRDefault="00E279A2" w:rsidP="001A760B">
    <w:pPr>
      <w:pStyle w:val="af1"/>
      <w:rPr>
        <w:rFonts w:ascii="Times New Roman" w:hAnsi="Times New Roman"/>
        <w:sz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9A2" w:rsidRPr="001A760B" w:rsidRDefault="00E279A2" w:rsidP="001A760B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3448B"/>
    <w:multiLevelType w:val="hybridMultilevel"/>
    <w:tmpl w:val="9D8453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E4E1D5E"/>
    <w:multiLevelType w:val="hybridMultilevel"/>
    <w:tmpl w:val="F64097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B8B712A"/>
    <w:multiLevelType w:val="hybridMultilevel"/>
    <w:tmpl w:val="6CC2DE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E0"/>
    <w:rsid w:val="00013CF7"/>
    <w:rsid w:val="00015A0A"/>
    <w:rsid w:val="00055345"/>
    <w:rsid w:val="000573E0"/>
    <w:rsid w:val="000641DC"/>
    <w:rsid w:val="00067D93"/>
    <w:rsid w:val="000818E9"/>
    <w:rsid w:val="000A361D"/>
    <w:rsid w:val="000B7AD2"/>
    <w:rsid w:val="000C1C75"/>
    <w:rsid w:val="000C6B0A"/>
    <w:rsid w:val="000F5DF9"/>
    <w:rsid w:val="00110688"/>
    <w:rsid w:val="00115ABE"/>
    <w:rsid w:val="00124FD8"/>
    <w:rsid w:val="0015256A"/>
    <w:rsid w:val="0016278E"/>
    <w:rsid w:val="00174B6F"/>
    <w:rsid w:val="0018611A"/>
    <w:rsid w:val="001A1A68"/>
    <w:rsid w:val="001A28BD"/>
    <w:rsid w:val="001A760B"/>
    <w:rsid w:val="001A7D44"/>
    <w:rsid w:val="001C0172"/>
    <w:rsid w:val="001C0185"/>
    <w:rsid w:val="001C0E73"/>
    <w:rsid w:val="001C386B"/>
    <w:rsid w:val="001D3C1C"/>
    <w:rsid w:val="001D4EF5"/>
    <w:rsid w:val="001E075F"/>
    <w:rsid w:val="001E4297"/>
    <w:rsid w:val="001F5ED7"/>
    <w:rsid w:val="00205DF0"/>
    <w:rsid w:val="00211452"/>
    <w:rsid w:val="00216B83"/>
    <w:rsid w:val="00223484"/>
    <w:rsid w:val="0022612C"/>
    <w:rsid w:val="00292A8B"/>
    <w:rsid w:val="002D1F43"/>
    <w:rsid w:val="002E48A3"/>
    <w:rsid w:val="0035182C"/>
    <w:rsid w:val="00354E4F"/>
    <w:rsid w:val="00357DA6"/>
    <w:rsid w:val="00371881"/>
    <w:rsid w:val="003872CB"/>
    <w:rsid w:val="003D1BC1"/>
    <w:rsid w:val="00401F26"/>
    <w:rsid w:val="00423783"/>
    <w:rsid w:val="00431192"/>
    <w:rsid w:val="00444DD7"/>
    <w:rsid w:val="00453615"/>
    <w:rsid w:val="00470341"/>
    <w:rsid w:val="00491067"/>
    <w:rsid w:val="00494ACD"/>
    <w:rsid w:val="004C2628"/>
    <w:rsid w:val="004C46E7"/>
    <w:rsid w:val="004F6268"/>
    <w:rsid w:val="00532AE3"/>
    <w:rsid w:val="00534220"/>
    <w:rsid w:val="00546EAC"/>
    <w:rsid w:val="005A3850"/>
    <w:rsid w:val="005C74FB"/>
    <w:rsid w:val="005D363C"/>
    <w:rsid w:val="005F1E5F"/>
    <w:rsid w:val="00600D7E"/>
    <w:rsid w:val="00611734"/>
    <w:rsid w:val="00652E68"/>
    <w:rsid w:val="00660DC4"/>
    <w:rsid w:val="00683C37"/>
    <w:rsid w:val="006D3333"/>
    <w:rsid w:val="006E5C79"/>
    <w:rsid w:val="0071636E"/>
    <w:rsid w:val="008141B3"/>
    <w:rsid w:val="00814953"/>
    <w:rsid w:val="0082318A"/>
    <w:rsid w:val="00854615"/>
    <w:rsid w:val="00874A93"/>
    <w:rsid w:val="00882C6A"/>
    <w:rsid w:val="00891990"/>
    <w:rsid w:val="00897431"/>
    <w:rsid w:val="008A0B72"/>
    <w:rsid w:val="008E0334"/>
    <w:rsid w:val="008E3B09"/>
    <w:rsid w:val="00901818"/>
    <w:rsid w:val="00904160"/>
    <w:rsid w:val="009378AC"/>
    <w:rsid w:val="00964659"/>
    <w:rsid w:val="009858BA"/>
    <w:rsid w:val="009A0D30"/>
    <w:rsid w:val="009A0E8E"/>
    <w:rsid w:val="009D3F68"/>
    <w:rsid w:val="009D436F"/>
    <w:rsid w:val="009F454F"/>
    <w:rsid w:val="00A11521"/>
    <w:rsid w:val="00A169EF"/>
    <w:rsid w:val="00A43667"/>
    <w:rsid w:val="00A45882"/>
    <w:rsid w:val="00A7652D"/>
    <w:rsid w:val="00AC3C11"/>
    <w:rsid w:val="00AE6F58"/>
    <w:rsid w:val="00AF4322"/>
    <w:rsid w:val="00B1267D"/>
    <w:rsid w:val="00B17D27"/>
    <w:rsid w:val="00B47AAE"/>
    <w:rsid w:val="00B53F50"/>
    <w:rsid w:val="00B761AE"/>
    <w:rsid w:val="00B91A90"/>
    <w:rsid w:val="00BD3866"/>
    <w:rsid w:val="00BE3B6B"/>
    <w:rsid w:val="00C1333D"/>
    <w:rsid w:val="00C639BE"/>
    <w:rsid w:val="00C835C6"/>
    <w:rsid w:val="00C86AC8"/>
    <w:rsid w:val="00C87E52"/>
    <w:rsid w:val="00CB45CA"/>
    <w:rsid w:val="00CF78CE"/>
    <w:rsid w:val="00D00DE0"/>
    <w:rsid w:val="00D0410E"/>
    <w:rsid w:val="00D32437"/>
    <w:rsid w:val="00DB2711"/>
    <w:rsid w:val="00DC7BA3"/>
    <w:rsid w:val="00DD3244"/>
    <w:rsid w:val="00DD7A35"/>
    <w:rsid w:val="00DE315B"/>
    <w:rsid w:val="00E10656"/>
    <w:rsid w:val="00E25AD9"/>
    <w:rsid w:val="00E279A2"/>
    <w:rsid w:val="00E36421"/>
    <w:rsid w:val="00E4442E"/>
    <w:rsid w:val="00E85BAB"/>
    <w:rsid w:val="00E95F3A"/>
    <w:rsid w:val="00EF72A0"/>
    <w:rsid w:val="00F00006"/>
    <w:rsid w:val="00F00699"/>
    <w:rsid w:val="00F14961"/>
    <w:rsid w:val="00F170AD"/>
    <w:rsid w:val="00F237C0"/>
    <w:rsid w:val="00F43020"/>
    <w:rsid w:val="00F95FE9"/>
    <w:rsid w:val="00FC3669"/>
    <w:rsid w:val="00FD514F"/>
    <w:rsid w:val="00FE04A9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0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70">
    <w:name w:val="Сетка таблицы70"/>
    <w:basedOn w:val="a1"/>
    <w:uiPriority w:val="59"/>
    <w:rsid w:val="00292A8B"/>
    <w:pPr>
      <w:spacing w:after="0" w:line="240" w:lineRule="auto"/>
    </w:pPr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92A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1C017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en-US"/>
    </w:rPr>
  </w:style>
  <w:style w:type="paragraph" w:styleId="a5">
    <w:name w:val="Normal (Web)"/>
    <w:aliases w:val="Обычный (Web)1,Обычный (веб) Знак1,Обычный (веб) Знак Знак1,Обычный (веб) Знак Знак Знак,Знак Знак1 Знак Знак,Обычный (веб) Знак Знак Знак Знак,Знак Знак Знак Знак Знак,Знак4 Зна"/>
    <w:basedOn w:val="a"/>
    <w:uiPriority w:val="99"/>
    <w:rsid w:val="001C01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6">
    <w:name w:val="Абзац заключения"/>
    <w:basedOn w:val="a"/>
    <w:qFormat/>
    <w:rsid w:val="00EF72A0"/>
    <w:pPr>
      <w:widowControl w:val="0"/>
      <w:autoSpaceDE w:val="0"/>
      <w:autoSpaceDN w:val="0"/>
      <w:adjustRightInd w:val="0"/>
      <w:spacing w:after="120" w:line="240" w:lineRule="auto"/>
      <w:ind w:firstLine="709"/>
      <w:contextualSpacing/>
      <w:jc w:val="both"/>
    </w:pPr>
    <w:rPr>
      <w:rFonts w:ascii="Times New Roman" w:hAnsi="Times New Roman"/>
      <w:sz w:val="24"/>
      <w:szCs w:val="28"/>
    </w:rPr>
  </w:style>
  <w:style w:type="paragraph" w:styleId="a7">
    <w:name w:val="footnote text"/>
    <w:aliases w:val="Oaeno niinee Ciae,Ciae Ciae,Oaeno niinee Ciae Ciae,Oaeno niinee Ciae1,Текст сноски Знак1 Знак,Текст сноски Знак Знак Знак,Текст сноски Знак Знак,Текст сноски Знак Знак Знак Знак Знак Знак Знак Знак,Текст сноски-FN,Текст сноски1 Знак,Знак"/>
    <w:basedOn w:val="a"/>
    <w:link w:val="a8"/>
    <w:uiPriority w:val="99"/>
    <w:unhideWhenUsed/>
    <w:rsid w:val="00A11521"/>
    <w:pPr>
      <w:spacing w:after="0" w:line="240" w:lineRule="auto"/>
    </w:pPr>
    <w:rPr>
      <w:sz w:val="20"/>
      <w:szCs w:val="20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DD7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DD7A35"/>
    <w:rPr>
      <w:rFonts w:ascii="Tahoma" w:hAnsi="Tahoma" w:cs="Tahoma"/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D7A3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DD7A35"/>
    <w:rPr>
      <w:rFonts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D7A3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locked/>
    <w:rsid w:val="00DD7A35"/>
    <w:rPr>
      <w:rFonts w:cs="Times New Roman"/>
      <w:b/>
      <w:bCs/>
      <w:sz w:val="20"/>
      <w:szCs w:val="20"/>
    </w:rPr>
  </w:style>
  <w:style w:type="character" w:styleId="af">
    <w:name w:val="annotation reference"/>
    <w:basedOn w:val="a0"/>
    <w:uiPriority w:val="99"/>
    <w:semiHidden/>
    <w:unhideWhenUsed/>
    <w:rsid w:val="00DD7A35"/>
    <w:rPr>
      <w:rFonts w:cs="Times New Roman"/>
      <w:sz w:val="16"/>
      <w:szCs w:val="16"/>
    </w:rPr>
  </w:style>
  <w:style w:type="character" w:styleId="af0">
    <w:name w:val="footnote reference"/>
    <w:basedOn w:val="a0"/>
    <w:uiPriority w:val="99"/>
    <w:unhideWhenUsed/>
    <w:rsid w:val="00A11521"/>
    <w:rPr>
      <w:rFonts w:cs="Times New Roman"/>
      <w:vertAlign w:val="superscript"/>
    </w:rPr>
  </w:style>
  <w:style w:type="character" w:customStyle="1" w:styleId="a8">
    <w:name w:val="Текст сноски Знак"/>
    <w:aliases w:val="Oaeno niinee Ciae Знак,Ciae Ciae Знак,Oaeno niinee Ciae Ciae Знак,Oaeno niinee Ciae1 Знак,Текст сноски Знак1 Знак Знак,Текст сноски Знак Знак Знак Знак,Текст сноски Знак Знак Знак1,Текст сноски-FN Знак,Текст сноски1 Знак Знак,Знак Знак"/>
    <w:basedOn w:val="a0"/>
    <w:link w:val="a7"/>
    <w:uiPriority w:val="99"/>
    <w:locked/>
    <w:rsid w:val="00A11521"/>
    <w:rPr>
      <w:rFonts w:cs="Times New Roman"/>
      <w:sz w:val="20"/>
      <w:szCs w:val="20"/>
      <w:lang w:val="x-none" w:eastAsia="en-US"/>
    </w:rPr>
  </w:style>
  <w:style w:type="paragraph" w:styleId="af1">
    <w:name w:val="header"/>
    <w:basedOn w:val="a"/>
    <w:link w:val="af2"/>
    <w:uiPriority w:val="99"/>
    <w:unhideWhenUsed/>
    <w:rsid w:val="004910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491067"/>
  </w:style>
  <w:style w:type="paragraph" w:styleId="af3">
    <w:name w:val="footer"/>
    <w:basedOn w:val="a"/>
    <w:link w:val="af4"/>
    <w:uiPriority w:val="99"/>
    <w:unhideWhenUsed/>
    <w:rsid w:val="004910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491067"/>
  </w:style>
  <w:style w:type="character" w:styleId="af5">
    <w:name w:val="page number"/>
    <w:basedOn w:val="a0"/>
    <w:uiPriority w:val="99"/>
    <w:semiHidden/>
    <w:unhideWhenUsed/>
    <w:rsid w:val="004910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0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70">
    <w:name w:val="Сетка таблицы70"/>
    <w:basedOn w:val="a1"/>
    <w:uiPriority w:val="59"/>
    <w:rsid w:val="00292A8B"/>
    <w:pPr>
      <w:spacing w:after="0" w:line="240" w:lineRule="auto"/>
    </w:pPr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92A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1C017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en-US"/>
    </w:rPr>
  </w:style>
  <w:style w:type="paragraph" w:styleId="a5">
    <w:name w:val="Normal (Web)"/>
    <w:aliases w:val="Обычный (Web)1,Обычный (веб) Знак1,Обычный (веб) Знак Знак1,Обычный (веб) Знак Знак Знак,Знак Знак1 Знак Знак,Обычный (веб) Знак Знак Знак Знак,Знак Знак Знак Знак Знак,Знак4 Зна"/>
    <w:basedOn w:val="a"/>
    <w:uiPriority w:val="99"/>
    <w:rsid w:val="001C01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6">
    <w:name w:val="Абзац заключения"/>
    <w:basedOn w:val="a"/>
    <w:qFormat/>
    <w:rsid w:val="00EF72A0"/>
    <w:pPr>
      <w:widowControl w:val="0"/>
      <w:autoSpaceDE w:val="0"/>
      <w:autoSpaceDN w:val="0"/>
      <w:adjustRightInd w:val="0"/>
      <w:spacing w:after="120" w:line="240" w:lineRule="auto"/>
      <w:ind w:firstLine="709"/>
      <w:contextualSpacing/>
      <w:jc w:val="both"/>
    </w:pPr>
    <w:rPr>
      <w:rFonts w:ascii="Times New Roman" w:hAnsi="Times New Roman"/>
      <w:sz w:val="24"/>
      <w:szCs w:val="28"/>
    </w:rPr>
  </w:style>
  <w:style w:type="paragraph" w:styleId="a7">
    <w:name w:val="footnote text"/>
    <w:aliases w:val="Oaeno niinee Ciae,Ciae Ciae,Oaeno niinee Ciae Ciae,Oaeno niinee Ciae1,Текст сноски Знак1 Знак,Текст сноски Знак Знак Знак,Текст сноски Знак Знак,Текст сноски Знак Знак Знак Знак Знак Знак Знак Знак,Текст сноски-FN,Текст сноски1 Знак,Знак"/>
    <w:basedOn w:val="a"/>
    <w:link w:val="a8"/>
    <w:uiPriority w:val="99"/>
    <w:unhideWhenUsed/>
    <w:rsid w:val="00A11521"/>
    <w:pPr>
      <w:spacing w:after="0" w:line="240" w:lineRule="auto"/>
    </w:pPr>
    <w:rPr>
      <w:sz w:val="20"/>
      <w:szCs w:val="20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DD7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DD7A35"/>
    <w:rPr>
      <w:rFonts w:ascii="Tahoma" w:hAnsi="Tahoma" w:cs="Tahoma"/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D7A3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DD7A35"/>
    <w:rPr>
      <w:rFonts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D7A3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locked/>
    <w:rsid w:val="00DD7A35"/>
    <w:rPr>
      <w:rFonts w:cs="Times New Roman"/>
      <w:b/>
      <w:bCs/>
      <w:sz w:val="20"/>
      <w:szCs w:val="20"/>
    </w:rPr>
  </w:style>
  <w:style w:type="character" w:styleId="af">
    <w:name w:val="annotation reference"/>
    <w:basedOn w:val="a0"/>
    <w:uiPriority w:val="99"/>
    <w:semiHidden/>
    <w:unhideWhenUsed/>
    <w:rsid w:val="00DD7A35"/>
    <w:rPr>
      <w:rFonts w:cs="Times New Roman"/>
      <w:sz w:val="16"/>
      <w:szCs w:val="16"/>
    </w:rPr>
  </w:style>
  <w:style w:type="character" w:styleId="af0">
    <w:name w:val="footnote reference"/>
    <w:basedOn w:val="a0"/>
    <w:uiPriority w:val="99"/>
    <w:unhideWhenUsed/>
    <w:rsid w:val="00A11521"/>
    <w:rPr>
      <w:rFonts w:cs="Times New Roman"/>
      <w:vertAlign w:val="superscript"/>
    </w:rPr>
  </w:style>
  <w:style w:type="character" w:customStyle="1" w:styleId="a8">
    <w:name w:val="Текст сноски Знак"/>
    <w:aliases w:val="Oaeno niinee Ciae Знак,Ciae Ciae Знак,Oaeno niinee Ciae Ciae Знак,Oaeno niinee Ciae1 Знак,Текст сноски Знак1 Знак Знак,Текст сноски Знак Знак Знак Знак,Текст сноски Знак Знак Знак1,Текст сноски-FN Знак,Текст сноски1 Знак Знак,Знак Знак"/>
    <w:basedOn w:val="a0"/>
    <w:link w:val="a7"/>
    <w:uiPriority w:val="99"/>
    <w:locked/>
    <w:rsid w:val="00A11521"/>
    <w:rPr>
      <w:rFonts w:cs="Times New Roman"/>
      <w:sz w:val="20"/>
      <w:szCs w:val="20"/>
      <w:lang w:val="x-none" w:eastAsia="en-US"/>
    </w:rPr>
  </w:style>
  <w:style w:type="paragraph" w:styleId="af1">
    <w:name w:val="header"/>
    <w:basedOn w:val="a"/>
    <w:link w:val="af2"/>
    <w:uiPriority w:val="99"/>
    <w:unhideWhenUsed/>
    <w:rsid w:val="004910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491067"/>
  </w:style>
  <w:style w:type="paragraph" w:styleId="af3">
    <w:name w:val="footer"/>
    <w:basedOn w:val="a"/>
    <w:link w:val="af4"/>
    <w:uiPriority w:val="99"/>
    <w:unhideWhenUsed/>
    <w:rsid w:val="004910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491067"/>
  </w:style>
  <w:style w:type="character" w:styleId="af5">
    <w:name w:val="page number"/>
    <w:basedOn w:val="a0"/>
    <w:uiPriority w:val="99"/>
    <w:semiHidden/>
    <w:unhideWhenUsed/>
    <w:rsid w:val="004910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305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05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05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05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05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05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05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05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05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05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05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05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05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05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05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61D81-F4FD-44CE-8132-3F6A6A69B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5052</Words>
  <Characters>32991</Characters>
  <Application>Microsoft Office Word</Application>
  <DocSecurity>0</DocSecurity>
  <Lines>1492</Lines>
  <Paragraphs>955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Proverka2</dc:creator>
  <cp:lastModifiedBy>Изотов С.С.</cp:lastModifiedBy>
  <cp:revision>2</cp:revision>
  <cp:lastPrinted>2019-10-07T09:18:00Z</cp:lastPrinted>
  <dcterms:created xsi:type="dcterms:W3CDTF">2019-10-11T18:42:00Z</dcterms:created>
  <dcterms:modified xsi:type="dcterms:W3CDTF">2019-10-11T18:42:00Z</dcterms:modified>
</cp:coreProperties>
</file>