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3652.0" w:type="dxa"/>
        <w:jc w:val="left"/>
        <w:tblInd w:w="620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52"/>
        <w:tblGridChange w:id="0">
          <w:tblGrid>
            <w:gridCol w:w="365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Приложение №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br w:type="textWrapping"/>
              <w:t xml:space="preserve">к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Отчету о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результата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х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  <w:br w:type="textWrapping"/>
              <w:t xml:space="preserve">экспертно-аналитического мероприятия</w:t>
            </w:r>
          </w:p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от «__»________202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г.</w:t>
            </w:r>
          </w:p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№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ОМ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-__________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Перечень программ развития вузов - участников Проекта 5-100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20.0" w:type="dxa"/>
        <w:jc w:val="left"/>
        <w:tblInd w:w="0.0" w:type="dxa"/>
        <w:tblLayout w:type="fixed"/>
        <w:tblLook w:val="0000"/>
      </w:tblPr>
      <w:tblGrid>
        <w:gridCol w:w="362"/>
        <w:gridCol w:w="3313"/>
        <w:gridCol w:w="6045"/>
        <w:tblGridChange w:id="0">
          <w:tblGrid>
            <w:gridCol w:w="362"/>
            <w:gridCol w:w="3313"/>
            <w:gridCol w:w="6045"/>
          </w:tblGrid>
        </w:tblGridChange>
      </w:tblGrid>
      <w:tr>
        <w:trPr>
          <w:trHeight w:val="645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0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0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Наименование учреждения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0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Наименования документа, определяющего цели и задачи по развитию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0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0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ФГАОУ ВО "Балтийский федеральный университет имени Иммануила Канта"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0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2011 - 2020 годы (указ Президента)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1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Стратегия развития на 2013 - 2020 годы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1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повышения конкурентоспособности (далее - ПК) на 2016 - 2020 годы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1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1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"Национальный исследовательский университет «Высшая школа экономики»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1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2009 - 2018 годы (НИУ)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5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1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2009 - 2015 годы и до 2020 (Распоряжение Правительства)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1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инновационной инфраструктуры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до 2030 года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2013 - 2020 годы</w:t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"Дальневосточный федеральный университет"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2010 - 2019 годы (ФУ)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2013 - 2020 годы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2020 - 2029 годы</w:t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"Национальный исследовательский университет ИТМО"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2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2009 - 2018 годы (НИУ)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3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Стратегия развития до 2034 года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3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2013 - 2020 годы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3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Стратегия развития до 2027 года</w:t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3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3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"Казанский (Приволжский) федеральный университет"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3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2010 - 2019 годы (ФУ)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3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2013 - 2020 годы</w:t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3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4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"Санкт-Петербургский государственный электротехнический университет «ЛЭТИ» им. В.И. Ульянова (Ленина)"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4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стратегического развития на 2012 - 2016 годы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4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2013 - 2020 годы</w:t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4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4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"Национальный исследовательский ядерный университет «МИФИ»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4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создания и развития НИЯУ на 2009 - 2018 годы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4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2013 - 2020 годы</w:t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4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4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"Московский физико-технический институт (национальный исследовательский университет)"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4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2009 - 2018 годы (НИУ)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5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2013 - 2020 годы</w:t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5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5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"Национальный технологический университет «МИСиС»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5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создания и развития НИТУ на 2009 - 2017 годы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5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2013 - 2020 годы</w:t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5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5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"Новосибирский национальный исследовательский государственный университет"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5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2013 - 2020 годы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5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2009 - 2018 годы (НИУ)</w:t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5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5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"Национальный исследовательский Нижегородский государственный университет им. Н.И. Лобачевского"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5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2009 - 2018 годы (НИУ)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6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2013 - 2020 годы</w:t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6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6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"Санкт-Петербургский политехнический университет Петра Великого"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6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2010 - 2019 годы (НИУ)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6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2013 - 2020 годы</w:t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6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6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"Российский университет дружбы народов"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6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2016 - 2020 годы</w:t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6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6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"Самарский национальный исследовательский университет имени академика С.П. Королева"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6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2009 - 2018 годы (НИУ)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7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2013 - 2020 годы</w:t>
            </w:r>
          </w:p>
        </w:tc>
      </w:tr>
      <w:tr>
        <w:trPr>
          <w:trHeight w:val="129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74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трансформации Самарского университета в университетский центр инновационного, технологического и социального развития Самарской области на 2017 - 2020 годы</w:t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7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7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"Сибирский федеральный университет"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7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2016 - 2020 годы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7A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2011 - 2021 годы (ФУ)</w:t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7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7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"Национальный исследовательский Томский государственный университет"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7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2010 - 2019 годы (НИУ)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8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2013 - 2020 годы</w:t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8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17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8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"Национальный исследовательский Томский политехнический университет"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83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2013 - 2020 годы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8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2009 - 2018 годы (НИУ)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8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2019 -2023 годы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8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Комплексная</w:t>
            </w:r>
            <w:r w:rsidDel="00000000" w:rsidR="00000000" w:rsidRPr="00000000">
              <w:rPr>
                <w:color w:val="000000"/>
                <w:rtl w:val="0"/>
              </w:rPr>
              <w:t xml:space="preserve"> программа развития на 2011 -2015 годы</w:t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8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8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"Тюменский государственный университет"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8F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2016 - 2020 годы</w:t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90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19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91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"Уральский федеральный университет имени первого Президента России Б.Н. Ельцина"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92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2010 - 2020 годы (ФУ)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9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2013 - 2020 годы</w:t>
            </w:r>
          </w:p>
        </w:tc>
      </w:tr>
      <w:tr>
        <w:trPr>
          <w:trHeight w:val="33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9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</w:t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97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ФГАОУ ВО "Южно-Уральский государственный университет (национальный исследовательский университет)"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9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2016 - 2020 годы</w:t>
            </w:r>
          </w:p>
        </w:tc>
      </w:tr>
      <w:tr>
        <w:trPr>
          <w:trHeight w:val="33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9B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развития на 2010 - 2019 годы (НИУ)</w:t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9C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9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19"/>
                <w:szCs w:val="19"/>
                <w:rtl w:val="0"/>
              </w:rPr>
              <w:t xml:space="preserve">ФГАОУ ВО "Первый Московский государственный медицинский университет имени И.М. Сеченова Министерства здравоохранения Российской Федерации"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</w:tcPr>
          <w:p w:rsidR="00000000" w:rsidDel="00000000" w:rsidP="00000000" w:rsidRDefault="00000000" w:rsidRPr="00000000" w14:paraId="0000009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Программа ПК на 2016 - 2020 годы</w:t>
            </w:r>
          </w:p>
        </w:tc>
      </w:tr>
    </w:tbl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360" w:lineRule="auto"/>
        <w:ind w:left="0" w:hanging="2"/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even"/>
      <w:pgSz w:h="16834" w:w="11909" w:orient="portrait"/>
      <w:pgMar w:bottom="426" w:top="709" w:left="1418" w:right="851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>
        <w:widowControl w:val="0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autoSpaceDE w:val="0"/>
      <w:autoSpaceDN w:val="0"/>
      <w:adjustRightInd w:val="0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normal" w:customStyle="1">
    <w:name w:val="normal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header"/>
    <w:basedOn w:val="a"/>
    <w:qFormat w:val="1"/>
    <w:pPr>
      <w:tabs>
        <w:tab w:val="center" w:pos="4677"/>
        <w:tab w:val="right" w:pos="9355"/>
      </w:tabs>
    </w:pPr>
  </w:style>
  <w:style w:type="character" w:styleId="a5" w:customStyle="1">
    <w:name w:val="Верхний колонтитул Знак"/>
    <w:rPr>
      <w:rFonts w:ascii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qFormat w:val="1"/>
    <w:pPr>
      <w:tabs>
        <w:tab w:val="center" w:pos="4677"/>
        <w:tab w:val="right" w:pos="9355"/>
      </w:tabs>
    </w:pPr>
  </w:style>
  <w:style w:type="character" w:styleId="a7" w:customStyle="1">
    <w:name w:val="Нижний колонтитул Знак"/>
    <w:rPr>
      <w:rFonts w:ascii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ConsPlusTitle" w:customStyle="1">
    <w:name w:val="ConsPlusTitle"/>
    <w:pPr>
      <w:suppressAutoHyphens w:val="1"/>
      <w:autoSpaceDE w:val="0"/>
      <w:autoSpaceDN w:val="0"/>
      <w:adjustRightInd w:val="0"/>
      <w:spacing w:line="1" w:lineRule="atLeast"/>
      <w:ind w:left="-1" w:leftChars="-1" w:hangingChars="1"/>
      <w:textDirection w:val="btLr"/>
      <w:textAlignment w:val="top"/>
      <w:outlineLvl w:val="0"/>
    </w:pPr>
    <w:rPr>
      <w:b w:val="1"/>
      <w:bCs w:val="1"/>
      <w:position w:val="-1"/>
      <w:sz w:val="24"/>
      <w:szCs w:val="24"/>
    </w:rPr>
  </w:style>
  <w:style w:type="character" w:styleId="a8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9">
    <w:name w:val="Balloon Text"/>
    <w:basedOn w:val="a"/>
    <w:rPr>
      <w:rFonts w:ascii="Tahoma" w:cs="Tahoma" w:hAnsi="Tahoma"/>
      <w:sz w:val="16"/>
      <w:szCs w:val="16"/>
    </w:rPr>
  </w:style>
  <w:style w:type="character" w:styleId="aa">
    <w:name w:val="Hyperlink"/>
    <w:qFormat w:val="1"/>
    <w:rPr>
      <w:color w:val="aaaaaa"/>
      <w:w w:val="100"/>
      <w:position w:val="-1"/>
      <w:u w:val="single"/>
      <w:effect w:val="none"/>
      <w:vertAlign w:val="baseline"/>
      <w:cs w:val="0"/>
      <w:em w:val="none"/>
    </w:rPr>
  </w:style>
  <w:style w:type="table" w:styleId="ab">
    <w:name w:val="Table Grid"/>
    <w:basedOn w:val="a1"/>
    <w:pPr>
      <w:suppressAutoHyphens w:val="1"/>
      <w:autoSpaceDE w:val="0"/>
      <w:autoSpaceDN w:val="0"/>
      <w:adjustRightInd w:val="0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rvts6" w:customStyle="1">
    <w:name w:val="rvts6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ac">
    <w:name w:val="Emphasis"/>
    <w:rPr>
      <w:i w:val="1"/>
      <w:iCs w:val="1"/>
      <w:w w:val="100"/>
      <w:position w:val="-1"/>
      <w:effect w:val="none"/>
      <w:vertAlign w:val="baseline"/>
      <w:cs w:val="0"/>
      <w:em w:val="none"/>
    </w:rPr>
  </w:style>
  <w:style w:type="paragraph" w:styleId="ad">
    <w:name w:val="Normal (Web)"/>
    <w:basedOn w:val="a"/>
    <w:qFormat w:val="1"/>
    <w:pPr>
      <w:widowControl w:val="1"/>
      <w:autoSpaceDE w:val="1"/>
      <w:autoSpaceDN w:val="1"/>
      <w:adjustRightInd w:val="1"/>
      <w:spacing w:after="100" w:afterAutospacing="1" w:before="100" w:beforeAutospacing="1"/>
    </w:pPr>
    <w:rPr>
      <w:sz w:val="24"/>
      <w:szCs w:val="24"/>
    </w:rPr>
  </w:style>
  <w:style w:type="paragraph" w:styleId="a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" w:customStyle="1">
    <w:basedOn w:val="TableNormal0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0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1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2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hanging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8WAvomMzfWDmXkn0fpR1zQK4gQ==">AMUW2mWyfNSQNjwWvEx+Z74+Xo90niByUfWCDWvcEz2q1uQ4RKD2SWYZ+pzEwy/jHk2ZTFcDuxb58cr6YHc/A1rWuD33/wMrYSnngRV+s3L8fqLDoj8m76sJz34UjosVkvx5W97U1O8L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2020-12-18T09:06:00Z</dcterms:created>
  <dc:creator>Kozlova</dc:creator>
</cp:coreProperties>
</file>