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B8736E" w14:textId="6AC214C6" w:rsidR="006357EF" w:rsidRPr="006357EF" w:rsidRDefault="006357EF" w:rsidP="006357EF">
      <w:pPr>
        <w:tabs>
          <w:tab w:val="left" w:pos="11340"/>
        </w:tabs>
        <w:overflowPunct w:val="0"/>
        <w:autoSpaceDE w:val="0"/>
        <w:autoSpaceDN w:val="0"/>
        <w:adjustRightInd w:val="0"/>
        <w:spacing w:after="0" w:line="240" w:lineRule="auto"/>
        <w:ind w:left="11057" w:right="-3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357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480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CD295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35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отчету </w:t>
      </w:r>
      <w:r w:rsidRPr="006357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результатах экспертно-аналитического мероприятия</w:t>
      </w:r>
    </w:p>
    <w:p w14:paraId="2A311FF3" w14:textId="77777777" w:rsidR="006357EF" w:rsidRPr="006357EF" w:rsidRDefault="006357EF" w:rsidP="006357EF">
      <w:pPr>
        <w:overflowPunct w:val="0"/>
        <w:autoSpaceDE w:val="0"/>
        <w:autoSpaceDN w:val="0"/>
        <w:adjustRightInd w:val="0"/>
        <w:spacing w:after="0" w:line="36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7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 ПРЕДЛОЖЕНИЙ (РЕКОМЕНДАЦИЙ)</w:t>
      </w:r>
    </w:p>
    <w:p w14:paraId="6B1F1C1E" w14:textId="4FB7E2E5" w:rsidR="006357EF" w:rsidRDefault="006357EF" w:rsidP="002160E4">
      <w:pPr>
        <w:overflowPunct w:val="0"/>
        <w:autoSpaceDE w:val="0"/>
        <w:autoSpaceDN w:val="0"/>
        <w:adjustRightInd w:val="0"/>
        <w:spacing w:after="0" w:line="240" w:lineRule="auto"/>
        <w:ind w:right="-3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7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экспертно-аналитического мероприятия</w:t>
      </w:r>
      <w:r w:rsidR="00606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414" w:rsidRPr="00606414">
        <w:rPr>
          <w:rFonts w:ascii="Times New Roman" w:eastAsia="Times New Roman" w:hAnsi="Times New Roman" w:cs="Times New Roman"/>
          <w:sz w:val="28"/>
          <w:szCs w:val="28"/>
          <w:lang w:eastAsia="ru-RU"/>
        </w:rPr>
        <w:t>«Оценка результативности выделения в 2019 - 2020 годах средств федерального бюджета на цели поддержки рынка ипотечного кредитования и жилищного строительства, в том числе в рамках мер по борьбе с коронавирусной инфекцией и ее последствиями»</w:t>
      </w:r>
    </w:p>
    <w:p w14:paraId="718510D1" w14:textId="77777777" w:rsidR="002160E4" w:rsidRPr="006357EF" w:rsidRDefault="002160E4" w:rsidP="002160E4">
      <w:pPr>
        <w:overflowPunct w:val="0"/>
        <w:autoSpaceDE w:val="0"/>
        <w:autoSpaceDN w:val="0"/>
        <w:adjustRightInd w:val="0"/>
        <w:spacing w:after="0" w:line="240" w:lineRule="auto"/>
        <w:ind w:right="-3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57"/>
        <w:tblW w:w="15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6095"/>
        <w:gridCol w:w="1559"/>
        <w:gridCol w:w="1700"/>
        <w:gridCol w:w="2977"/>
      </w:tblGrid>
      <w:tr w:rsidR="006357EF" w:rsidRPr="006357EF" w14:paraId="24AF4ED4" w14:textId="77777777" w:rsidTr="00C22FEF">
        <w:trPr>
          <w:trHeight w:val="841"/>
          <w:tblHeader/>
        </w:trPr>
        <w:tc>
          <w:tcPr>
            <w:tcW w:w="534" w:type="dxa"/>
            <w:vAlign w:val="center"/>
          </w:tcPr>
          <w:p w14:paraId="2386A290" w14:textId="77777777"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№</w:t>
            </w:r>
            <w:r w:rsidRPr="006357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proofErr w:type="gramStart"/>
            <w:r w:rsidRPr="006357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</w:t>
            </w:r>
            <w:proofErr w:type="gramEnd"/>
            <w:r w:rsidRPr="006357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/п</w:t>
            </w:r>
          </w:p>
        </w:tc>
        <w:tc>
          <w:tcPr>
            <w:tcW w:w="2438" w:type="dxa"/>
            <w:vAlign w:val="center"/>
          </w:tcPr>
          <w:p w14:paraId="7F1724EF" w14:textId="77777777"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Получатель (адресат) </w:t>
            </w:r>
            <w:r w:rsidRPr="006357EF">
              <w:rPr>
                <w:rFonts w:ascii="Calibri" w:eastAsia="Times New Roman" w:hAnsi="Calibri" w:cs="Times New Roman"/>
                <w:sz w:val="18"/>
                <w:szCs w:val="20"/>
                <w:highlight w:val="yellow"/>
              </w:rPr>
              <w:t xml:space="preserve"> </w:t>
            </w:r>
          </w:p>
        </w:tc>
        <w:tc>
          <w:tcPr>
            <w:tcW w:w="6095" w:type="dxa"/>
            <w:vAlign w:val="center"/>
          </w:tcPr>
          <w:p w14:paraId="35F0CEA0" w14:textId="77777777"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Предложение (рекомендация)</w:t>
            </w:r>
          </w:p>
        </w:tc>
        <w:tc>
          <w:tcPr>
            <w:tcW w:w="1559" w:type="dxa"/>
            <w:vAlign w:val="center"/>
          </w:tcPr>
          <w:p w14:paraId="723395E1" w14:textId="77777777"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Отметка о приоритетности (да/нет) </w:t>
            </w:r>
          </w:p>
        </w:tc>
        <w:tc>
          <w:tcPr>
            <w:tcW w:w="1700" w:type="dxa"/>
            <w:vAlign w:val="center"/>
          </w:tcPr>
          <w:p w14:paraId="4009DD10" w14:textId="77777777"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Рекомендованный срок реализации </w:t>
            </w:r>
          </w:p>
        </w:tc>
        <w:tc>
          <w:tcPr>
            <w:tcW w:w="2977" w:type="dxa"/>
            <w:vAlign w:val="center"/>
          </w:tcPr>
          <w:p w14:paraId="55728042" w14:textId="77777777"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62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Примечание, включая обоснование рекомендуемого срока реализации предложения (рекомендации)</w:t>
            </w:r>
          </w:p>
        </w:tc>
      </w:tr>
      <w:tr w:rsidR="006357EF" w:rsidRPr="006357EF" w14:paraId="00029247" w14:textId="77777777" w:rsidTr="00C22FEF">
        <w:trPr>
          <w:trHeight w:val="129"/>
          <w:tblHeader/>
        </w:trPr>
        <w:tc>
          <w:tcPr>
            <w:tcW w:w="534" w:type="dxa"/>
            <w:vAlign w:val="center"/>
          </w:tcPr>
          <w:p w14:paraId="746FCF3D" w14:textId="77777777"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38" w:type="dxa"/>
            <w:vAlign w:val="center"/>
          </w:tcPr>
          <w:p w14:paraId="006E4828" w14:textId="77777777"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vAlign w:val="center"/>
          </w:tcPr>
          <w:p w14:paraId="21D2D6B6" w14:textId="77777777"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14:paraId="3083D617" w14:textId="77777777"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0" w:type="dxa"/>
            <w:vAlign w:val="center"/>
          </w:tcPr>
          <w:p w14:paraId="4CB90AC2" w14:textId="77777777"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7" w:type="dxa"/>
            <w:vAlign w:val="center"/>
          </w:tcPr>
          <w:p w14:paraId="71DE80DD" w14:textId="77777777"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357EF" w:rsidRPr="006357EF" w14:paraId="727120D3" w14:textId="77777777" w:rsidTr="00C22FEF">
        <w:trPr>
          <w:trHeight w:val="379"/>
        </w:trPr>
        <w:tc>
          <w:tcPr>
            <w:tcW w:w="534" w:type="dxa"/>
          </w:tcPr>
          <w:p w14:paraId="7DB26829" w14:textId="45B30010" w:rsidR="006357EF" w:rsidRPr="00AF3021" w:rsidRDefault="00AF3021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38" w:type="dxa"/>
          </w:tcPr>
          <w:p w14:paraId="4052D9D8" w14:textId="355B2DCD" w:rsidR="006357EF" w:rsidRPr="00AF3021" w:rsidRDefault="0064281B" w:rsidP="00E160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</w:t>
            </w:r>
            <w:r w:rsidR="00E16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 Российской </w:t>
            </w:r>
            <w:r w:rsidR="00AF3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России</w:t>
            </w:r>
            <w:r w:rsidR="0048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8068A">
              <w:t xml:space="preserve"> </w:t>
            </w:r>
            <w:r w:rsidR="0048068A" w:rsidRPr="0048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 заинтересованными федеральными органами исполнительной власти</w:t>
            </w:r>
          </w:p>
        </w:tc>
        <w:tc>
          <w:tcPr>
            <w:tcW w:w="6095" w:type="dxa"/>
          </w:tcPr>
          <w:p w14:paraId="457BF8ED" w14:textId="2909E6D9" w:rsidR="006357EF" w:rsidRPr="00AF3021" w:rsidRDefault="0048068A" w:rsidP="00AF30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AF3021" w:rsidRPr="00AF3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ассмотреть возможность корректировки условий программы Льготной ипотеки, в случае продления ее действия после 1 июля 2021 года, с целью ориентации мер поддержки по указанной программе на нуждающиеся в улучшении жилищных условий категории граждан или установки ограничения для участия в программе гражданина (домохозяйства) однократно</w:t>
            </w:r>
          </w:p>
        </w:tc>
        <w:tc>
          <w:tcPr>
            <w:tcW w:w="1559" w:type="dxa"/>
            <w:vAlign w:val="center"/>
          </w:tcPr>
          <w:p w14:paraId="4009848C" w14:textId="15FDBFFD" w:rsidR="006357EF" w:rsidRPr="00AF3021" w:rsidRDefault="00ED6CB1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0" w:type="dxa"/>
            <w:vAlign w:val="center"/>
          </w:tcPr>
          <w:p w14:paraId="482ED0A4" w14:textId="0430641F" w:rsidR="006357EF" w:rsidRPr="00AF3021" w:rsidRDefault="00E160A1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июля 2021 года</w:t>
            </w:r>
          </w:p>
        </w:tc>
        <w:tc>
          <w:tcPr>
            <w:tcW w:w="2977" w:type="dxa"/>
          </w:tcPr>
          <w:p w14:paraId="335D6AFF" w14:textId="77777777" w:rsidR="00595B7C" w:rsidRDefault="00595B7C" w:rsidP="00595B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Льготная ипотека действует до 1 июля 2021 года.</w:t>
            </w:r>
          </w:p>
          <w:p w14:paraId="4706FEFE" w14:textId="1F84A455" w:rsidR="006357EF" w:rsidRPr="00AF3021" w:rsidRDefault="006357EF" w:rsidP="00595B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6414" w:rsidRPr="006357EF" w14:paraId="39438493" w14:textId="77777777" w:rsidTr="00C22FEF">
        <w:trPr>
          <w:trHeight w:val="379"/>
        </w:trPr>
        <w:tc>
          <w:tcPr>
            <w:tcW w:w="534" w:type="dxa"/>
          </w:tcPr>
          <w:p w14:paraId="1CA6A03D" w14:textId="0DCCC115" w:rsidR="00606414" w:rsidRPr="00AF3021" w:rsidRDefault="00E160A1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38" w:type="dxa"/>
          </w:tcPr>
          <w:p w14:paraId="3F5E0A71" w14:textId="5E1A7FEC" w:rsidR="00606414" w:rsidRPr="00AF3021" w:rsidRDefault="0048068A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Министерство финансов Российской России </w:t>
            </w:r>
            <w:r>
              <w:t xml:space="preserve"> </w:t>
            </w:r>
            <w:r w:rsidRPr="0048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 заинтересованными федеральными органами исполнительной власти</w:t>
            </w:r>
          </w:p>
        </w:tc>
        <w:tc>
          <w:tcPr>
            <w:tcW w:w="6095" w:type="dxa"/>
          </w:tcPr>
          <w:p w14:paraId="15C3796E" w14:textId="25656C42" w:rsidR="00606414" w:rsidRPr="00AF3021" w:rsidRDefault="0048068A" w:rsidP="00AF30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AF3021" w:rsidRPr="00AF3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ассмотреть возможность корректировки условий Семейной ипотеки в части снижения ипотечной ставки для семей, родивших третьего и последующих детей, в том числе на уже действующие ипотечные кредиты в рамках данной </w:t>
            </w:r>
            <w:r w:rsidR="00AF3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59" w:type="dxa"/>
            <w:vAlign w:val="center"/>
          </w:tcPr>
          <w:p w14:paraId="0716256A" w14:textId="1F4EF67F" w:rsidR="00606414" w:rsidRPr="00AF3021" w:rsidRDefault="00ED6CB1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0" w:type="dxa"/>
            <w:vAlign w:val="center"/>
          </w:tcPr>
          <w:p w14:paraId="77A60CAD" w14:textId="4F7DA518" w:rsidR="00606414" w:rsidRPr="00AF3021" w:rsidRDefault="00E160A1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июля 2021 года</w:t>
            </w:r>
          </w:p>
        </w:tc>
        <w:tc>
          <w:tcPr>
            <w:tcW w:w="2977" w:type="dxa"/>
            <w:vAlign w:val="center"/>
          </w:tcPr>
          <w:p w14:paraId="38413964" w14:textId="4219E9C4" w:rsidR="00606414" w:rsidRPr="00AF3021" w:rsidRDefault="00595B7C" w:rsidP="00595B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итогам совещания по экономическим вопросам, состоявшегося 21 января 2021 года, Президент России поручил Правительству Российской Федерации совместно с Банком России: «представить предложения по порядку реализации льготных ипотечных программ в 2021–2024 годах, </w:t>
            </w:r>
            <w:proofErr w:type="gramStart"/>
            <w:r w:rsidRPr="00595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рассмотрев</w:t>
            </w:r>
            <w:proofErr w:type="gramEnd"/>
            <w:r w:rsidRPr="00595B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возможность снижения процентной ставки по программе льготной ипотеки для семей, имеющих двух и более детей».</w:t>
            </w:r>
          </w:p>
        </w:tc>
      </w:tr>
      <w:tr w:rsidR="00606414" w:rsidRPr="006357EF" w14:paraId="3B15E49B" w14:textId="77777777" w:rsidTr="00C22FEF">
        <w:trPr>
          <w:trHeight w:val="379"/>
        </w:trPr>
        <w:tc>
          <w:tcPr>
            <w:tcW w:w="534" w:type="dxa"/>
          </w:tcPr>
          <w:p w14:paraId="19769346" w14:textId="0317E852" w:rsidR="00606414" w:rsidRPr="00AF3021" w:rsidRDefault="00E160A1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438" w:type="dxa"/>
          </w:tcPr>
          <w:p w14:paraId="74FCAE88" w14:textId="5927B6A4" w:rsidR="00606414" w:rsidRPr="00AF3021" w:rsidRDefault="0048068A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Министерство финансов Российской России </w:t>
            </w:r>
            <w:r>
              <w:t xml:space="preserve"> </w:t>
            </w:r>
            <w:r w:rsidRPr="0048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 заинтересованными федеральными органами исполнительной власти</w:t>
            </w:r>
          </w:p>
        </w:tc>
        <w:tc>
          <w:tcPr>
            <w:tcW w:w="6095" w:type="dxa"/>
          </w:tcPr>
          <w:p w14:paraId="1CC089E6" w14:textId="232B407D" w:rsidR="00606414" w:rsidRPr="00AF3021" w:rsidRDefault="0048068A" w:rsidP="00AF30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AF3021" w:rsidRPr="00AF3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ассмотреть возможность перераспределения средств, полученных АО «ДОМ</w:t>
            </w:r>
            <w:proofErr w:type="gramStart"/>
            <w:r w:rsidR="00AF3021" w:rsidRPr="00AF3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AF3021" w:rsidRPr="00AF3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Ф» в качестве вклада в уставный капитал в декабре 2019 года (источником которых являлись бюджетные ассигнования из федерального бюджета) для реализации программы Дальневосточная ипотека, на другие программы поддержки ипотечного кредитования и жилищного строительства, оператором которых является АО </w:t>
            </w:r>
            <w:r w:rsidR="00AF3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«ДОМ.РФ»</w:t>
            </w:r>
          </w:p>
        </w:tc>
        <w:tc>
          <w:tcPr>
            <w:tcW w:w="1559" w:type="dxa"/>
            <w:vAlign w:val="center"/>
          </w:tcPr>
          <w:p w14:paraId="21770503" w14:textId="57594D1C" w:rsidR="00606414" w:rsidRPr="00AF3021" w:rsidRDefault="00E160A1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0" w:type="dxa"/>
            <w:vAlign w:val="center"/>
          </w:tcPr>
          <w:p w14:paraId="6E08105D" w14:textId="174F57A4" w:rsidR="00606414" w:rsidRPr="00AF3021" w:rsidRDefault="00E160A1" w:rsidP="00E160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2021 года</w:t>
            </w:r>
          </w:p>
        </w:tc>
        <w:tc>
          <w:tcPr>
            <w:tcW w:w="2977" w:type="dxa"/>
          </w:tcPr>
          <w:p w14:paraId="4668BC8A" w14:textId="5A38F811" w:rsidR="00606414" w:rsidRPr="00AF3021" w:rsidRDefault="00595B7C" w:rsidP="00595B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целях </w:t>
            </w:r>
            <w:r w:rsidR="00E16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16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бюджетных ассигнований  </w:t>
            </w:r>
            <w:r w:rsidR="00E16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2022 году</w:t>
            </w:r>
            <w:r w:rsidR="00E16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94ABD" w:rsidRPr="006357EF" w14:paraId="14D5F0A4" w14:textId="77777777" w:rsidTr="00C22FEF">
        <w:trPr>
          <w:trHeight w:val="379"/>
        </w:trPr>
        <w:tc>
          <w:tcPr>
            <w:tcW w:w="534" w:type="dxa"/>
          </w:tcPr>
          <w:p w14:paraId="51534ED9" w14:textId="6E7D8031" w:rsidR="00894ABD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38" w:type="dxa"/>
          </w:tcPr>
          <w:p w14:paraId="0404BDF7" w14:textId="2219608A" w:rsidR="00894ABD" w:rsidRPr="001E71C9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1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Министерство финансов Российской России </w:t>
            </w:r>
            <w:r w:rsidRPr="00DC1A8F">
              <w:t xml:space="preserve"> </w:t>
            </w:r>
            <w:r w:rsidRPr="00DC1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 заинтересованными федеральными органами исполнительной власти</w:t>
            </w:r>
          </w:p>
        </w:tc>
        <w:tc>
          <w:tcPr>
            <w:tcW w:w="6095" w:type="dxa"/>
          </w:tcPr>
          <w:p w14:paraId="44F86C1F" w14:textId="09AC51B8" w:rsidR="00894ABD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F3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ассмотреть возможность применения на территории ДФО и сельских территориях Российской </w:t>
            </w:r>
            <w:proofErr w:type="gramStart"/>
            <w:r w:rsidRPr="00AF3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Федерации альтернативных механизмов стимулирования улучшения жилищных условий</w:t>
            </w:r>
            <w:proofErr w:type="gramEnd"/>
            <w:r w:rsidRPr="00AF3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граждан, в том числе прямых субсидий (грантов) семьям на покупку, строительство, ремонт жилья (включая индивидуальные жилые дома), предоставление доступного арендного и социального жилья</w:t>
            </w:r>
          </w:p>
        </w:tc>
        <w:tc>
          <w:tcPr>
            <w:tcW w:w="1559" w:type="dxa"/>
          </w:tcPr>
          <w:p w14:paraId="0958AE5E" w14:textId="327E7AE0" w:rsidR="00894ABD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vAlign w:val="center"/>
          </w:tcPr>
          <w:p w14:paraId="2A25FC1B" w14:textId="77777777" w:rsidR="00894ABD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0E4554E1" w14:textId="77777777" w:rsidR="00894ABD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4ABD" w:rsidRPr="006357EF" w14:paraId="14490068" w14:textId="77777777" w:rsidTr="00C22FEF">
        <w:trPr>
          <w:trHeight w:val="379"/>
        </w:trPr>
        <w:tc>
          <w:tcPr>
            <w:tcW w:w="534" w:type="dxa"/>
          </w:tcPr>
          <w:p w14:paraId="28795E84" w14:textId="5FABD5FA" w:rsidR="00894ABD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38" w:type="dxa"/>
          </w:tcPr>
          <w:p w14:paraId="532BBA9B" w14:textId="429955B1" w:rsidR="00894ABD" w:rsidRPr="001E71C9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1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Министерство финансов Российской России </w:t>
            </w:r>
            <w:r w:rsidRPr="00DC1A8F">
              <w:t xml:space="preserve"> </w:t>
            </w:r>
            <w:r w:rsidRPr="00DC1A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 с заинтересованными федеральными органами исполнительной власти</w:t>
            </w:r>
          </w:p>
        </w:tc>
        <w:tc>
          <w:tcPr>
            <w:tcW w:w="6095" w:type="dxa"/>
          </w:tcPr>
          <w:p w14:paraId="4FA29F2E" w14:textId="1052A792" w:rsidR="00894ABD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F3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роработать вопрос о целесообразности унификации </w:t>
            </w:r>
            <w:proofErr w:type="gramStart"/>
            <w:r w:rsidRPr="00AF3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</w:t>
            </w:r>
            <w:proofErr w:type="gramEnd"/>
            <w:r w:rsidRPr="00AF3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предоставляемой кредитными организациями отчетности (информации) в рамках реализации ипотечных программ (Семейной, Дальневосточной, Льготной и Сельской ипотеки)</w:t>
            </w:r>
          </w:p>
        </w:tc>
        <w:tc>
          <w:tcPr>
            <w:tcW w:w="1559" w:type="dxa"/>
          </w:tcPr>
          <w:p w14:paraId="2CC17D81" w14:textId="393CAA42" w:rsidR="00894ABD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vAlign w:val="center"/>
          </w:tcPr>
          <w:p w14:paraId="15F896E2" w14:textId="77777777" w:rsidR="00894ABD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14:paraId="7CC1077B" w14:textId="77777777" w:rsidR="00894ABD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4ABD" w:rsidRPr="006357EF" w14:paraId="39EA605B" w14:textId="77777777" w:rsidTr="00C22FEF">
        <w:trPr>
          <w:trHeight w:val="379"/>
        </w:trPr>
        <w:tc>
          <w:tcPr>
            <w:tcW w:w="534" w:type="dxa"/>
          </w:tcPr>
          <w:p w14:paraId="232F9636" w14:textId="10F89B76" w:rsidR="00894ABD" w:rsidRPr="00AF3021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38" w:type="dxa"/>
          </w:tcPr>
          <w:p w14:paraId="73A252FB" w14:textId="603AE901" w:rsidR="00894ABD" w:rsidRPr="00AF3021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1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строительства и жилищно-коммунального хозяйства Российской Федерации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06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совместно с заинтересованными федеральными органами исполнительной власти</w:t>
            </w:r>
          </w:p>
        </w:tc>
        <w:tc>
          <w:tcPr>
            <w:tcW w:w="6095" w:type="dxa"/>
          </w:tcPr>
          <w:p w14:paraId="35565E52" w14:textId="63636BE6" w:rsidR="00894ABD" w:rsidRPr="00AF3021" w:rsidRDefault="00117D99" w:rsidP="00D36F2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117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роработать вопрос об обеспечении </w:t>
            </w:r>
            <w:proofErr w:type="gramStart"/>
            <w:r w:rsidRPr="00117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117D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застройщиками – получателями государственной поддержки в рамках программы льготного кредитования установленных сроков ввода в эксплуатацию проектов жилищного строительства.</w:t>
            </w:r>
          </w:p>
        </w:tc>
        <w:tc>
          <w:tcPr>
            <w:tcW w:w="1559" w:type="dxa"/>
            <w:vAlign w:val="center"/>
          </w:tcPr>
          <w:p w14:paraId="4D6D426F" w14:textId="29CA51EC" w:rsidR="00894ABD" w:rsidRPr="00AF3021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0" w:type="dxa"/>
            <w:vAlign w:val="center"/>
          </w:tcPr>
          <w:p w14:paraId="739A8393" w14:textId="67800407" w:rsidR="00894ABD" w:rsidRPr="00AF3021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2021 года</w:t>
            </w:r>
          </w:p>
        </w:tc>
        <w:tc>
          <w:tcPr>
            <w:tcW w:w="2977" w:type="dxa"/>
          </w:tcPr>
          <w:p w14:paraId="09B683C9" w14:textId="534EFA65" w:rsidR="00894ABD" w:rsidRPr="00AF3021" w:rsidRDefault="00894ABD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F3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рограмм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F3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кредитованию застройщиков по льготным ставкам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действует до 1 января 2022 года</w:t>
            </w:r>
          </w:p>
        </w:tc>
      </w:tr>
      <w:tr w:rsidR="00C22FEF" w:rsidRPr="006357EF" w14:paraId="344CAEBD" w14:textId="77777777" w:rsidTr="00C22FEF">
        <w:trPr>
          <w:trHeight w:val="379"/>
        </w:trPr>
        <w:tc>
          <w:tcPr>
            <w:tcW w:w="534" w:type="dxa"/>
          </w:tcPr>
          <w:p w14:paraId="6C5E8944" w14:textId="7CD8536F" w:rsidR="00C22FEF" w:rsidRDefault="00C22FEF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38" w:type="dxa"/>
          </w:tcPr>
          <w:p w14:paraId="01C4F8E8" w14:textId="54709A9A" w:rsidR="00C22FEF" w:rsidRPr="001E71C9" w:rsidRDefault="00C22FEF" w:rsidP="00C22F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Банк Российской Федерации</w:t>
            </w:r>
          </w:p>
        </w:tc>
        <w:tc>
          <w:tcPr>
            <w:tcW w:w="6095" w:type="dxa"/>
          </w:tcPr>
          <w:p w14:paraId="312EE691" w14:textId="3E7807BD" w:rsidR="00C22FEF" w:rsidRPr="00C22FEF" w:rsidRDefault="00C22FEF" w:rsidP="00C22F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22F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ассмотреть возможность формирования статистических данных по ипотечным (жилищным) кредитам:</w:t>
            </w:r>
          </w:p>
          <w:p w14:paraId="6F502848" w14:textId="77777777" w:rsidR="00C22FEF" w:rsidRPr="00C22FEF" w:rsidRDefault="00C22FEF" w:rsidP="00C22F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F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по первичному рынку недвижимости с учетом данных по кредитам, выданным под залог прав требования по договорам купли-продажи недвижимости, заключенным с застройщиком;</w:t>
            </w:r>
          </w:p>
          <w:p w14:paraId="7C8D91DA" w14:textId="712649AA" w:rsidR="00C22FEF" w:rsidRDefault="00C22FEF" w:rsidP="00C22F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F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в региональном разрезе с учетом данных в разрезе кода территории (субъекта Российской Федерации), где приобретается жилое помещение.</w:t>
            </w:r>
          </w:p>
        </w:tc>
        <w:tc>
          <w:tcPr>
            <w:tcW w:w="1559" w:type="dxa"/>
            <w:vAlign w:val="center"/>
          </w:tcPr>
          <w:p w14:paraId="5E215387" w14:textId="04694E35" w:rsidR="00C22FEF" w:rsidRDefault="008516CF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0" w:type="dxa"/>
            <w:vAlign w:val="center"/>
          </w:tcPr>
          <w:p w14:paraId="3F8E5236" w14:textId="022304E2" w:rsidR="00C22FEF" w:rsidRDefault="00C22FEF" w:rsidP="008516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8516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 года</w:t>
            </w:r>
          </w:p>
        </w:tc>
        <w:tc>
          <w:tcPr>
            <w:tcW w:w="2977" w:type="dxa"/>
          </w:tcPr>
          <w:p w14:paraId="51F4B83C" w14:textId="77777777" w:rsidR="00C22FEF" w:rsidRDefault="00C22FEF" w:rsidP="00894A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9053496" w14:textId="77777777" w:rsidR="006357EF" w:rsidRPr="006357EF" w:rsidRDefault="006357EF" w:rsidP="006357EF">
      <w:pPr>
        <w:spacing w:after="0" w:line="240" w:lineRule="auto"/>
        <w:rPr>
          <w:rFonts w:ascii="Calibri" w:eastAsia="Times New Roman" w:hAnsi="Calibri" w:cs="Times New Roman"/>
        </w:rPr>
      </w:pPr>
    </w:p>
    <w:sectPr w:rsidR="006357EF" w:rsidRPr="006357EF" w:rsidSect="00535F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1E886C" w14:textId="77777777" w:rsidR="0020150A" w:rsidRDefault="0020150A" w:rsidP="00535FBF">
      <w:pPr>
        <w:spacing w:after="0" w:line="240" w:lineRule="auto"/>
      </w:pPr>
      <w:r>
        <w:separator/>
      </w:r>
    </w:p>
  </w:endnote>
  <w:endnote w:type="continuationSeparator" w:id="0">
    <w:p w14:paraId="2F2F5F94" w14:textId="77777777" w:rsidR="0020150A" w:rsidRDefault="0020150A" w:rsidP="0053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BA66C" w14:textId="77777777" w:rsidR="00535FBF" w:rsidRDefault="00535FB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7AD78" w14:textId="77777777" w:rsidR="00535FBF" w:rsidRDefault="00535FB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9E4A2" w14:textId="77777777" w:rsidR="00535FBF" w:rsidRDefault="00535F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6E7586" w14:textId="77777777" w:rsidR="0020150A" w:rsidRDefault="0020150A" w:rsidP="00535FBF">
      <w:pPr>
        <w:spacing w:after="0" w:line="240" w:lineRule="auto"/>
      </w:pPr>
      <w:r>
        <w:separator/>
      </w:r>
    </w:p>
  </w:footnote>
  <w:footnote w:type="continuationSeparator" w:id="0">
    <w:p w14:paraId="7E93EFCF" w14:textId="77777777" w:rsidR="0020150A" w:rsidRDefault="0020150A" w:rsidP="0053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E57BA" w14:textId="77777777" w:rsidR="00535FBF" w:rsidRDefault="00535FB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0072300"/>
      <w:docPartObj>
        <w:docPartGallery w:val="Page Numbers (Top of Page)"/>
        <w:docPartUnique/>
      </w:docPartObj>
    </w:sdtPr>
    <w:sdtEndPr/>
    <w:sdtContent>
      <w:p w14:paraId="41F0CD2B" w14:textId="10F3F089" w:rsidR="00535FBF" w:rsidRDefault="00535F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E85">
          <w:rPr>
            <w:noProof/>
          </w:rPr>
          <w:t>2</w:t>
        </w:r>
        <w:r>
          <w:fldChar w:fldCharType="end"/>
        </w:r>
      </w:p>
    </w:sdtContent>
  </w:sdt>
  <w:p w14:paraId="69A029AB" w14:textId="77777777" w:rsidR="00535FBF" w:rsidRDefault="00535FB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3E2F5" w14:textId="77777777" w:rsidR="00535FBF" w:rsidRDefault="00535F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1AC"/>
    <w:rsid w:val="00054EF7"/>
    <w:rsid w:val="00117D99"/>
    <w:rsid w:val="001B61AC"/>
    <w:rsid w:val="001E71C9"/>
    <w:rsid w:val="0020150A"/>
    <w:rsid w:val="002160E4"/>
    <w:rsid w:val="002654E6"/>
    <w:rsid w:val="002E2C5C"/>
    <w:rsid w:val="0048068A"/>
    <w:rsid w:val="004E2628"/>
    <w:rsid w:val="00535FBF"/>
    <w:rsid w:val="00595B7C"/>
    <w:rsid w:val="005E0B05"/>
    <w:rsid w:val="00606414"/>
    <w:rsid w:val="006357EF"/>
    <w:rsid w:val="0064281B"/>
    <w:rsid w:val="007034E6"/>
    <w:rsid w:val="007137FB"/>
    <w:rsid w:val="007825B8"/>
    <w:rsid w:val="007E1840"/>
    <w:rsid w:val="008516CF"/>
    <w:rsid w:val="00894ABD"/>
    <w:rsid w:val="0097458C"/>
    <w:rsid w:val="00A158BC"/>
    <w:rsid w:val="00A5305D"/>
    <w:rsid w:val="00AF3021"/>
    <w:rsid w:val="00B21E85"/>
    <w:rsid w:val="00B47A89"/>
    <w:rsid w:val="00BB5748"/>
    <w:rsid w:val="00C22FEF"/>
    <w:rsid w:val="00C522CC"/>
    <w:rsid w:val="00CD2952"/>
    <w:rsid w:val="00D333A0"/>
    <w:rsid w:val="00D36F23"/>
    <w:rsid w:val="00D64F80"/>
    <w:rsid w:val="00E160A1"/>
    <w:rsid w:val="00E66570"/>
    <w:rsid w:val="00ED6CB1"/>
    <w:rsid w:val="00F30F62"/>
    <w:rsid w:val="00F43821"/>
    <w:rsid w:val="00FD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C55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Выделеный,Текст с номером,Абзац списка для документа,Абзац списка4,Абзац списка основной,Table-Normal,RSHB_Table-Normal,Bullet List,FooterText,numbered,SL_Абзац списка,Нумерованый список,СпБезКС,Paragraphe de liste1,lp1,Bullets"/>
    <w:basedOn w:val="a"/>
    <w:link w:val="a4"/>
    <w:uiPriority w:val="34"/>
    <w:qFormat/>
    <w:rsid w:val="00AF3021"/>
    <w:pPr>
      <w:ind w:left="720"/>
      <w:contextualSpacing/>
    </w:pPr>
  </w:style>
  <w:style w:type="character" w:customStyle="1" w:styleId="a4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,Table-Normal Знак,RSHB_Table-Normal Знак,Bullet List Знак,FooterText Знак,numbered Знак,СпБезКС Знак"/>
    <w:link w:val="a3"/>
    <w:uiPriority w:val="34"/>
    <w:qFormat/>
    <w:locked/>
    <w:rsid w:val="00AF3021"/>
  </w:style>
  <w:style w:type="paragraph" w:styleId="a5">
    <w:name w:val="header"/>
    <w:basedOn w:val="a"/>
    <w:link w:val="a6"/>
    <w:uiPriority w:val="99"/>
    <w:unhideWhenUsed/>
    <w:rsid w:val="00535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5FBF"/>
  </w:style>
  <w:style w:type="paragraph" w:styleId="a7">
    <w:name w:val="footer"/>
    <w:basedOn w:val="a"/>
    <w:link w:val="a8"/>
    <w:uiPriority w:val="99"/>
    <w:unhideWhenUsed/>
    <w:rsid w:val="00535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5F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Выделеный,Текст с номером,Абзац списка для документа,Абзац списка4,Абзац списка основной,Table-Normal,RSHB_Table-Normal,Bullet List,FooterText,numbered,SL_Абзац списка,Нумерованый список,СпБезКС,Paragraphe de liste1,lp1,Bullets"/>
    <w:basedOn w:val="a"/>
    <w:link w:val="a4"/>
    <w:uiPriority w:val="34"/>
    <w:qFormat/>
    <w:rsid w:val="00AF3021"/>
    <w:pPr>
      <w:ind w:left="720"/>
      <w:contextualSpacing/>
    </w:pPr>
  </w:style>
  <w:style w:type="character" w:customStyle="1" w:styleId="a4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,Table-Normal Знак,RSHB_Table-Normal Знак,Bullet List Знак,FooterText Знак,numbered Знак,СпБезКС Знак"/>
    <w:link w:val="a3"/>
    <w:uiPriority w:val="34"/>
    <w:qFormat/>
    <w:locked/>
    <w:rsid w:val="00AF3021"/>
  </w:style>
  <w:style w:type="paragraph" w:styleId="a5">
    <w:name w:val="header"/>
    <w:basedOn w:val="a"/>
    <w:link w:val="a6"/>
    <w:uiPriority w:val="99"/>
    <w:unhideWhenUsed/>
    <w:rsid w:val="00535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5FBF"/>
  </w:style>
  <w:style w:type="paragraph" w:styleId="a7">
    <w:name w:val="footer"/>
    <w:basedOn w:val="a"/>
    <w:link w:val="a8"/>
    <w:uiPriority w:val="99"/>
    <w:unhideWhenUsed/>
    <w:rsid w:val="00535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B22A0-DD14-4256-9D74-ED3F7BCD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Тихонова Н.А.</cp:lastModifiedBy>
  <cp:revision>2</cp:revision>
  <dcterms:created xsi:type="dcterms:W3CDTF">2021-05-26T09:34:00Z</dcterms:created>
  <dcterms:modified xsi:type="dcterms:W3CDTF">2021-05-26T09:34:00Z</dcterms:modified>
</cp:coreProperties>
</file>