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2D4" w:rsidRPr="00495A7A" w:rsidRDefault="00495A7A" w:rsidP="00495A7A">
      <w:pPr>
        <w:overflowPunct/>
        <w:autoSpaceDE/>
        <w:autoSpaceDN/>
        <w:adjustRightInd/>
        <w:spacing w:line="360" w:lineRule="auto"/>
        <w:ind w:left="0" w:right="0" w:firstLine="709"/>
        <w:textAlignment w:val="auto"/>
        <w:rPr>
          <w:rFonts w:eastAsia="Calibri"/>
          <w:b/>
          <w:sz w:val="24"/>
          <w:szCs w:val="24"/>
          <w:lang w:eastAsia="en-US"/>
        </w:rPr>
      </w:pPr>
      <w:bookmarkStart w:id="0" w:name="_GoBack"/>
      <w:bookmarkEnd w:id="0"/>
      <w:r>
        <w:rPr>
          <w:rFonts w:eastAsia="Calibri"/>
          <w:b/>
          <w:sz w:val="24"/>
          <w:szCs w:val="24"/>
          <w:lang w:eastAsia="en-US"/>
        </w:rPr>
        <w:t xml:space="preserve">2. </w:t>
      </w:r>
      <w:r w:rsidR="003D72D4" w:rsidRPr="00495A7A">
        <w:rPr>
          <w:rFonts w:eastAsia="Calibri"/>
          <w:b/>
          <w:sz w:val="24"/>
          <w:szCs w:val="24"/>
          <w:lang w:eastAsia="en-US"/>
        </w:rPr>
        <w:t xml:space="preserve">Госпрограмма </w:t>
      </w:r>
      <w:r w:rsidR="009845B5" w:rsidRPr="00495A7A">
        <w:rPr>
          <w:b/>
          <w:sz w:val="24"/>
          <w:szCs w:val="24"/>
        </w:rPr>
        <w:t>«Развитие образования»</w:t>
      </w:r>
    </w:p>
    <w:p w:rsidR="00B5720A" w:rsidRPr="000F102D" w:rsidRDefault="00495A7A" w:rsidP="005B3102">
      <w:pPr>
        <w:overflowPunct/>
        <w:autoSpaceDE/>
        <w:autoSpaceDN/>
        <w:adjustRightInd/>
        <w:spacing w:line="348" w:lineRule="auto"/>
        <w:ind w:left="0" w:right="0" w:firstLine="709"/>
        <w:textAlignment w:val="auto"/>
        <w:rPr>
          <w:sz w:val="24"/>
          <w:szCs w:val="24"/>
        </w:rPr>
      </w:pPr>
      <w:r>
        <w:rPr>
          <w:rFonts w:eastAsia="Calibri"/>
          <w:b/>
          <w:sz w:val="24"/>
          <w:szCs w:val="24"/>
          <w:lang w:eastAsia="en-US"/>
        </w:rPr>
        <w:t>2.</w:t>
      </w:r>
      <w:r w:rsidR="00A06AE8" w:rsidRPr="000F102D">
        <w:rPr>
          <w:rFonts w:eastAsia="Calibri"/>
          <w:b/>
          <w:sz w:val="24"/>
          <w:szCs w:val="24"/>
          <w:lang w:eastAsia="en-US"/>
        </w:rPr>
        <w:t>1</w:t>
      </w:r>
      <w:r w:rsidR="003D72D4" w:rsidRPr="000F102D">
        <w:rPr>
          <w:rFonts w:eastAsia="Calibri"/>
          <w:b/>
          <w:sz w:val="24"/>
          <w:szCs w:val="24"/>
          <w:lang w:eastAsia="en-US"/>
        </w:rPr>
        <w:t>. </w:t>
      </w:r>
      <w:r w:rsidR="00B5720A" w:rsidRPr="000F102D">
        <w:rPr>
          <w:sz w:val="24"/>
          <w:szCs w:val="24"/>
        </w:rPr>
        <w:t>Государственная программа Российской Федерации «Развитие образования» утверждена постановлением Правительства Российской Фе</w:t>
      </w:r>
      <w:r w:rsidR="003C3146">
        <w:rPr>
          <w:sz w:val="24"/>
          <w:szCs w:val="24"/>
        </w:rPr>
        <w:t>дерации от 26 декабря 2017 г. № </w:t>
      </w:r>
      <w:r w:rsidR="00B5720A" w:rsidRPr="000F102D">
        <w:rPr>
          <w:sz w:val="24"/>
          <w:szCs w:val="24"/>
        </w:rPr>
        <w:t>1642 (далее – ГП-2</w:t>
      </w:r>
      <w:r w:rsidR="00B4206A">
        <w:rPr>
          <w:sz w:val="24"/>
          <w:szCs w:val="24"/>
        </w:rPr>
        <w:t>, госпрограмма</w:t>
      </w:r>
      <w:r w:rsidR="00B5720A" w:rsidRPr="000F102D">
        <w:rPr>
          <w:sz w:val="24"/>
          <w:szCs w:val="24"/>
        </w:rPr>
        <w:t>).</w:t>
      </w:r>
    </w:p>
    <w:p w:rsidR="002321A6" w:rsidRPr="000F102D" w:rsidRDefault="002321A6" w:rsidP="005B3102">
      <w:pPr>
        <w:widowControl w:val="0"/>
        <w:overflowPunct/>
        <w:autoSpaceDE/>
        <w:autoSpaceDN/>
        <w:adjustRightInd/>
        <w:spacing w:line="348" w:lineRule="auto"/>
        <w:ind w:left="0" w:right="0" w:firstLine="680"/>
        <w:textAlignment w:val="auto"/>
        <w:rPr>
          <w:sz w:val="24"/>
          <w:szCs w:val="24"/>
        </w:rPr>
      </w:pPr>
      <w:r w:rsidRPr="000F102D">
        <w:rPr>
          <w:sz w:val="24"/>
          <w:szCs w:val="24"/>
        </w:rPr>
        <w:t xml:space="preserve">Согласно </w:t>
      </w:r>
      <w:r w:rsidRPr="000F102D">
        <w:rPr>
          <w:rFonts w:eastAsia="Calibri"/>
          <w:sz w:val="24"/>
          <w:szCs w:val="24"/>
          <w:lang w:eastAsia="en-US"/>
        </w:rPr>
        <w:t>проекту паспорта</w:t>
      </w:r>
      <w:r w:rsidRPr="000F102D">
        <w:rPr>
          <w:rFonts w:eastAsia="Calibri"/>
          <w:b/>
          <w:sz w:val="24"/>
          <w:szCs w:val="24"/>
          <w:lang w:eastAsia="en-US"/>
        </w:rPr>
        <w:t xml:space="preserve"> </w:t>
      </w:r>
      <w:r w:rsidRPr="000F102D">
        <w:rPr>
          <w:sz w:val="24"/>
          <w:szCs w:val="24"/>
        </w:rPr>
        <w:t>ГП-2, представленному в материалах к законопроекту</w:t>
      </w:r>
      <w:r w:rsidR="003C3146">
        <w:rPr>
          <w:sz w:val="24"/>
          <w:szCs w:val="24"/>
        </w:rPr>
        <w:t xml:space="preserve"> (далее – проект паспорта ГП-2)</w:t>
      </w:r>
      <w:r w:rsidR="00311BB1">
        <w:rPr>
          <w:sz w:val="24"/>
          <w:szCs w:val="24"/>
        </w:rPr>
        <w:t>,</w:t>
      </w:r>
      <w:r w:rsidRPr="000F102D">
        <w:rPr>
          <w:sz w:val="24"/>
          <w:szCs w:val="24"/>
        </w:rPr>
        <w:t xml:space="preserve"> с</w:t>
      </w:r>
      <w:r w:rsidR="00B5720A" w:rsidRPr="000F102D">
        <w:rPr>
          <w:sz w:val="24"/>
          <w:szCs w:val="24"/>
        </w:rPr>
        <w:t xml:space="preserve">рок реализации: 2018 – 2025 годы. </w:t>
      </w:r>
    </w:p>
    <w:p w:rsidR="00D1673E" w:rsidRPr="000F102D" w:rsidRDefault="003C3146" w:rsidP="005B3102">
      <w:pPr>
        <w:widowControl w:val="0"/>
        <w:overflowPunct/>
        <w:autoSpaceDE/>
        <w:autoSpaceDN/>
        <w:adjustRightInd/>
        <w:spacing w:line="348" w:lineRule="auto"/>
        <w:ind w:left="0" w:right="0" w:firstLine="680"/>
        <w:textAlignment w:val="auto"/>
        <w:rPr>
          <w:sz w:val="24"/>
          <w:szCs w:val="24"/>
        </w:rPr>
      </w:pPr>
      <w:r>
        <w:rPr>
          <w:sz w:val="24"/>
          <w:szCs w:val="24"/>
        </w:rPr>
        <w:t>О</w:t>
      </w:r>
      <w:r w:rsidR="00B5720A" w:rsidRPr="000F102D">
        <w:rPr>
          <w:sz w:val="24"/>
          <w:szCs w:val="24"/>
        </w:rPr>
        <w:t>тветственным исполнителем ГП-2</w:t>
      </w:r>
      <w:r>
        <w:rPr>
          <w:sz w:val="24"/>
          <w:szCs w:val="24"/>
        </w:rPr>
        <w:t xml:space="preserve"> является Минпросвещения России</w:t>
      </w:r>
      <w:r w:rsidR="00D1673E" w:rsidRPr="000F102D">
        <w:rPr>
          <w:sz w:val="24"/>
          <w:szCs w:val="24"/>
        </w:rPr>
        <w:t>.</w:t>
      </w:r>
      <w:r w:rsidR="00B5720A" w:rsidRPr="000F102D">
        <w:rPr>
          <w:sz w:val="24"/>
          <w:szCs w:val="24"/>
        </w:rPr>
        <w:t xml:space="preserve"> </w:t>
      </w:r>
    </w:p>
    <w:p w:rsidR="00EB25C2" w:rsidRPr="000F102D" w:rsidRDefault="00495A7A" w:rsidP="005B3102">
      <w:pPr>
        <w:overflowPunct/>
        <w:autoSpaceDE/>
        <w:autoSpaceDN/>
        <w:adjustRightInd/>
        <w:spacing w:line="348" w:lineRule="auto"/>
        <w:ind w:left="0" w:right="0" w:firstLine="709"/>
        <w:textAlignment w:val="auto"/>
        <w:rPr>
          <w:sz w:val="24"/>
          <w:szCs w:val="24"/>
        </w:rPr>
      </w:pPr>
      <w:r>
        <w:rPr>
          <w:rFonts w:eastAsia="Calibri"/>
          <w:b/>
          <w:sz w:val="24"/>
          <w:szCs w:val="24"/>
          <w:lang w:eastAsia="en-US"/>
        </w:rPr>
        <w:t>2.</w:t>
      </w:r>
      <w:r w:rsidR="00A06AE8" w:rsidRPr="000F102D">
        <w:rPr>
          <w:rFonts w:eastAsia="Calibri"/>
          <w:b/>
          <w:sz w:val="24"/>
          <w:szCs w:val="24"/>
          <w:lang w:eastAsia="en-US"/>
        </w:rPr>
        <w:t>2</w:t>
      </w:r>
      <w:r w:rsidR="003D72D4" w:rsidRPr="000F102D">
        <w:rPr>
          <w:rFonts w:eastAsia="Calibri"/>
          <w:b/>
          <w:sz w:val="24"/>
          <w:szCs w:val="24"/>
          <w:lang w:eastAsia="en-US"/>
        </w:rPr>
        <w:t>.</w:t>
      </w:r>
      <w:r w:rsidR="003D72D4" w:rsidRPr="000F102D">
        <w:rPr>
          <w:rFonts w:eastAsia="Calibri"/>
          <w:sz w:val="24"/>
          <w:szCs w:val="24"/>
          <w:lang w:eastAsia="en-US"/>
        </w:rPr>
        <w:t> </w:t>
      </w:r>
      <w:r w:rsidR="00205C7B" w:rsidRPr="000F102D">
        <w:rPr>
          <w:sz w:val="24"/>
          <w:szCs w:val="24"/>
        </w:rPr>
        <w:t xml:space="preserve">В проекте </w:t>
      </w:r>
      <w:r w:rsidR="00711CAD" w:rsidRPr="000F102D">
        <w:rPr>
          <w:sz w:val="24"/>
          <w:szCs w:val="24"/>
        </w:rPr>
        <w:t xml:space="preserve">паспорта </w:t>
      </w:r>
      <w:r w:rsidR="00205C7B" w:rsidRPr="000F102D">
        <w:rPr>
          <w:sz w:val="24"/>
          <w:szCs w:val="24"/>
        </w:rPr>
        <w:t xml:space="preserve">ГП-2 цели госпрограммы в основном соответствуют целям и задачам документов стратегического планирования в сфере образования, в частности: Концепции долгосрочного социально-экономического развития Российской Федерации на период до 2020 года; Концепции развития дополнительного образования детей; Концепции государственной поддержки и продвижения русского языка за рубежом; Стратегии развития воспитания в Российской Федерации на период до 2025 года; Концепции общенациональной системы выявления и поддержки молодых талантов; Стратегии устойчивого развития сельских территорий Российской Федерации на период до 2030 года; государственной программе </w:t>
      </w:r>
      <w:r w:rsidR="00311BB1">
        <w:rPr>
          <w:sz w:val="24"/>
          <w:szCs w:val="24"/>
        </w:rPr>
        <w:t xml:space="preserve">Российской Федерации </w:t>
      </w:r>
      <w:r w:rsidR="00205C7B" w:rsidRPr="000F102D">
        <w:rPr>
          <w:sz w:val="24"/>
          <w:szCs w:val="24"/>
        </w:rPr>
        <w:t>«Патриотическое воспитание гражда</w:t>
      </w:r>
      <w:r w:rsidR="009327DA" w:rsidRPr="000F102D">
        <w:rPr>
          <w:sz w:val="24"/>
          <w:szCs w:val="24"/>
        </w:rPr>
        <w:t>н Российской Федерации на 2016 – </w:t>
      </w:r>
      <w:r w:rsidR="00205C7B" w:rsidRPr="000F102D">
        <w:rPr>
          <w:sz w:val="24"/>
          <w:szCs w:val="24"/>
        </w:rPr>
        <w:t>2020 годы», утвержденной постановлением Правительства Российской Федерации от 30 декабря 2015 г. № 1493.</w:t>
      </w:r>
    </w:p>
    <w:p w:rsidR="00205C7B" w:rsidRPr="000F102D" w:rsidRDefault="00205C7B" w:rsidP="005B3102">
      <w:pPr>
        <w:tabs>
          <w:tab w:val="left" w:pos="3053"/>
        </w:tabs>
        <w:overflowPunct/>
        <w:autoSpaceDE/>
        <w:autoSpaceDN/>
        <w:adjustRightInd/>
        <w:spacing w:line="348" w:lineRule="auto"/>
        <w:ind w:left="0" w:right="0" w:firstLine="709"/>
        <w:textAlignment w:val="auto"/>
        <w:rPr>
          <w:sz w:val="24"/>
          <w:szCs w:val="24"/>
        </w:rPr>
      </w:pPr>
      <w:r w:rsidRPr="000F102D">
        <w:rPr>
          <w:sz w:val="24"/>
          <w:szCs w:val="24"/>
        </w:rPr>
        <w:t>Показатели (индикаторы) проекта ГП-2 в целом соответствуют показателям документов стратегического планирования в сфере образования.</w:t>
      </w:r>
    </w:p>
    <w:p w:rsidR="00CF71CF" w:rsidRPr="000F102D" w:rsidRDefault="00205C7B" w:rsidP="005B3102">
      <w:pPr>
        <w:tabs>
          <w:tab w:val="left" w:pos="3053"/>
        </w:tabs>
        <w:overflowPunct/>
        <w:autoSpaceDE/>
        <w:autoSpaceDN/>
        <w:adjustRightInd/>
        <w:spacing w:line="348" w:lineRule="auto"/>
        <w:ind w:left="0" w:right="0" w:firstLine="709"/>
        <w:textAlignment w:val="auto"/>
        <w:rPr>
          <w:sz w:val="24"/>
          <w:szCs w:val="24"/>
        </w:rPr>
      </w:pPr>
      <w:r w:rsidRPr="000F102D">
        <w:rPr>
          <w:sz w:val="24"/>
          <w:szCs w:val="24"/>
        </w:rPr>
        <w:t xml:space="preserve">Однако следует отметить некоторые расхождения в значениях показателей. Так, одним из целевых индикаторов реализации Стратегии инновационного развития Российской Федерации на период до 2020 года является «Доля выпускников учреждений профессионального образования, работающих по специальности не менее 3 лет, в общей численности выпускников учреждений профессионального образования». При этом в </w:t>
      </w:r>
      <w:r w:rsidR="007D668A">
        <w:rPr>
          <w:sz w:val="24"/>
          <w:szCs w:val="24"/>
        </w:rPr>
        <w:t xml:space="preserve">проекте паспорта </w:t>
      </w:r>
      <w:r w:rsidRPr="000F102D">
        <w:rPr>
          <w:sz w:val="24"/>
          <w:szCs w:val="24"/>
        </w:rPr>
        <w:t>ГП-2 предусмотрен показатель трудоустройства, отражающий занятость выпускников без привязки к полученной профессии (специальности) и только в течение одного календарного года после выпуска.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5528"/>
      </w:tblGrid>
      <w:tr w:rsidR="000F102D" w:rsidRPr="000F102D" w:rsidTr="00BD0368">
        <w:tc>
          <w:tcPr>
            <w:tcW w:w="4219" w:type="dxa"/>
            <w:shd w:val="clear" w:color="auto" w:fill="auto"/>
            <w:vAlign w:val="center"/>
          </w:tcPr>
          <w:p w:rsidR="00205C7B" w:rsidRPr="000F102D" w:rsidRDefault="00205C7B" w:rsidP="00C750BC">
            <w:pPr>
              <w:overflowPunct/>
              <w:autoSpaceDE/>
              <w:autoSpaceDN/>
              <w:adjustRightInd/>
              <w:spacing w:line="240" w:lineRule="auto"/>
              <w:ind w:left="0" w:right="0" w:firstLine="0"/>
              <w:jc w:val="center"/>
              <w:textAlignment w:val="auto"/>
              <w:outlineLvl w:val="1"/>
              <w:rPr>
                <w:rFonts w:eastAsia="PMingLiU"/>
                <w:b/>
                <w:sz w:val="16"/>
                <w:szCs w:val="16"/>
                <w:lang w:eastAsia="en-US"/>
              </w:rPr>
            </w:pPr>
            <w:r w:rsidRPr="000F102D">
              <w:rPr>
                <w:rFonts w:eastAsia="PMingLiU"/>
                <w:b/>
                <w:sz w:val="16"/>
                <w:szCs w:val="16"/>
                <w:lang w:eastAsia="en-US"/>
              </w:rPr>
              <w:t xml:space="preserve">Цели, задачи и целевые показатели основных стратегических документов </w:t>
            </w:r>
          </w:p>
        </w:tc>
        <w:tc>
          <w:tcPr>
            <w:tcW w:w="5528" w:type="dxa"/>
            <w:shd w:val="clear" w:color="auto" w:fill="auto"/>
            <w:vAlign w:val="center"/>
          </w:tcPr>
          <w:p w:rsidR="00205C7B" w:rsidRPr="000F102D" w:rsidRDefault="00205C7B" w:rsidP="007D668A">
            <w:pPr>
              <w:overflowPunct/>
              <w:autoSpaceDE/>
              <w:autoSpaceDN/>
              <w:adjustRightInd/>
              <w:spacing w:line="240" w:lineRule="auto"/>
              <w:ind w:left="0" w:right="0" w:firstLine="0"/>
              <w:jc w:val="center"/>
              <w:textAlignment w:val="auto"/>
              <w:outlineLvl w:val="1"/>
              <w:rPr>
                <w:rFonts w:eastAsia="PMingLiU"/>
                <w:b/>
                <w:sz w:val="16"/>
                <w:szCs w:val="16"/>
                <w:lang w:eastAsia="en-US"/>
              </w:rPr>
            </w:pPr>
            <w:r w:rsidRPr="000F102D">
              <w:rPr>
                <w:rFonts w:eastAsia="PMingLiU"/>
                <w:b/>
                <w:sz w:val="16"/>
                <w:szCs w:val="16"/>
                <w:lang w:eastAsia="en-US"/>
              </w:rPr>
              <w:t xml:space="preserve">Цели, задачи и целевые показатели, </w:t>
            </w:r>
            <w:r w:rsidR="007D668A">
              <w:rPr>
                <w:rFonts w:eastAsia="PMingLiU"/>
                <w:b/>
                <w:sz w:val="16"/>
                <w:szCs w:val="16"/>
                <w:lang w:eastAsia="en-US"/>
              </w:rPr>
              <w:t>отраженные в проекте паспорта ГП-2</w:t>
            </w:r>
          </w:p>
        </w:tc>
      </w:tr>
      <w:tr w:rsidR="000F102D" w:rsidRPr="000F102D" w:rsidTr="00BD0368">
        <w:tc>
          <w:tcPr>
            <w:tcW w:w="4219" w:type="dxa"/>
            <w:shd w:val="clear" w:color="auto" w:fill="auto"/>
          </w:tcPr>
          <w:p w:rsidR="00205C7B" w:rsidRPr="000F102D" w:rsidRDefault="00205C7B" w:rsidP="00205C7B">
            <w:pPr>
              <w:overflowPunct/>
              <w:autoSpaceDE/>
              <w:autoSpaceDN/>
              <w:adjustRightInd/>
              <w:spacing w:line="240" w:lineRule="auto"/>
              <w:ind w:left="0" w:right="0" w:firstLine="0"/>
              <w:jc w:val="center"/>
              <w:textAlignment w:val="auto"/>
              <w:outlineLvl w:val="1"/>
              <w:rPr>
                <w:rFonts w:eastAsia="PMingLiU"/>
                <w:sz w:val="16"/>
                <w:szCs w:val="16"/>
                <w:lang w:eastAsia="en-US"/>
              </w:rPr>
            </w:pPr>
            <w:r w:rsidRPr="000F102D">
              <w:rPr>
                <w:rFonts w:eastAsia="PMingLiU"/>
                <w:sz w:val="16"/>
                <w:szCs w:val="16"/>
                <w:lang w:eastAsia="en-US"/>
              </w:rPr>
              <w:t>Стратегия инновационного развития Российской Федерации на период до 2020 года</w:t>
            </w:r>
          </w:p>
        </w:tc>
        <w:tc>
          <w:tcPr>
            <w:tcW w:w="5528" w:type="dxa"/>
            <w:shd w:val="clear" w:color="auto" w:fill="auto"/>
            <w:vAlign w:val="center"/>
          </w:tcPr>
          <w:p w:rsidR="00205C7B" w:rsidRPr="000F102D" w:rsidRDefault="00CF71CF" w:rsidP="00205C7B">
            <w:pPr>
              <w:overflowPunct/>
              <w:autoSpaceDE/>
              <w:autoSpaceDN/>
              <w:adjustRightInd/>
              <w:spacing w:line="240" w:lineRule="auto"/>
              <w:ind w:left="0" w:right="0" w:firstLine="0"/>
              <w:jc w:val="center"/>
              <w:textAlignment w:val="auto"/>
              <w:outlineLvl w:val="1"/>
              <w:rPr>
                <w:rFonts w:eastAsia="PMingLiU"/>
                <w:sz w:val="16"/>
                <w:szCs w:val="16"/>
                <w:lang w:eastAsia="en-US"/>
              </w:rPr>
            </w:pPr>
            <w:r>
              <w:rPr>
                <w:rFonts w:eastAsia="PMingLiU"/>
                <w:sz w:val="16"/>
                <w:szCs w:val="16"/>
                <w:lang w:eastAsia="en-US"/>
              </w:rPr>
              <w:t xml:space="preserve">Проект паспорта </w:t>
            </w:r>
            <w:r w:rsidR="00205C7B" w:rsidRPr="000F102D">
              <w:rPr>
                <w:rFonts w:eastAsia="PMingLiU"/>
                <w:sz w:val="16"/>
                <w:szCs w:val="16"/>
                <w:lang w:eastAsia="en-US"/>
              </w:rPr>
              <w:t>ГП-2</w:t>
            </w:r>
          </w:p>
        </w:tc>
      </w:tr>
      <w:tr w:rsidR="00742101" w:rsidRPr="000F102D" w:rsidTr="00BD0368">
        <w:tc>
          <w:tcPr>
            <w:tcW w:w="4219" w:type="dxa"/>
            <w:shd w:val="clear" w:color="auto" w:fill="auto"/>
          </w:tcPr>
          <w:p w:rsidR="00205C7B" w:rsidRPr="000F102D" w:rsidRDefault="00205C7B" w:rsidP="00205C7B">
            <w:pPr>
              <w:overflowPunct/>
              <w:autoSpaceDE/>
              <w:autoSpaceDN/>
              <w:adjustRightInd/>
              <w:spacing w:line="240" w:lineRule="auto"/>
              <w:ind w:left="0" w:right="0" w:firstLine="0"/>
              <w:textAlignment w:val="auto"/>
              <w:outlineLvl w:val="1"/>
              <w:rPr>
                <w:rFonts w:eastAsia="PMingLiU"/>
                <w:sz w:val="16"/>
                <w:szCs w:val="16"/>
                <w:lang w:eastAsia="en-US"/>
              </w:rPr>
            </w:pPr>
            <w:r w:rsidRPr="000F102D">
              <w:rPr>
                <w:rFonts w:eastAsia="PMingLiU"/>
                <w:sz w:val="16"/>
                <w:szCs w:val="16"/>
                <w:lang w:eastAsia="en-US"/>
              </w:rPr>
              <w:t>показатель «Доля выпускников учреждений профессионального образования, работающих по специальности не менее 3 лет, в общей численности выпускников учреждений профессионального образования»:</w:t>
            </w:r>
          </w:p>
          <w:p w:rsidR="00205C7B" w:rsidRPr="000F102D" w:rsidRDefault="00205C7B" w:rsidP="00205C7B">
            <w:pPr>
              <w:overflowPunct/>
              <w:autoSpaceDE/>
              <w:autoSpaceDN/>
              <w:adjustRightInd/>
              <w:spacing w:line="240" w:lineRule="auto"/>
              <w:ind w:left="0" w:right="0" w:firstLine="0"/>
              <w:textAlignment w:val="auto"/>
              <w:outlineLvl w:val="1"/>
              <w:rPr>
                <w:rFonts w:eastAsia="PMingLiU"/>
                <w:sz w:val="16"/>
                <w:szCs w:val="16"/>
                <w:lang w:eastAsia="en-US"/>
              </w:rPr>
            </w:pPr>
            <w:r w:rsidRPr="000F102D">
              <w:rPr>
                <w:rFonts w:eastAsia="PMingLiU"/>
                <w:sz w:val="16"/>
                <w:szCs w:val="16"/>
                <w:lang w:eastAsia="en-US"/>
              </w:rPr>
              <w:t>в 2020 году – 60 процентов</w:t>
            </w:r>
          </w:p>
        </w:tc>
        <w:tc>
          <w:tcPr>
            <w:tcW w:w="5528" w:type="dxa"/>
            <w:shd w:val="clear" w:color="auto" w:fill="auto"/>
          </w:tcPr>
          <w:p w:rsidR="00205C7B" w:rsidRPr="000F102D" w:rsidRDefault="00205C7B" w:rsidP="00CF71CF">
            <w:pPr>
              <w:overflowPunct/>
              <w:autoSpaceDE/>
              <w:autoSpaceDN/>
              <w:adjustRightInd/>
              <w:spacing w:line="240" w:lineRule="auto"/>
              <w:ind w:left="0" w:right="0" w:firstLine="0"/>
              <w:textAlignment w:val="auto"/>
              <w:outlineLvl w:val="1"/>
              <w:rPr>
                <w:rFonts w:eastAsia="PMingLiU"/>
                <w:sz w:val="16"/>
                <w:szCs w:val="16"/>
                <w:lang w:eastAsia="en-US"/>
              </w:rPr>
            </w:pPr>
            <w:r w:rsidRPr="000F102D">
              <w:rPr>
                <w:rFonts w:eastAsia="PMingLiU"/>
                <w:sz w:val="16"/>
                <w:szCs w:val="16"/>
                <w:lang w:eastAsia="en-US"/>
              </w:rPr>
              <w:t>показатель «Увеличение удельного веса численности выпускников, трудоустроившихся в течение календарного года, следующего за годом выпуска, в общей численности выпускников образовательной организации, обучавшихся по образовательным программам среднего профессионального образования»:</w:t>
            </w:r>
            <w:r w:rsidRPr="000F102D">
              <w:rPr>
                <w:rFonts w:asciiTheme="minorHAnsi" w:eastAsiaTheme="minorHAnsi" w:hAnsiTheme="minorHAnsi" w:cstheme="minorBidi"/>
                <w:sz w:val="22"/>
                <w:szCs w:val="22"/>
                <w:lang w:eastAsia="en-US"/>
              </w:rPr>
              <w:t xml:space="preserve"> </w:t>
            </w:r>
            <w:r w:rsidRPr="000F102D">
              <w:rPr>
                <w:rFonts w:eastAsia="PMingLiU"/>
                <w:sz w:val="16"/>
                <w:szCs w:val="16"/>
                <w:lang w:eastAsia="en-US"/>
              </w:rPr>
              <w:t>в 2019 году - до 53 процентов, в 2020 году - до 54 процентов, в 2021 году - до 55 процентов,</w:t>
            </w:r>
            <w:r w:rsidR="00CF71CF">
              <w:rPr>
                <w:rFonts w:eastAsia="PMingLiU"/>
                <w:sz w:val="16"/>
                <w:szCs w:val="16"/>
                <w:lang w:eastAsia="en-US"/>
              </w:rPr>
              <w:t xml:space="preserve"> в 2022 году - до 56 процентов</w:t>
            </w:r>
          </w:p>
        </w:tc>
      </w:tr>
    </w:tbl>
    <w:p w:rsidR="00055BCF" w:rsidRPr="005B3102" w:rsidRDefault="00055BCF" w:rsidP="00A040B9">
      <w:pPr>
        <w:widowControl w:val="0"/>
        <w:overflowPunct/>
        <w:autoSpaceDE/>
        <w:autoSpaceDN/>
        <w:adjustRightInd/>
        <w:spacing w:line="360" w:lineRule="auto"/>
        <w:ind w:left="0" w:right="0" w:firstLine="0"/>
        <w:contextualSpacing/>
        <w:textAlignment w:val="auto"/>
        <w:rPr>
          <w:rFonts w:eastAsia="Calibri"/>
          <w:b/>
          <w:sz w:val="8"/>
          <w:szCs w:val="24"/>
          <w:lang w:eastAsia="en-US"/>
        </w:rPr>
      </w:pPr>
    </w:p>
    <w:p w:rsidR="001E1418" w:rsidRPr="000F102D" w:rsidRDefault="00495A7A" w:rsidP="00AD74FA">
      <w:pPr>
        <w:widowControl w:val="0"/>
        <w:overflowPunct/>
        <w:autoSpaceDE/>
        <w:autoSpaceDN/>
        <w:adjustRightInd/>
        <w:spacing w:line="360" w:lineRule="auto"/>
        <w:ind w:left="0" w:right="0" w:firstLine="709"/>
        <w:contextualSpacing/>
        <w:textAlignment w:val="auto"/>
        <w:rPr>
          <w:rFonts w:eastAsia="Calibri"/>
          <w:sz w:val="24"/>
          <w:szCs w:val="24"/>
          <w:lang w:eastAsia="en-US"/>
        </w:rPr>
      </w:pPr>
      <w:r>
        <w:rPr>
          <w:rFonts w:eastAsia="Calibri"/>
          <w:b/>
          <w:sz w:val="24"/>
          <w:szCs w:val="24"/>
          <w:lang w:eastAsia="en-US"/>
        </w:rPr>
        <w:t>2.</w:t>
      </w:r>
      <w:r w:rsidR="001E1418" w:rsidRPr="000F102D">
        <w:rPr>
          <w:rFonts w:eastAsia="Calibri"/>
          <w:b/>
          <w:sz w:val="24"/>
          <w:szCs w:val="24"/>
          <w:lang w:eastAsia="en-US"/>
        </w:rPr>
        <w:t>3.</w:t>
      </w:r>
      <w:r w:rsidR="001E1418" w:rsidRPr="000F102D">
        <w:rPr>
          <w:sz w:val="24"/>
          <w:szCs w:val="24"/>
        </w:rPr>
        <w:t> </w:t>
      </w:r>
      <w:r w:rsidR="001E1418" w:rsidRPr="000F102D">
        <w:rPr>
          <w:rFonts w:eastAsia="Calibri"/>
          <w:sz w:val="24"/>
          <w:szCs w:val="24"/>
          <w:lang w:eastAsia="en-US"/>
        </w:rPr>
        <w:t>Сведения о финансовом обеспечении ГП-</w:t>
      </w:r>
      <w:r w:rsidR="00622514" w:rsidRPr="000F102D">
        <w:rPr>
          <w:rFonts w:eastAsia="Calibri"/>
          <w:sz w:val="24"/>
          <w:szCs w:val="24"/>
          <w:lang w:eastAsia="en-US"/>
        </w:rPr>
        <w:t>2</w:t>
      </w:r>
      <w:r w:rsidR="00742101" w:rsidRPr="000F102D">
        <w:rPr>
          <w:rFonts w:eastAsia="Calibri"/>
          <w:sz w:val="24"/>
          <w:szCs w:val="24"/>
          <w:lang w:eastAsia="en-US"/>
        </w:rPr>
        <w:t xml:space="preserve"> в 2018 – </w:t>
      </w:r>
      <w:r w:rsidR="001E1418" w:rsidRPr="000F102D">
        <w:rPr>
          <w:rFonts w:eastAsia="Calibri"/>
          <w:sz w:val="24"/>
          <w:szCs w:val="24"/>
          <w:lang w:eastAsia="en-US"/>
        </w:rPr>
        <w:t>2022 годах за счет средств федерального бюджета, консолидированных бюджетов субъектов Российской Федерации</w:t>
      </w:r>
      <w:r w:rsidR="007C0E35" w:rsidRPr="000F102D">
        <w:rPr>
          <w:rFonts w:eastAsia="Calibri"/>
          <w:sz w:val="24"/>
          <w:szCs w:val="24"/>
          <w:lang w:eastAsia="en-US"/>
        </w:rPr>
        <w:t>, внебюджетных источников</w:t>
      </w:r>
      <w:r w:rsidR="001E1418" w:rsidRPr="000F102D">
        <w:rPr>
          <w:rFonts w:eastAsia="Calibri"/>
          <w:sz w:val="24"/>
          <w:szCs w:val="24"/>
          <w:lang w:eastAsia="en-US"/>
        </w:rPr>
        <w:t xml:space="preserve"> представлены в следующей таблице.</w:t>
      </w:r>
    </w:p>
    <w:p w:rsidR="007C0E35" w:rsidRPr="000F102D" w:rsidRDefault="007C0E35" w:rsidP="007C0E35">
      <w:pPr>
        <w:spacing w:line="360" w:lineRule="auto"/>
        <w:ind w:right="-1" w:firstLine="709"/>
        <w:jc w:val="right"/>
        <w:rPr>
          <w:sz w:val="16"/>
          <w:szCs w:val="16"/>
        </w:rPr>
      </w:pPr>
      <w:r w:rsidRPr="000F102D">
        <w:rPr>
          <w:sz w:val="16"/>
          <w:szCs w:val="16"/>
        </w:rPr>
        <w:lastRenderedPageBreak/>
        <w:t>(млн. рублей)</w:t>
      </w:r>
    </w:p>
    <w:tbl>
      <w:tblPr>
        <w:tblW w:w="10065" w:type="dxa"/>
        <w:tblInd w:w="-176" w:type="dxa"/>
        <w:tblLook w:val="04A0" w:firstRow="1" w:lastRow="0" w:firstColumn="1" w:lastColumn="0" w:noHBand="0" w:noVBand="1"/>
      </w:tblPr>
      <w:tblGrid>
        <w:gridCol w:w="2083"/>
        <w:gridCol w:w="1190"/>
        <w:gridCol w:w="1256"/>
        <w:gridCol w:w="1005"/>
        <w:gridCol w:w="1205"/>
        <w:gridCol w:w="1058"/>
        <w:gridCol w:w="1134"/>
        <w:gridCol w:w="1134"/>
      </w:tblGrid>
      <w:tr w:rsidR="000F102D" w:rsidRPr="000F102D" w:rsidTr="00182EBA">
        <w:trPr>
          <w:trHeight w:val="300"/>
          <w:tblHeader/>
        </w:trPr>
        <w:tc>
          <w:tcPr>
            <w:tcW w:w="20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0E35" w:rsidRPr="000F102D" w:rsidRDefault="007C0E35" w:rsidP="007C0E35">
            <w:pPr>
              <w:overflowPunct/>
              <w:autoSpaceDE/>
              <w:autoSpaceDN/>
              <w:adjustRightInd/>
              <w:spacing w:line="240" w:lineRule="auto"/>
              <w:ind w:left="0" w:right="0" w:firstLine="0"/>
              <w:jc w:val="center"/>
              <w:textAlignment w:val="auto"/>
              <w:rPr>
                <w:sz w:val="16"/>
                <w:szCs w:val="16"/>
              </w:rPr>
            </w:pPr>
            <w:r w:rsidRPr="000F102D">
              <w:rPr>
                <w:sz w:val="16"/>
                <w:szCs w:val="16"/>
              </w:rPr>
              <w:t>Источник финансового обеспечения</w:t>
            </w:r>
          </w:p>
        </w:tc>
        <w:tc>
          <w:tcPr>
            <w:tcW w:w="3451" w:type="dxa"/>
            <w:gridSpan w:val="3"/>
            <w:tcBorders>
              <w:top w:val="single" w:sz="4" w:space="0" w:color="auto"/>
              <w:left w:val="nil"/>
              <w:bottom w:val="single" w:sz="4" w:space="0" w:color="auto"/>
              <w:right w:val="single" w:sz="4" w:space="0" w:color="auto"/>
            </w:tcBorders>
            <w:shd w:val="clear" w:color="auto" w:fill="auto"/>
            <w:vAlign w:val="center"/>
            <w:hideMark/>
          </w:tcPr>
          <w:p w:rsidR="007C0E35" w:rsidRPr="000F102D" w:rsidRDefault="007C0E35" w:rsidP="007C0E35">
            <w:pPr>
              <w:overflowPunct/>
              <w:autoSpaceDE/>
              <w:autoSpaceDN/>
              <w:adjustRightInd/>
              <w:spacing w:line="240" w:lineRule="auto"/>
              <w:ind w:left="0" w:right="0" w:firstLine="0"/>
              <w:jc w:val="center"/>
              <w:textAlignment w:val="auto"/>
              <w:rPr>
                <w:sz w:val="16"/>
                <w:szCs w:val="16"/>
              </w:rPr>
            </w:pPr>
            <w:r w:rsidRPr="000F102D">
              <w:rPr>
                <w:sz w:val="16"/>
                <w:szCs w:val="16"/>
              </w:rPr>
              <w:t>2018 год</w:t>
            </w:r>
          </w:p>
        </w:tc>
        <w:tc>
          <w:tcPr>
            <w:tcW w:w="12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0E35" w:rsidRPr="000F102D" w:rsidRDefault="007C0E35" w:rsidP="007C0E35">
            <w:pPr>
              <w:overflowPunct/>
              <w:autoSpaceDE/>
              <w:autoSpaceDN/>
              <w:adjustRightInd/>
              <w:spacing w:line="240" w:lineRule="auto"/>
              <w:ind w:left="0" w:right="0" w:firstLine="0"/>
              <w:jc w:val="center"/>
              <w:textAlignment w:val="auto"/>
              <w:rPr>
                <w:sz w:val="16"/>
                <w:szCs w:val="16"/>
              </w:rPr>
            </w:pPr>
            <w:r w:rsidRPr="000F102D">
              <w:rPr>
                <w:sz w:val="16"/>
                <w:szCs w:val="16"/>
              </w:rPr>
              <w:t>2019 год</w:t>
            </w:r>
          </w:p>
          <w:p w:rsidR="007C0E35" w:rsidRPr="000F102D" w:rsidRDefault="007C0E35" w:rsidP="007C0E35">
            <w:pPr>
              <w:overflowPunct/>
              <w:autoSpaceDE/>
              <w:autoSpaceDN/>
              <w:adjustRightInd/>
              <w:spacing w:line="240" w:lineRule="auto"/>
              <w:ind w:left="0" w:right="0" w:firstLine="0"/>
              <w:jc w:val="center"/>
              <w:textAlignment w:val="auto"/>
              <w:rPr>
                <w:sz w:val="16"/>
                <w:szCs w:val="16"/>
              </w:rPr>
            </w:pPr>
            <w:r w:rsidRPr="000F102D">
              <w:rPr>
                <w:sz w:val="16"/>
                <w:szCs w:val="16"/>
              </w:rPr>
              <w:t>Утвержденная ГП/ проект паспорта</w:t>
            </w:r>
          </w:p>
        </w:tc>
        <w:tc>
          <w:tcPr>
            <w:tcW w:w="10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0E35" w:rsidRPr="000F102D" w:rsidRDefault="007C0E35" w:rsidP="007C0E35">
            <w:pPr>
              <w:overflowPunct/>
              <w:autoSpaceDE/>
              <w:autoSpaceDN/>
              <w:adjustRightInd/>
              <w:spacing w:line="240" w:lineRule="auto"/>
              <w:ind w:left="0" w:right="0" w:firstLine="0"/>
              <w:jc w:val="center"/>
              <w:textAlignment w:val="auto"/>
              <w:rPr>
                <w:sz w:val="16"/>
                <w:szCs w:val="16"/>
              </w:rPr>
            </w:pPr>
            <w:r w:rsidRPr="000F102D">
              <w:rPr>
                <w:sz w:val="16"/>
                <w:szCs w:val="16"/>
              </w:rPr>
              <w:t>2020 год по проекту паспорта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0E35" w:rsidRPr="000F102D" w:rsidRDefault="007C0E35" w:rsidP="007C0E35">
            <w:pPr>
              <w:overflowPunct/>
              <w:autoSpaceDE/>
              <w:autoSpaceDN/>
              <w:adjustRightInd/>
              <w:spacing w:line="240" w:lineRule="auto"/>
              <w:ind w:left="0" w:right="0" w:firstLine="0"/>
              <w:jc w:val="center"/>
              <w:textAlignment w:val="auto"/>
              <w:rPr>
                <w:sz w:val="16"/>
                <w:szCs w:val="16"/>
              </w:rPr>
            </w:pPr>
            <w:r w:rsidRPr="000F102D">
              <w:rPr>
                <w:sz w:val="16"/>
                <w:szCs w:val="16"/>
              </w:rPr>
              <w:t>2021 год по проекту паспорта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0E35" w:rsidRPr="000F102D" w:rsidRDefault="007C0E35" w:rsidP="007C0E35">
            <w:pPr>
              <w:overflowPunct/>
              <w:autoSpaceDE/>
              <w:autoSpaceDN/>
              <w:adjustRightInd/>
              <w:spacing w:line="240" w:lineRule="auto"/>
              <w:ind w:left="0" w:right="0" w:firstLine="0"/>
              <w:jc w:val="center"/>
              <w:textAlignment w:val="auto"/>
              <w:rPr>
                <w:sz w:val="16"/>
                <w:szCs w:val="16"/>
              </w:rPr>
            </w:pPr>
            <w:r w:rsidRPr="000F102D">
              <w:rPr>
                <w:sz w:val="16"/>
                <w:szCs w:val="16"/>
              </w:rPr>
              <w:t>2022 год</w:t>
            </w:r>
          </w:p>
          <w:p w:rsidR="007C0E35" w:rsidRPr="000F102D" w:rsidRDefault="007C0E35" w:rsidP="007C0E35">
            <w:pPr>
              <w:overflowPunct/>
              <w:autoSpaceDE/>
              <w:autoSpaceDN/>
              <w:adjustRightInd/>
              <w:spacing w:line="240" w:lineRule="auto"/>
              <w:ind w:left="0" w:right="0" w:firstLine="0"/>
              <w:jc w:val="center"/>
              <w:textAlignment w:val="auto"/>
              <w:rPr>
                <w:sz w:val="16"/>
                <w:szCs w:val="16"/>
              </w:rPr>
            </w:pPr>
            <w:r w:rsidRPr="000F102D">
              <w:rPr>
                <w:sz w:val="16"/>
                <w:szCs w:val="16"/>
              </w:rPr>
              <w:t xml:space="preserve"> по проекту паспорта</w:t>
            </w:r>
          </w:p>
        </w:tc>
      </w:tr>
      <w:tr w:rsidR="000F102D" w:rsidRPr="000F102D" w:rsidTr="00182EBA">
        <w:trPr>
          <w:trHeight w:val="720"/>
          <w:tblHeader/>
        </w:trPr>
        <w:tc>
          <w:tcPr>
            <w:tcW w:w="2083" w:type="dxa"/>
            <w:vMerge/>
            <w:tcBorders>
              <w:top w:val="single" w:sz="4" w:space="0" w:color="auto"/>
              <w:left w:val="single" w:sz="4" w:space="0" w:color="auto"/>
              <w:bottom w:val="single" w:sz="4" w:space="0" w:color="auto"/>
              <w:right w:val="single" w:sz="4" w:space="0" w:color="auto"/>
            </w:tcBorders>
            <w:vAlign w:val="center"/>
            <w:hideMark/>
          </w:tcPr>
          <w:p w:rsidR="007C0E35" w:rsidRPr="000F102D" w:rsidRDefault="007C0E35" w:rsidP="007C0E35">
            <w:pPr>
              <w:overflowPunct/>
              <w:autoSpaceDE/>
              <w:autoSpaceDN/>
              <w:adjustRightInd/>
              <w:spacing w:line="240" w:lineRule="auto"/>
              <w:ind w:left="0" w:right="0" w:firstLine="0"/>
              <w:jc w:val="left"/>
              <w:textAlignment w:val="auto"/>
              <w:rPr>
                <w:sz w:val="16"/>
                <w:szCs w:val="16"/>
              </w:rPr>
            </w:pPr>
          </w:p>
        </w:tc>
        <w:tc>
          <w:tcPr>
            <w:tcW w:w="1190" w:type="dxa"/>
            <w:tcBorders>
              <w:top w:val="nil"/>
              <w:left w:val="nil"/>
              <w:bottom w:val="single" w:sz="4" w:space="0" w:color="auto"/>
              <w:right w:val="single" w:sz="4" w:space="0" w:color="auto"/>
            </w:tcBorders>
            <w:shd w:val="clear" w:color="auto" w:fill="auto"/>
            <w:vAlign w:val="center"/>
            <w:hideMark/>
          </w:tcPr>
          <w:p w:rsidR="007C0E35" w:rsidRPr="000F102D" w:rsidRDefault="007C0E35" w:rsidP="007C0E35">
            <w:pPr>
              <w:overflowPunct/>
              <w:autoSpaceDE/>
              <w:autoSpaceDN/>
              <w:adjustRightInd/>
              <w:spacing w:line="240" w:lineRule="auto"/>
              <w:ind w:left="0" w:right="0" w:firstLine="0"/>
              <w:jc w:val="center"/>
              <w:textAlignment w:val="auto"/>
              <w:rPr>
                <w:sz w:val="16"/>
                <w:szCs w:val="16"/>
              </w:rPr>
            </w:pPr>
            <w:r w:rsidRPr="000F102D">
              <w:rPr>
                <w:sz w:val="16"/>
                <w:szCs w:val="16"/>
              </w:rPr>
              <w:t>фактические расходы*</w:t>
            </w:r>
          </w:p>
        </w:tc>
        <w:tc>
          <w:tcPr>
            <w:tcW w:w="1256" w:type="dxa"/>
            <w:tcBorders>
              <w:top w:val="nil"/>
              <w:left w:val="nil"/>
              <w:bottom w:val="single" w:sz="4" w:space="0" w:color="auto"/>
              <w:right w:val="single" w:sz="4" w:space="0" w:color="auto"/>
            </w:tcBorders>
            <w:shd w:val="clear" w:color="auto" w:fill="auto"/>
            <w:vAlign w:val="center"/>
            <w:hideMark/>
          </w:tcPr>
          <w:p w:rsidR="007C0E35" w:rsidRPr="000F102D" w:rsidRDefault="007C0E35" w:rsidP="007C0E35">
            <w:pPr>
              <w:overflowPunct/>
              <w:autoSpaceDE/>
              <w:autoSpaceDN/>
              <w:adjustRightInd/>
              <w:spacing w:line="240" w:lineRule="auto"/>
              <w:ind w:left="0" w:right="0" w:firstLine="0"/>
              <w:jc w:val="center"/>
              <w:textAlignment w:val="auto"/>
              <w:rPr>
                <w:sz w:val="16"/>
                <w:szCs w:val="16"/>
              </w:rPr>
            </w:pPr>
            <w:r w:rsidRPr="000F102D">
              <w:rPr>
                <w:sz w:val="16"/>
                <w:szCs w:val="16"/>
              </w:rPr>
              <w:t>отклонение от утвержденной ГП-2</w:t>
            </w:r>
          </w:p>
        </w:tc>
        <w:tc>
          <w:tcPr>
            <w:tcW w:w="1005" w:type="dxa"/>
            <w:tcBorders>
              <w:top w:val="nil"/>
              <w:left w:val="nil"/>
              <w:bottom w:val="single" w:sz="4" w:space="0" w:color="auto"/>
              <w:right w:val="single" w:sz="4" w:space="0" w:color="auto"/>
            </w:tcBorders>
            <w:shd w:val="clear" w:color="auto" w:fill="auto"/>
            <w:vAlign w:val="center"/>
            <w:hideMark/>
          </w:tcPr>
          <w:p w:rsidR="007C0E35" w:rsidRPr="000F102D" w:rsidRDefault="007C0E35" w:rsidP="007C0E35">
            <w:pPr>
              <w:overflowPunct/>
              <w:autoSpaceDE/>
              <w:autoSpaceDN/>
              <w:adjustRightInd/>
              <w:spacing w:line="240" w:lineRule="auto"/>
              <w:ind w:left="0" w:right="0" w:firstLine="0"/>
              <w:jc w:val="center"/>
              <w:textAlignment w:val="auto"/>
              <w:rPr>
                <w:sz w:val="16"/>
                <w:szCs w:val="16"/>
              </w:rPr>
            </w:pPr>
            <w:r w:rsidRPr="000F102D">
              <w:rPr>
                <w:sz w:val="16"/>
                <w:szCs w:val="16"/>
              </w:rPr>
              <w:t>% отклонения</w:t>
            </w:r>
          </w:p>
        </w:tc>
        <w:tc>
          <w:tcPr>
            <w:tcW w:w="1205" w:type="dxa"/>
            <w:vMerge/>
            <w:tcBorders>
              <w:top w:val="single" w:sz="4" w:space="0" w:color="auto"/>
              <w:left w:val="single" w:sz="4" w:space="0" w:color="auto"/>
              <w:bottom w:val="single" w:sz="4" w:space="0" w:color="auto"/>
              <w:right w:val="single" w:sz="4" w:space="0" w:color="auto"/>
            </w:tcBorders>
            <w:vAlign w:val="center"/>
            <w:hideMark/>
          </w:tcPr>
          <w:p w:rsidR="007C0E35" w:rsidRPr="000F102D" w:rsidRDefault="007C0E35" w:rsidP="007C0E35">
            <w:pPr>
              <w:overflowPunct/>
              <w:autoSpaceDE/>
              <w:autoSpaceDN/>
              <w:adjustRightInd/>
              <w:spacing w:line="240" w:lineRule="auto"/>
              <w:ind w:left="0" w:right="0" w:firstLine="0"/>
              <w:jc w:val="left"/>
              <w:textAlignment w:val="auto"/>
              <w:rPr>
                <w:sz w:val="16"/>
                <w:szCs w:val="16"/>
              </w:rPr>
            </w:pPr>
          </w:p>
        </w:tc>
        <w:tc>
          <w:tcPr>
            <w:tcW w:w="1058" w:type="dxa"/>
            <w:vMerge/>
            <w:tcBorders>
              <w:top w:val="single" w:sz="4" w:space="0" w:color="auto"/>
              <w:left w:val="single" w:sz="4" w:space="0" w:color="auto"/>
              <w:bottom w:val="single" w:sz="4" w:space="0" w:color="auto"/>
              <w:right w:val="single" w:sz="4" w:space="0" w:color="auto"/>
            </w:tcBorders>
            <w:vAlign w:val="center"/>
            <w:hideMark/>
          </w:tcPr>
          <w:p w:rsidR="007C0E35" w:rsidRPr="000F102D" w:rsidRDefault="007C0E35" w:rsidP="007C0E35">
            <w:pPr>
              <w:overflowPunct/>
              <w:autoSpaceDE/>
              <w:autoSpaceDN/>
              <w:adjustRightInd/>
              <w:spacing w:line="240" w:lineRule="auto"/>
              <w:ind w:left="0" w:right="0" w:firstLine="0"/>
              <w:jc w:val="left"/>
              <w:textAlignment w:val="auto"/>
              <w:rPr>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7C0E35" w:rsidRPr="000F102D" w:rsidRDefault="007C0E35" w:rsidP="007C0E35">
            <w:pPr>
              <w:overflowPunct/>
              <w:autoSpaceDE/>
              <w:autoSpaceDN/>
              <w:adjustRightInd/>
              <w:spacing w:line="240" w:lineRule="auto"/>
              <w:ind w:left="0" w:right="0" w:firstLine="0"/>
              <w:jc w:val="left"/>
              <w:textAlignment w:val="auto"/>
              <w:rPr>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7C0E35" w:rsidRPr="000F102D" w:rsidRDefault="007C0E35" w:rsidP="007C0E35">
            <w:pPr>
              <w:overflowPunct/>
              <w:autoSpaceDE/>
              <w:autoSpaceDN/>
              <w:adjustRightInd/>
              <w:spacing w:line="240" w:lineRule="auto"/>
              <w:ind w:left="0" w:right="0" w:firstLine="0"/>
              <w:jc w:val="left"/>
              <w:textAlignment w:val="auto"/>
              <w:rPr>
                <w:sz w:val="16"/>
                <w:szCs w:val="16"/>
              </w:rPr>
            </w:pPr>
          </w:p>
        </w:tc>
      </w:tr>
      <w:tr w:rsidR="000F102D" w:rsidRPr="000F102D" w:rsidTr="00182EBA">
        <w:trPr>
          <w:trHeight w:val="60"/>
          <w:tblHeader/>
        </w:trPr>
        <w:tc>
          <w:tcPr>
            <w:tcW w:w="2083" w:type="dxa"/>
            <w:tcBorders>
              <w:top w:val="nil"/>
              <w:left w:val="single" w:sz="4" w:space="0" w:color="auto"/>
              <w:bottom w:val="single" w:sz="4" w:space="0" w:color="auto"/>
              <w:right w:val="single" w:sz="4" w:space="0" w:color="auto"/>
            </w:tcBorders>
            <w:shd w:val="clear" w:color="auto" w:fill="auto"/>
            <w:vAlign w:val="center"/>
          </w:tcPr>
          <w:p w:rsidR="007C0E35" w:rsidRPr="000F102D" w:rsidRDefault="007C0E35" w:rsidP="007C0E35">
            <w:pPr>
              <w:overflowPunct/>
              <w:autoSpaceDE/>
              <w:autoSpaceDN/>
              <w:adjustRightInd/>
              <w:spacing w:line="240" w:lineRule="auto"/>
              <w:ind w:left="0" w:right="0" w:firstLine="0"/>
              <w:jc w:val="center"/>
              <w:textAlignment w:val="auto"/>
              <w:rPr>
                <w:sz w:val="16"/>
                <w:szCs w:val="16"/>
              </w:rPr>
            </w:pPr>
            <w:r w:rsidRPr="000F102D">
              <w:rPr>
                <w:sz w:val="16"/>
                <w:szCs w:val="16"/>
              </w:rPr>
              <w:t>1</w:t>
            </w:r>
          </w:p>
        </w:tc>
        <w:tc>
          <w:tcPr>
            <w:tcW w:w="1190" w:type="dxa"/>
            <w:tcBorders>
              <w:top w:val="nil"/>
              <w:left w:val="nil"/>
              <w:bottom w:val="single" w:sz="4" w:space="0" w:color="auto"/>
              <w:right w:val="single" w:sz="4" w:space="0" w:color="auto"/>
            </w:tcBorders>
            <w:shd w:val="clear" w:color="auto" w:fill="auto"/>
            <w:vAlign w:val="center"/>
          </w:tcPr>
          <w:p w:rsidR="007C0E35" w:rsidRPr="000F102D" w:rsidRDefault="007C0E35" w:rsidP="007C0E35">
            <w:pPr>
              <w:overflowPunct/>
              <w:autoSpaceDE/>
              <w:autoSpaceDN/>
              <w:adjustRightInd/>
              <w:spacing w:line="240" w:lineRule="auto"/>
              <w:ind w:left="0" w:right="0" w:firstLine="0"/>
              <w:jc w:val="center"/>
              <w:textAlignment w:val="auto"/>
              <w:rPr>
                <w:sz w:val="16"/>
                <w:szCs w:val="16"/>
              </w:rPr>
            </w:pPr>
            <w:r w:rsidRPr="000F102D">
              <w:rPr>
                <w:sz w:val="16"/>
                <w:szCs w:val="16"/>
              </w:rPr>
              <w:t>2</w:t>
            </w:r>
          </w:p>
        </w:tc>
        <w:tc>
          <w:tcPr>
            <w:tcW w:w="1256" w:type="dxa"/>
            <w:tcBorders>
              <w:top w:val="nil"/>
              <w:left w:val="nil"/>
              <w:bottom w:val="single" w:sz="4" w:space="0" w:color="auto"/>
              <w:right w:val="single" w:sz="4" w:space="0" w:color="auto"/>
            </w:tcBorders>
            <w:shd w:val="clear" w:color="auto" w:fill="auto"/>
            <w:vAlign w:val="center"/>
          </w:tcPr>
          <w:p w:rsidR="007C0E35" w:rsidRPr="000F102D" w:rsidRDefault="007C0E35" w:rsidP="007C0E35">
            <w:pPr>
              <w:overflowPunct/>
              <w:autoSpaceDE/>
              <w:autoSpaceDN/>
              <w:adjustRightInd/>
              <w:spacing w:line="240" w:lineRule="auto"/>
              <w:ind w:left="0" w:right="0" w:firstLine="0"/>
              <w:jc w:val="center"/>
              <w:textAlignment w:val="auto"/>
              <w:rPr>
                <w:sz w:val="16"/>
                <w:szCs w:val="16"/>
              </w:rPr>
            </w:pPr>
            <w:r w:rsidRPr="000F102D">
              <w:rPr>
                <w:sz w:val="16"/>
                <w:szCs w:val="16"/>
              </w:rPr>
              <w:t>3</w:t>
            </w:r>
          </w:p>
        </w:tc>
        <w:tc>
          <w:tcPr>
            <w:tcW w:w="1005" w:type="dxa"/>
            <w:tcBorders>
              <w:top w:val="nil"/>
              <w:left w:val="nil"/>
              <w:bottom w:val="single" w:sz="4" w:space="0" w:color="auto"/>
              <w:right w:val="single" w:sz="4" w:space="0" w:color="auto"/>
            </w:tcBorders>
            <w:shd w:val="clear" w:color="auto" w:fill="auto"/>
            <w:vAlign w:val="center"/>
          </w:tcPr>
          <w:p w:rsidR="007C0E35" w:rsidRPr="000F102D" w:rsidRDefault="007C0E35" w:rsidP="007C0E35">
            <w:pPr>
              <w:overflowPunct/>
              <w:autoSpaceDE/>
              <w:autoSpaceDN/>
              <w:adjustRightInd/>
              <w:spacing w:line="240" w:lineRule="auto"/>
              <w:ind w:left="0" w:right="0" w:firstLine="0"/>
              <w:jc w:val="center"/>
              <w:textAlignment w:val="auto"/>
              <w:rPr>
                <w:sz w:val="16"/>
                <w:szCs w:val="16"/>
              </w:rPr>
            </w:pPr>
            <w:r w:rsidRPr="000F102D">
              <w:rPr>
                <w:sz w:val="16"/>
                <w:szCs w:val="16"/>
              </w:rPr>
              <w:t>4</w:t>
            </w:r>
          </w:p>
        </w:tc>
        <w:tc>
          <w:tcPr>
            <w:tcW w:w="1205" w:type="dxa"/>
            <w:tcBorders>
              <w:top w:val="nil"/>
              <w:left w:val="nil"/>
              <w:bottom w:val="single" w:sz="4" w:space="0" w:color="auto"/>
              <w:right w:val="single" w:sz="4" w:space="0" w:color="auto"/>
            </w:tcBorders>
            <w:shd w:val="clear" w:color="auto" w:fill="auto"/>
            <w:noWrap/>
            <w:vAlign w:val="center"/>
          </w:tcPr>
          <w:p w:rsidR="007C0E35" w:rsidRPr="000F102D" w:rsidRDefault="007C0E35" w:rsidP="007C0E35">
            <w:pPr>
              <w:overflowPunct/>
              <w:autoSpaceDE/>
              <w:autoSpaceDN/>
              <w:adjustRightInd/>
              <w:spacing w:line="240" w:lineRule="auto"/>
              <w:ind w:left="0" w:right="0" w:firstLine="0"/>
              <w:jc w:val="center"/>
              <w:textAlignment w:val="auto"/>
              <w:rPr>
                <w:sz w:val="16"/>
                <w:szCs w:val="16"/>
              </w:rPr>
            </w:pPr>
            <w:r w:rsidRPr="000F102D">
              <w:rPr>
                <w:sz w:val="16"/>
                <w:szCs w:val="16"/>
              </w:rPr>
              <w:t>5</w:t>
            </w:r>
          </w:p>
        </w:tc>
        <w:tc>
          <w:tcPr>
            <w:tcW w:w="1058" w:type="dxa"/>
            <w:tcBorders>
              <w:top w:val="nil"/>
              <w:left w:val="nil"/>
              <w:bottom w:val="single" w:sz="4" w:space="0" w:color="auto"/>
              <w:right w:val="single" w:sz="4" w:space="0" w:color="auto"/>
            </w:tcBorders>
            <w:shd w:val="clear" w:color="auto" w:fill="auto"/>
            <w:noWrap/>
            <w:vAlign w:val="center"/>
          </w:tcPr>
          <w:p w:rsidR="007C0E35" w:rsidRPr="000F102D" w:rsidRDefault="007C0E35" w:rsidP="007C0E35">
            <w:pPr>
              <w:overflowPunct/>
              <w:autoSpaceDE/>
              <w:autoSpaceDN/>
              <w:adjustRightInd/>
              <w:spacing w:line="240" w:lineRule="auto"/>
              <w:ind w:left="0" w:right="0" w:firstLine="0"/>
              <w:jc w:val="center"/>
              <w:textAlignment w:val="auto"/>
              <w:rPr>
                <w:sz w:val="16"/>
                <w:szCs w:val="16"/>
              </w:rPr>
            </w:pPr>
            <w:r w:rsidRPr="000F102D">
              <w:rPr>
                <w:sz w:val="16"/>
                <w:szCs w:val="16"/>
              </w:rPr>
              <w:t>6</w:t>
            </w:r>
          </w:p>
        </w:tc>
        <w:tc>
          <w:tcPr>
            <w:tcW w:w="1134" w:type="dxa"/>
            <w:tcBorders>
              <w:top w:val="nil"/>
              <w:left w:val="nil"/>
              <w:bottom w:val="single" w:sz="4" w:space="0" w:color="auto"/>
              <w:right w:val="single" w:sz="4" w:space="0" w:color="auto"/>
            </w:tcBorders>
            <w:shd w:val="clear" w:color="auto" w:fill="auto"/>
            <w:noWrap/>
            <w:vAlign w:val="center"/>
          </w:tcPr>
          <w:p w:rsidR="007C0E35" w:rsidRPr="000F102D" w:rsidRDefault="007C0E35" w:rsidP="007C0E35">
            <w:pPr>
              <w:overflowPunct/>
              <w:autoSpaceDE/>
              <w:autoSpaceDN/>
              <w:adjustRightInd/>
              <w:spacing w:line="240" w:lineRule="auto"/>
              <w:ind w:left="0" w:right="0" w:firstLine="0"/>
              <w:jc w:val="center"/>
              <w:textAlignment w:val="auto"/>
              <w:rPr>
                <w:sz w:val="16"/>
                <w:szCs w:val="16"/>
              </w:rPr>
            </w:pPr>
            <w:r w:rsidRPr="000F102D">
              <w:rPr>
                <w:sz w:val="16"/>
                <w:szCs w:val="16"/>
              </w:rPr>
              <w:t>7</w:t>
            </w:r>
          </w:p>
        </w:tc>
        <w:tc>
          <w:tcPr>
            <w:tcW w:w="1134" w:type="dxa"/>
            <w:tcBorders>
              <w:top w:val="nil"/>
              <w:left w:val="nil"/>
              <w:bottom w:val="single" w:sz="4" w:space="0" w:color="auto"/>
              <w:right w:val="single" w:sz="4" w:space="0" w:color="auto"/>
            </w:tcBorders>
            <w:shd w:val="clear" w:color="auto" w:fill="auto"/>
            <w:noWrap/>
            <w:vAlign w:val="center"/>
          </w:tcPr>
          <w:p w:rsidR="007C0E35" w:rsidRPr="000F102D" w:rsidRDefault="007C0E35" w:rsidP="007C0E35">
            <w:pPr>
              <w:overflowPunct/>
              <w:autoSpaceDE/>
              <w:autoSpaceDN/>
              <w:adjustRightInd/>
              <w:spacing w:line="240" w:lineRule="auto"/>
              <w:ind w:left="0" w:right="0" w:firstLine="0"/>
              <w:jc w:val="center"/>
              <w:textAlignment w:val="auto"/>
              <w:rPr>
                <w:sz w:val="16"/>
                <w:szCs w:val="16"/>
              </w:rPr>
            </w:pPr>
            <w:r w:rsidRPr="000F102D">
              <w:rPr>
                <w:sz w:val="16"/>
                <w:szCs w:val="16"/>
              </w:rPr>
              <w:t>8</w:t>
            </w:r>
          </w:p>
        </w:tc>
      </w:tr>
      <w:tr w:rsidR="000F102D" w:rsidRPr="000F102D" w:rsidTr="00182EBA">
        <w:trPr>
          <w:trHeight w:val="300"/>
        </w:trPr>
        <w:tc>
          <w:tcPr>
            <w:tcW w:w="2083" w:type="dxa"/>
            <w:tcBorders>
              <w:top w:val="nil"/>
              <w:left w:val="single" w:sz="4" w:space="0" w:color="auto"/>
              <w:bottom w:val="single" w:sz="4" w:space="0" w:color="auto"/>
              <w:right w:val="single" w:sz="4" w:space="0" w:color="auto"/>
            </w:tcBorders>
            <w:shd w:val="clear" w:color="auto" w:fill="auto"/>
            <w:vAlign w:val="center"/>
            <w:hideMark/>
          </w:tcPr>
          <w:p w:rsidR="007C0E35" w:rsidRPr="000F102D" w:rsidRDefault="007C0E35" w:rsidP="007C0E35">
            <w:pPr>
              <w:overflowPunct/>
              <w:autoSpaceDE/>
              <w:autoSpaceDN/>
              <w:adjustRightInd/>
              <w:spacing w:line="240" w:lineRule="auto"/>
              <w:ind w:left="0" w:right="0" w:firstLine="0"/>
              <w:jc w:val="left"/>
              <w:textAlignment w:val="auto"/>
              <w:rPr>
                <w:sz w:val="16"/>
                <w:szCs w:val="16"/>
              </w:rPr>
            </w:pPr>
            <w:r w:rsidRPr="000F102D">
              <w:rPr>
                <w:sz w:val="16"/>
                <w:szCs w:val="16"/>
              </w:rPr>
              <w:t>Всего</w:t>
            </w:r>
          </w:p>
        </w:tc>
        <w:tc>
          <w:tcPr>
            <w:tcW w:w="1190" w:type="dxa"/>
            <w:tcBorders>
              <w:top w:val="nil"/>
              <w:left w:val="nil"/>
              <w:bottom w:val="single" w:sz="4" w:space="0" w:color="auto"/>
              <w:right w:val="single" w:sz="4" w:space="0" w:color="auto"/>
            </w:tcBorders>
            <w:shd w:val="clear" w:color="auto" w:fill="auto"/>
            <w:vAlign w:val="center"/>
          </w:tcPr>
          <w:p w:rsidR="007C0E35" w:rsidRPr="000F102D" w:rsidRDefault="007C0E35" w:rsidP="00D408AC">
            <w:pPr>
              <w:overflowPunct/>
              <w:autoSpaceDE/>
              <w:autoSpaceDN/>
              <w:adjustRightInd/>
              <w:spacing w:line="240" w:lineRule="auto"/>
              <w:ind w:left="0" w:right="0" w:firstLine="0"/>
              <w:jc w:val="center"/>
              <w:textAlignment w:val="auto"/>
              <w:rPr>
                <w:rFonts w:eastAsia="Calibri"/>
                <w:bCs/>
                <w:sz w:val="16"/>
                <w:szCs w:val="16"/>
                <w:lang w:eastAsia="en-US"/>
              </w:rPr>
            </w:pPr>
            <w:r w:rsidRPr="000F102D">
              <w:rPr>
                <w:rFonts w:eastAsia="Calibri"/>
                <w:bCs/>
                <w:sz w:val="16"/>
                <w:szCs w:val="16"/>
                <w:lang w:eastAsia="en-US"/>
              </w:rPr>
              <w:t>3</w:t>
            </w:r>
            <w:r w:rsidR="00D408AC">
              <w:rPr>
                <w:rFonts w:eastAsia="Calibri"/>
                <w:bCs/>
                <w:sz w:val="16"/>
                <w:szCs w:val="16"/>
                <w:lang w:eastAsia="en-US"/>
              </w:rPr>
              <w:t> 572 885,0</w:t>
            </w:r>
          </w:p>
        </w:tc>
        <w:tc>
          <w:tcPr>
            <w:tcW w:w="1256" w:type="dxa"/>
            <w:tcBorders>
              <w:top w:val="nil"/>
              <w:left w:val="nil"/>
              <w:bottom w:val="single" w:sz="4" w:space="0" w:color="auto"/>
              <w:right w:val="single" w:sz="4" w:space="0" w:color="auto"/>
            </w:tcBorders>
            <w:shd w:val="clear" w:color="auto" w:fill="auto"/>
            <w:vAlign w:val="center"/>
          </w:tcPr>
          <w:p w:rsidR="007C0E35" w:rsidRPr="000F102D" w:rsidRDefault="00742101" w:rsidP="007C0E35">
            <w:pPr>
              <w:overflowPunct/>
              <w:autoSpaceDE/>
              <w:autoSpaceDN/>
              <w:adjustRightInd/>
              <w:spacing w:line="240" w:lineRule="auto"/>
              <w:ind w:left="0" w:right="0" w:firstLine="0"/>
              <w:jc w:val="center"/>
              <w:textAlignment w:val="auto"/>
              <w:rPr>
                <w:rFonts w:eastAsia="Calibri"/>
                <w:bCs/>
                <w:sz w:val="16"/>
                <w:szCs w:val="16"/>
                <w:lang w:eastAsia="en-US"/>
              </w:rPr>
            </w:pPr>
            <w:r w:rsidRPr="000F102D">
              <w:rPr>
                <w:rFonts w:eastAsia="Calibri"/>
                <w:bCs/>
                <w:sz w:val="16"/>
                <w:szCs w:val="16"/>
                <w:lang w:eastAsia="en-US"/>
              </w:rPr>
              <w:t>179 101,2</w:t>
            </w:r>
            <w:r w:rsidR="007C0E35" w:rsidRPr="000F102D">
              <w:rPr>
                <w:sz w:val="16"/>
                <w:szCs w:val="16"/>
              </w:rPr>
              <w:t>*</w:t>
            </w:r>
          </w:p>
        </w:tc>
        <w:tc>
          <w:tcPr>
            <w:tcW w:w="1005" w:type="dxa"/>
            <w:tcBorders>
              <w:top w:val="nil"/>
              <w:left w:val="nil"/>
              <w:bottom w:val="single" w:sz="4" w:space="0" w:color="auto"/>
              <w:right w:val="single" w:sz="4" w:space="0" w:color="auto"/>
            </w:tcBorders>
            <w:shd w:val="clear" w:color="auto" w:fill="auto"/>
            <w:vAlign w:val="center"/>
          </w:tcPr>
          <w:p w:rsidR="007C0E35" w:rsidRPr="000F102D" w:rsidRDefault="007C0E35" w:rsidP="007C0E35">
            <w:pPr>
              <w:overflowPunct/>
              <w:autoSpaceDE/>
              <w:autoSpaceDN/>
              <w:adjustRightInd/>
              <w:spacing w:line="240" w:lineRule="auto"/>
              <w:ind w:left="0" w:right="0" w:firstLine="0"/>
              <w:jc w:val="center"/>
              <w:textAlignment w:val="auto"/>
              <w:rPr>
                <w:rFonts w:eastAsia="Calibri"/>
                <w:sz w:val="16"/>
                <w:szCs w:val="16"/>
                <w:lang w:eastAsia="en-US"/>
              </w:rPr>
            </w:pPr>
            <w:r w:rsidRPr="000F102D">
              <w:rPr>
                <w:rFonts w:eastAsia="Calibri"/>
                <w:sz w:val="16"/>
                <w:szCs w:val="16"/>
                <w:lang w:eastAsia="en-US"/>
              </w:rPr>
              <w:t>+5,3</w:t>
            </w:r>
          </w:p>
        </w:tc>
        <w:tc>
          <w:tcPr>
            <w:tcW w:w="1205" w:type="dxa"/>
            <w:tcBorders>
              <w:top w:val="nil"/>
              <w:left w:val="nil"/>
              <w:bottom w:val="single" w:sz="4" w:space="0" w:color="auto"/>
              <w:right w:val="single" w:sz="4" w:space="0" w:color="auto"/>
            </w:tcBorders>
            <w:shd w:val="clear" w:color="auto" w:fill="auto"/>
            <w:noWrap/>
            <w:vAlign w:val="center"/>
          </w:tcPr>
          <w:p w:rsidR="007C0E35" w:rsidRPr="000F102D" w:rsidRDefault="007C0E35" w:rsidP="007C0E35">
            <w:pPr>
              <w:overflowPunct/>
              <w:autoSpaceDE/>
              <w:autoSpaceDN/>
              <w:adjustRightInd/>
              <w:spacing w:line="240" w:lineRule="auto"/>
              <w:ind w:left="0" w:right="0" w:firstLine="0"/>
              <w:contextualSpacing/>
              <w:jc w:val="center"/>
              <w:textAlignment w:val="auto"/>
              <w:rPr>
                <w:sz w:val="16"/>
                <w:szCs w:val="16"/>
              </w:rPr>
            </w:pPr>
            <w:r w:rsidRPr="000F102D">
              <w:rPr>
                <w:sz w:val="16"/>
                <w:szCs w:val="16"/>
              </w:rPr>
              <w:t>230 513,4/</w:t>
            </w:r>
          </w:p>
          <w:p w:rsidR="007C0E35" w:rsidRPr="000F102D" w:rsidRDefault="00D408AC" w:rsidP="007C0E35">
            <w:pPr>
              <w:overflowPunct/>
              <w:autoSpaceDE/>
              <w:autoSpaceDN/>
              <w:adjustRightInd/>
              <w:spacing w:line="240" w:lineRule="auto"/>
              <w:ind w:left="0" w:right="0" w:firstLine="0"/>
              <w:contextualSpacing/>
              <w:jc w:val="center"/>
              <w:textAlignment w:val="auto"/>
              <w:rPr>
                <w:sz w:val="16"/>
                <w:szCs w:val="16"/>
              </w:rPr>
            </w:pPr>
            <w:r>
              <w:rPr>
                <w:sz w:val="16"/>
                <w:szCs w:val="16"/>
              </w:rPr>
              <w:t>259 668,3</w:t>
            </w:r>
          </w:p>
        </w:tc>
        <w:tc>
          <w:tcPr>
            <w:tcW w:w="1058" w:type="dxa"/>
            <w:tcBorders>
              <w:top w:val="nil"/>
              <w:left w:val="nil"/>
              <w:bottom w:val="single" w:sz="4" w:space="0" w:color="auto"/>
              <w:right w:val="single" w:sz="4" w:space="0" w:color="auto"/>
            </w:tcBorders>
            <w:shd w:val="clear" w:color="auto" w:fill="auto"/>
            <w:noWrap/>
            <w:vAlign w:val="center"/>
          </w:tcPr>
          <w:p w:rsidR="007C0E35" w:rsidRPr="000F102D" w:rsidRDefault="007C0E35" w:rsidP="007C0E35">
            <w:pPr>
              <w:overflowPunct/>
              <w:autoSpaceDE/>
              <w:autoSpaceDN/>
              <w:adjustRightInd/>
              <w:spacing w:line="240" w:lineRule="auto"/>
              <w:ind w:left="0" w:right="0" w:firstLine="0"/>
              <w:contextualSpacing/>
              <w:jc w:val="center"/>
              <w:textAlignment w:val="auto"/>
              <w:rPr>
                <w:sz w:val="16"/>
                <w:szCs w:val="16"/>
              </w:rPr>
            </w:pPr>
            <w:r w:rsidRPr="000F102D">
              <w:rPr>
                <w:sz w:val="16"/>
                <w:szCs w:val="16"/>
              </w:rPr>
              <w:t>236 825,0</w:t>
            </w:r>
          </w:p>
        </w:tc>
        <w:tc>
          <w:tcPr>
            <w:tcW w:w="1134" w:type="dxa"/>
            <w:tcBorders>
              <w:top w:val="nil"/>
              <w:left w:val="nil"/>
              <w:bottom w:val="single" w:sz="4" w:space="0" w:color="auto"/>
              <w:right w:val="single" w:sz="4" w:space="0" w:color="auto"/>
            </w:tcBorders>
            <w:shd w:val="clear" w:color="auto" w:fill="auto"/>
            <w:noWrap/>
            <w:vAlign w:val="center"/>
          </w:tcPr>
          <w:p w:rsidR="007C0E35" w:rsidRPr="000F102D" w:rsidRDefault="007C0E35" w:rsidP="001C4600">
            <w:pPr>
              <w:overflowPunct/>
              <w:autoSpaceDE/>
              <w:autoSpaceDN/>
              <w:adjustRightInd/>
              <w:spacing w:line="240" w:lineRule="auto"/>
              <w:ind w:left="0" w:right="0" w:firstLine="0"/>
              <w:contextualSpacing/>
              <w:jc w:val="center"/>
              <w:textAlignment w:val="auto"/>
              <w:rPr>
                <w:sz w:val="16"/>
                <w:szCs w:val="16"/>
              </w:rPr>
            </w:pPr>
            <w:r w:rsidRPr="000F102D">
              <w:rPr>
                <w:sz w:val="16"/>
                <w:szCs w:val="16"/>
              </w:rPr>
              <w:t>24</w:t>
            </w:r>
            <w:r w:rsidR="001C4600" w:rsidRPr="000F102D">
              <w:rPr>
                <w:sz w:val="16"/>
                <w:szCs w:val="16"/>
              </w:rPr>
              <w:t>4</w:t>
            </w:r>
            <w:r w:rsidRPr="000F102D">
              <w:rPr>
                <w:sz w:val="16"/>
                <w:szCs w:val="16"/>
              </w:rPr>
              <w:t> 03</w:t>
            </w:r>
            <w:r w:rsidR="001C4600" w:rsidRPr="000F102D">
              <w:rPr>
                <w:sz w:val="16"/>
                <w:szCs w:val="16"/>
              </w:rPr>
              <w:t>6,0</w:t>
            </w:r>
          </w:p>
        </w:tc>
        <w:tc>
          <w:tcPr>
            <w:tcW w:w="1134" w:type="dxa"/>
            <w:tcBorders>
              <w:top w:val="nil"/>
              <w:left w:val="nil"/>
              <w:bottom w:val="single" w:sz="4" w:space="0" w:color="auto"/>
              <w:right w:val="single" w:sz="4" w:space="0" w:color="auto"/>
            </w:tcBorders>
            <w:shd w:val="clear" w:color="auto" w:fill="auto"/>
            <w:noWrap/>
            <w:vAlign w:val="center"/>
          </w:tcPr>
          <w:p w:rsidR="007C0E35" w:rsidRPr="000F102D" w:rsidRDefault="007C0E35" w:rsidP="007C0E35">
            <w:pPr>
              <w:overflowPunct/>
              <w:autoSpaceDE/>
              <w:autoSpaceDN/>
              <w:adjustRightInd/>
              <w:spacing w:line="240" w:lineRule="auto"/>
              <w:ind w:left="0" w:right="0" w:firstLine="0"/>
              <w:contextualSpacing/>
              <w:jc w:val="center"/>
              <w:textAlignment w:val="auto"/>
              <w:rPr>
                <w:sz w:val="16"/>
                <w:szCs w:val="16"/>
              </w:rPr>
            </w:pPr>
            <w:r w:rsidRPr="000F102D">
              <w:rPr>
                <w:sz w:val="16"/>
                <w:szCs w:val="16"/>
              </w:rPr>
              <w:t>194 045,9</w:t>
            </w:r>
          </w:p>
        </w:tc>
      </w:tr>
      <w:tr w:rsidR="000F102D" w:rsidRPr="000F102D" w:rsidTr="00182EBA">
        <w:trPr>
          <w:trHeight w:val="300"/>
        </w:trPr>
        <w:tc>
          <w:tcPr>
            <w:tcW w:w="2083" w:type="dxa"/>
            <w:tcBorders>
              <w:top w:val="nil"/>
              <w:left w:val="single" w:sz="4" w:space="0" w:color="auto"/>
              <w:bottom w:val="single" w:sz="4" w:space="0" w:color="auto"/>
              <w:right w:val="single" w:sz="4" w:space="0" w:color="auto"/>
            </w:tcBorders>
            <w:shd w:val="clear" w:color="auto" w:fill="auto"/>
            <w:vAlign w:val="center"/>
            <w:hideMark/>
          </w:tcPr>
          <w:p w:rsidR="007C0E35" w:rsidRPr="000F102D" w:rsidRDefault="007C0E35" w:rsidP="007C0E35">
            <w:pPr>
              <w:overflowPunct/>
              <w:autoSpaceDE/>
              <w:autoSpaceDN/>
              <w:adjustRightInd/>
              <w:spacing w:line="240" w:lineRule="auto"/>
              <w:ind w:left="0" w:right="0" w:firstLine="0"/>
              <w:jc w:val="left"/>
              <w:textAlignment w:val="auto"/>
              <w:rPr>
                <w:sz w:val="16"/>
                <w:szCs w:val="16"/>
              </w:rPr>
            </w:pPr>
            <w:r w:rsidRPr="000F102D">
              <w:rPr>
                <w:sz w:val="16"/>
                <w:szCs w:val="16"/>
              </w:rPr>
              <w:t>Федеральный бюджет</w:t>
            </w:r>
          </w:p>
        </w:tc>
        <w:tc>
          <w:tcPr>
            <w:tcW w:w="1190" w:type="dxa"/>
            <w:tcBorders>
              <w:top w:val="nil"/>
              <w:left w:val="nil"/>
              <w:bottom w:val="single" w:sz="4" w:space="0" w:color="auto"/>
              <w:right w:val="single" w:sz="4" w:space="0" w:color="auto"/>
            </w:tcBorders>
            <w:shd w:val="clear" w:color="auto" w:fill="auto"/>
            <w:vAlign w:val="center"/>
          </w:tcPr>
          <w:p w:rsidR="007C0E35" w:rsidRPr="000F102D" w:rsidRDefault="00D408AC" w:rsidP="007C0E35">
            <w:pPr>
              <w:overflowPunct/>
              <w:autoSpaceDE/>
              <w:autoSpaceDN/>
              <w:adjustRightInd/>
              <w:spacing w:line="240" w:lineRule="auto"/>
              <w:ind w:left="0" w:right="0" w:firstLine="0"/>
              <w:jc w:val="center"/>
              <w:textAlignment w:val="auto"/>
              <w:rPr>
                <w:rFonts w:eastAsia="Calibri"/>
                <w:sz w:val="16"/>
                <w:szCs w:val="16"/>
                <w:lang w:eastAsia="en-US"/>
              </w:rPr>
            </w:pPr>
            <w:r>
              <w:rPr>
                <w:rFonts w:eastAsia="Calibri"/>
                <w:sz w:val="16"/>
                <w:szCs w:val="16"/>
                <w:lang w:eastAsia="en-US"/>
              </w:rPr>
              <w:t>545 085,9</w:t>
            </w:r>
          </w:p>
        </w:tc>
        <w:tc>
          <w:tcPr>
            <w:tcW w:w="1256" w:type="dxa"/>
            <w:tcBorders>
              <w:top w:val="nil"/>
              <w:left w:val="nil"/>
              <w:bottom w:val="single" w:sz="4" w:space="0" w:color="auto"/>
              <w:right w:val="single" w:sz="4" w:space="0" w:color="auto"/>
            </w:tcBorders>
            <w:shd w:val="clear" w:color="auto" w:fill="auto"/>
            <w:vAlign w:val="center"/>
          </w:tcPr>
          <w:p w:rsidR="007C0E35" w:rsidRPr="000F102D" w:rsidRDefault="003721FD" w:rsidP="003721FD">
            <w:pPr>
              <w:overflowPunct/>
              <w:autoSpaceDE/>
              <w:autoSpaceDN/>
              <w:adjustRightInd/>
              <w:spacing w:line="240" w:lineRule="auto"/>
              <w:ind w:left="0" w:right="0" w:firstLine="0"/>
              <w:jc w:val="center"/>
              <w:textAlignment w:val="auto"/>
              <w:rPr>
                <w:rFonts w:eastAsia="Calibri"/>
                <w:sz w:val="16"/>
                <w:szCs w:val="16"/>
                <w:lang w:eastAsia="en-US"/>
              </w:rPr>
            </w:pPr>
            <w:r w:rsidRPr="000F102D">
              <w:rPr>
                <w:rFonts w:eastAsia="Calibri"/>
                <w:sz w:val="16"/>
                <w:szCs w:val="16"/>
                <w:lang w:eastAsia="en-US"/>
              </w:rPr>
              <w:t>42</w:t>
            </w:r>
            <w:r w:rsidR="007C0E35" w:rsidRPr="000F102D">
              <w:rPr>
                <w:rFonts w:eastAsia="Calibri"/>
                <w:sz w:val="16"/>
                <w:szCs w:val="16"/>
                <w:lang w:eastAsia="en-US"/>
              </w:rPr>
              <w:t> </w:t>
            </w:r>
            <w:r w:rsidRPr="000F102D">
              <w:rPr>
                <w:rFonts w:eastAsia="Calibri"/>
                <w:sz w:val="16"/>
                <w:szCs w:val="16"/>
                <w:lang w:eastAsia="en-US"/>
              </w:rPr>
              <w:t>736,2</w:t>
            </w:r>
          </w:p>
        </w:tc>
        <w:tc>
          <w:tcPr>
            <w:tcW w:w="1005" w:type="dxa"/>
            <w:tcBorders>
              <w:top w:val="nil"/>
              <w:left w:val="nil"/>
              <w:bottom w:val="single" w:sz="4" w:space="0" w:color="auto"/>
              <w:right w:val="single" w:sz="4" w:space="0" w:color="auto"/>
            </w:tcBorders>
            <w:shd w:val="clear" w:color="auto" w:fill="auto"/>
            <w:vAlign w:val="center"/>
          </w:tcPr>
          <w:p w:rsidR="007C0E35" w:rsidRPr="000F102D" w:rsidRDefault="007C0E35" w:rsidP="007C0E35">
            <w:pPr>
              <w:overflowPunct/>
              <w:autoSpaceDE/>
              <w:autoSpaceDN/>
              <w:adjustRightInd/>
              <w:spacing w:line="240" w:lineRule="auto"/>
              <w:ind w:left="0" w:right="0" w:firstLine="0"/>
              <w:jc w:val="center"/>
              <w:textAlignment w:val="auto"/>
              <w:rPr>
                <w:rFonts w:eastAsia="Calibri"/>
                <w:sz w:val="16"/>
                <w:szCs w:val="16"/>
                <w:lang w:eastAsia="en-US"/>
              </w:rPr>
            </w:pPr>
            <w:r w:rsidRPr="000F102D">
              <w:rPr>
                <w:rFonts w:eastAsia="Calibri"/>
                <w:sz w:val="16"/>
                <w:szCs w:val="16"/>
                <w:lang w:eastAsia="en-US"/>
              </w:rPr>
              <w:t>+8,5</w:t>
            </w:r>
          </w:p>
        </w:tc>
        <w:tc>
          <w:tcPr>
            <w:tcW w:w="1205" w:type="dxa"/>
            <w:tcBorders>
              <w:top w:val="nil"/>
              <w:left w:val="nil"/>
              <w:bottom w:val="single" w:sz="4" w:space="0" w:color="auto"/>
              <w:right w:val="single" w:sz="4" w:space="0" w:color="auto"/>
            </w:tcBorders>
            <w:shd w:val="clear" w:color="auto" w:fill="auto"/>
            <w:noWrap/>
            <w:vAlign w:val="center"/>
          </w:tcPr>
          <w:p w:rsidR="007C0E35" w:rsidRPr="000F102D" w:rsidRDefault="007C0E35" w:rsidP="007C0E35">
            <w:pPr>
              <w:overflowPunct/>
              <w:autoSpaceDE/>
              <w:autoSpaceDN/>
              <w:adjustRightInd/>
              <w:spacing w:line="240" w:lineRule="auto"/>
              <w:ind w:left="0" w:right="0" w:firstLine="0"/>
              <w:contextualSpacing/>
              <w:jc w:val="center"/>
              <w:textAlignment w:val="auto"/>
              <w:rPr>
                <w:sz w:val="16"/>
                <w:szCs w:val="16"/>
              </w:rPr>
            </w:pPr>
            <w:r w:rsidRPr="000F102D">
              <w:rPr>
                <w:sz w:val="16"/>
                <w:szCs w:val="16"/>
              </w:rPr>
              <w:t>199 657,4/</w:t>
            </w:r>
          </w:p>
          <w:p w:rsidR="007C0E35" w:rsidRPr="000F102D" w:rsidRDefault="007C0E35" w:rsidP="007C0E35">
            <w:pPr>
              <w:overflowPunct/>
              <w:autoSpaceDE/>
              <w:autoSpaceDN/>
              <w:adjustRightInd/>
              <w:spacing w:line="240" w:lineRule="auto"/>
              <w:ind w:left="0" w:right="0" w:firstLine="0"/>
              <w:contextualSpacing/>
              <w:jc w:val="center"/>
              <w:textAlignment w:val="auto"/>
              <w:rPr>
                <w:sz w:val="16"/>
                <w:szCs w:val="16"/>
              </w:rPr>
            </w:pPr>
            <w:r w:rsidRPr="000F102D">
              <w:rPr>
                <w:sz w:val="16"/>
                <w:szCs w:val="16"/>
              </w:rPr>
              <w:t>228 812,4</w:t>
            </w:r>
          </w:p>
        </w:tc>
        <w:tc>
          <w:tcPr>
            <w:tcW w:w="1058" w:type="dxa"/>
            <w:tcBorders>
              <w:top w:val="nil"/>
              <w:left w:val="nil"/>
              <w:bottom w:val="single" w:sz="4" w:space="0" w:color="auto"/>
              <w:right w:val="single" w:sz="4" w:space="0" w:color="auto"/>
            </w:tcBorders>
            <w:shd w:val="clear" w:color="auto" w:fill="auto"/>
            <w:noWrap/>
            <w:vAlign w:val="center"/>
          </w:tcPr>
          <w:p w:rsidR="007C0E35" w:rsidRPr="000F102D" w:rsidRDefault="007C0E35" w:rsidP="000D1949">
            <w:pPr>
              <w:overflowPunct/>
              <w:autoSpaceDE/>
              <w:autoSpaceDN/>
              <w:adjustRightInd/>
              <w:spacing w:line="240" w:lineRule="auto"/>
              <w:ind w:left="0" w:right="0" w:firstLine="0"/>
              <w:contextualSpacing/>
              <w:jc w:val="center"/>
              <w:textAlignment w:val="auto"/>
              <w:rPr>
                <w:bCs/>
                <w:sz w:val="16"/>
                <w:szCs w:val="16"/>
              </w:rPr>
            </w:pPr>
            <w:r w:rsidRPr="000F102D">
              <w:rPr>
                <w:bCs/>
                <w:sz w:val="16"/>
                <w:szCs w:val="16"/>
              </w:rPr>
              <w:t>209 378,6</w:t>
            </w:r>
          </w:p>
        </w:tc>
        <w:tc>
          <w:tcPr>
            <w:tcW w:w="1134" w:type="dxa"/>
            <w:tcBorders>
              <w:top w:val="nil"/>
              <w:left w:val="nil"/>
              <w:bottom w:val="single" w:sz="4" w:space="0" w:color="auto"/>
              <w:right w:val="single" w:sz="4" w:space="0" w:color="auto"/>
            </w:tcBorders>
            <w:shd w:val="clear" w:color="auto" w:fill="auto"/>
            <w:noWrap/>
            <w:vAlign w:val="center"/>
          </w:tcPr>
          <w:p w:rsidR="007C0E35" w:rsidRPr="000F102D" w:rsidRDefault="007C0E35" w:rsidP="000D1949">
            <w:pPr>
              <w:overflowPunct/>
              <w:autoSpaceDE/>
              <w:autoSpaceDN/>
              <w:adjustRightInd/>
              <w:spacing w:line="240" w:lineRule="auto"/>
              <w:ind w:left="0" w:right="0" w:firstLine="0"/>
              <w:contextualSpacing/>
              <w:jc w:val="center"/>
              <w:textAlignment w:val="auto"/>
              <w:rPr>
                <w:bCs/>
                <w:sz w:val="16"/>
                <w:szCs w:val="16"/>
              </w:rPr>
            </w:pPr>
            <w:r w:rsidRPr="000F102D">
              <w:rPr>
                <w:bCs/>
                <w:sz w:val="16"/>
                <w:szCs w:val="16"/>
              </w:rPr>
              <w:t>215 743,0</w:t>
            </w:r>
          </w:p>
        </w:tc>
        <w:tc>
          <w:tcPr>
            <w:tcW w:w="1134" w:type="dxa"/>
            <w:tcBorders>
              <w:top w:val="nil"/>
              <w:left w:val="nil"/>
              <w:bottom w:val="single" w:sz="4" w:space="0" w:color="auto"/>
              <w:right w:val="single" w:sz="4" w:space="0" w:color="auto"/>
            </w:tcBorders>
            <w:shd w:val="clear" w:color="auto" w:fill="auto"/>
            <w:noWrap/>
            <w:vAlign w:val="center"/>
          </w:tcPr>
          <w:p w:rsidR="007C0E35" w:rsidRPr="000F102D" w:rsidRDefault="007C0E35" w:rsidP="000D1949">
            <w:pPr>
              <w:overflowPunct/>
              <w:autoSpaceDE/>
              <w:autoSpaceDN/>
              <w:adjustRightInd/>
              <w:spacing w:line="240" w:lineRule="auto"/>
              <w:ind w:left="0" w:right="0" w:firstLine="0"/>
              <w:contextualSpacing/>
              <w:jc w:val="center"/>
              <w:textAlignment w:val="auto"/>
              <w:rPr>
                <w:bCs/>
                <w:sz w:val="16"/>
                <w:szCs w:val="16"/>
              </w:rPr>
            </w:pPr>
            <w:r w:rsidRPr="000F102D">
              <w:rPr>
                <w:bCs/>
                <w:sz w:val="16"/>
                <w:szCs w:val="16"/>
              </w:rPr>
              <w:t>168 571,9</w:t>
            </w:r>
          </w:p>
        </w:tc>
      </w:tr>
      <w:tr w:rsidR="000F102D" w:rsidRPr="000F102D" w:rsidTr="00182EBA">
        <w:trPr>
          <w:trHeight w:val="480"/>
        </w:trPr>
        <w:tc>
          <w:tcPr>
            <w:tcW w:w="2083" w:type="dxa"/>
            <w:tcBorders>
              <w:top w:val="nil"/>
              <w:left w:val="single" w:sz="4" w:space="0" w:color="auto"/>
              <w:bottom w:val="single" w:sz="4" w:space="0" w:color="auto"/>
              <w:right w:val="single" w:sz="4" w:space="0" w:color="auto"/>
            </w:tcBorders>
            <w:shd w:val="clear" w:color="auto" w:fill="auto"/>
            <w:vAlign w:val="center"/>
            <w:hideMark/>
          </w:tcPr>
          <w:p w:rsidR="007C0E35" w:rsidRPr="000F102D" w:rsidRDefault="007C0E35" w:rsidP="007C0E35">
            <w:pPr>
              <w:overflowPunct/>
              <w:autoSpaceDE/>
              <w:autoSpaceDN/>
              <w:adjustRightInd/>
              <w:spacing w:line="240" w:lineRule="auto"/>
              <w:ind w:left="0" w:right="0" w:firstLine="0"/>
              <w:jc w:val="left"/>
              <w:textAlignment w:val="auto"/>
              <w:rPr>
                <w:sz w:val="16"/>
                <w:szCs w:val="16"/>
              </w:rPr>
            </w:pPr>
            <w:r w:rsidRPr="000F102D">
              <w:rPr>
                <w:sz w:val="16"/>
                <w:szCs w:val="16"/>
              </w:rPr>
              <w:t>Консолидированные бюджеты субъектов Российской Федерации</w:t>
            </w:r>
          </w:p>
        </w:tc>
        <w:tc>
          <w:tcPr>
            <w:tcW w:w="1190" w:type="dxa"/>
            <w:tcBorders>
              <w:top w:val="nil"/>
              <w:left w:val="nil"/>
              <w:bottom w:val="single" w:sz="4" w:space="0" w:color="auto"/>
              <w:right w:val="single" w:sz="4" w:space="0" w:color="auto"/>
            </w:tcBorders>
            <w:shd w:val="clear" w:color="auto" w:fill="auto"/>
            <w:vAlign w:val="center"/>
          </w:tcPr>
          <w:p w:rsidR="007C0E35" w:rsidRPr="000F102D" w:rsidRDefault="00D408AC" w:rsidP="007C0E35">
            <w:pPr>
              <w:overflowPunct/>
              <w:autoSpaceDE/>
              <w:autoSpaceDN/>
              <w:adjustRightInd/>
              <w:spacing w:line="240" w:lineRule="auto"/>
              <w:ind w:left="0" w:right="0" w:firstLine="0"/>
              <w:jc w:val="center"/>
              <w:textAlignment w:val="auto"/>
              <w:rPr>
                <w:rFonts w:eastAsia="Calibri"/>
                <w:sz w:val="16"/>
                <w:szCs w:val="16"/>
                <w:lang w:eastAsia="en-US"/>
              </w:rPr>
            </w:pPr>
            <w:r>
              <w:rPr>
                <w:rFonts w:eastAsia="Calibri"/>
                <w:sz w:val="16"/>
                <w:szCs w:val="16"/>
                <w:lang w:eastAsia="en-US"/>
              </w:rPr>
              <w:t>3 022 066,0</w:t>
            </w:r>
          </w:p>
        </w:tc>
        <w:tc>
          <w:tcPr>
            <w:tcW w:w="1256" w:type="dxa"/>
            <w:tcBorders>
              <w:top w:val="nil"/>
              <w:left w:val="nil"/>
              <w:bottom w:val="single" w:sz="4" w:space="0" w:color="auto"/>
              <w:right w:val="single" w:sz="4" w:space="0" w:color="auto"/>
            </w:tcBorders>
            <w:shd w:val="clear" w:color="auto" w:fill="auto"/>
            <w:vAlign w:val="center"/>
          </w:tcPr>
          <w:p w:rsidR="007C0E35" w:rsidRPr="000F102D" w:rsidRDefault="003721FD" w:rsidP="003721FD">
            <w:pPr>
              <w:overflowPunct/>
              <w:autoSpaceDE/>
              <w:autoSpaceDN/>
              <w:adjustRightInd/>
              <w:spacing w:line="240" w:lineRule="auto"/>
              <w:ind w:left="0" w:right="0" w:firstLine="0"/>
              <w:jc w:val="center"/>
              <w:textAlignment w:val="auto"/>
              <w:rPr>
                <w:rFonts w:eastAsia="Calibri"/>
                <w:sz w:val="16"/>
                <w:szCs w:val="16"/>
                <w:lang w:eastAsia="en-US"/>
              </w:rPr>
            </w:pPr>
            <w:r w:rsidRPr="000F102D">
              <w:rPr>
                <w:rFonts w:eastAsia="Calibri"/>
                <w:sz w:val="16"/>
                <w:szCs w:val="16"/>
                <w:lang w:eastAsia="en-US"/>
              </w:rPr>
              <w:t>136</w:t>
            </w:r>
            <w:r w:rsidR="007C0E35" w:rsidRPr="000F102D">
              <w:rPr>
                <w:rFonts w:eastAsia="Calibri"/>
                <w:sz w:val="16"/>
                <w:szCs w:val="16"/>
                <w:lang w:eastAsia="en-US"/>
              </w:rPr>
              <w:t> </w:t>
            </w:r>
            <w:r w:rsidRPr="000F102D">
              <w:rPr>
                <w:rFonts w:eastAsia="Calibri"/>
                <w:sz w:val="16"/>
                <w:szCs w:val="16"/>
                <w:lang w:eastAsia="en-US"/>
              </w:rPr>
              <w:t>440,9</w:t>
            </w:r>
          </w:p>
        </w:tc>
        <w:tc>
          <w:tcPr>
            <w:tcW w:w="1005" w:type="dxa"/>
            <w:tcBorders>
              <w:top w:val="nil"/>
              <w:left w:val="nil"/>
              <w:bottom w:val="single" w:sz="4" w:space="0" w:color="auto"/>
              <w:right w:val="single" w:sz="4" w:space="0" w:color="auto"/>
            </w:tcBorders>
            <w:shd w:val="clear" w:color="auto" w:fill="auto"/>
            <w:vAlign w:val="center"/>
          </w:tcPr>
          <w:p w:rsidR="007C0E35" w:rsidRPr="000F102D" w:rsidRDefault="007C0E35" w:rsidP="007C0E35">
            <w:pPr>
              <w:overflowPunct/>
              <w:autoSpaceDE/>
              <w:autoSpaceDN/>
              <w:adjustRightInd/>
              <w:spacing w:line="240" w:lineRule="auto"/>
              <w:ind w:left="0" w:right="0" w:firstLine="0"/>
              <w:jc w:val="center"/>
              <w:textAlignment w:val="auto"/>
              <w:rPr>
                <w:rFonts w:eastAsia="Calibri"/>
                <w:sz w:val="16"/>
                <w:szCs w:val="16"/>
                <w:lang w:eastAsia="en-US"/>
              </w:rPr>
            </w:pPr>
            <w:r w:rsidRPr="000F102D">
              <w:rPr>
                <w:rFonts w:eastAsia="Calibri"/>
                <w:sz w:val="16"/>
                <w:szCs w:val="16"/>
                <w:lang w:eastAsia="en-US"/>
              </w:rPr>
              <w:t>+4,7</w:t>
            </w:r>
          </w:p>
        </w:tc>
        <w:tc>
          <w:tcPr>
            <w:tcW w:w="1205" w:type="dxa"/>
            <w:tcBorders>
              <w:top w:val="nil"/>
              <w:left w:val="nil"/>
              <w:bottom w:val="single" w:sz="4" w:space="0" w:color="auto"/>
              <w:right w:val="single" w:sz="4" w:space="0" w:color="auto"/>
            </w:tcBorders>
            <w:shd w:val="clear" w:color="auto" w:fill="auto"/>
            <w:vAlign w:val="center"/>
          </w:tcPr>
          <w:p w:rsidR="007C0E35" w:rsidRPr="000F102D" w:rsidRDefault="007C0E35" w:rsidP="007C0E35">
            <w:pPr>
              <w:overflowPunct/>
              <w:autoSpaceDE/>
              <w:autoSpaceDN/>
              <w:adjustRightInd/>
              <w:spacing w:line="240" w:lineRule="auto"/>
              <w:ind w:left="0" w:right="0" w:firstLine="0"/>
              <w:contextualSpacing/>
              <w:jc w:val="center"/>
              <w:textAlignment w:val="auto"/>
              <w:rPr>
                <w:sz w:val="16"/>
                <w:szCs w:val="16"/>
              </w:rPr>
            </w:pPr>
            <w:r w:rsidRPr="000F102D">
              <w:rPr>
                <w:sz w:val="16"/>
                <w:szCs w:val="16"/>
              </w:rPr>
              <w:t>30 288,0/</w:t>
            </w:r>
          </w:p>
          <w:p w:rsidR="007C0E35" w:rsidRPr="000F102D" w:rsidRDefault="007C0E35" w:rsidP="007C0E35">
            <w:pPr>
              <w:overflowPunct/>
              <w:autoSpaceDE/>
              <w:autoSpaceDN/>
              <w:adjustRightInd/>
              <w:spacing w:line="240" w:lineRule="auto"/>
              <w:ind w:left="0" w:right="0" w:firstLine="0"/>
              <w:contextualSpacing/>
              <w:jc w:val="center"/>
              <w:textAlignment w:val="auto"/>
              <w:rPr>
                <w:sz w:val="16"/>
                <w:szCs w:val="16"/>
              </w:rPr>
            </w:pPr>
            <w:r w:rsidRPr="000F102D">
              <w:rPr>
                <w:sz w:val="16"/>
                <w:szCs w:val="16"/>
              </w:rPr>
              <w:t>30 288,0</w:t>
            </w:r>
          </w:p>
        </w:tc>
        <w:tc>
          <w:tcPr>
            <w:tcW w:w="1058" w:type="dxa"/>
            <w:tcBorders>
              <w:top w:val="nil"/>
              <w:left w:val="nil"/>
              <w:bottom w:val="single" w:sz="4" w:space="0" w:color="auto"/>
              <w:right w:val="single" w:sz="4" w:space="0" w:color="auto"/>
            </w:tcBorders>
            <w:shd w:val="clear" w:color="auto" w:fill="auto"/>
            <w:vAlign w:val="center"/>
          </w:tcPr>
          <w:p w:rsidR="007C0E35" w:rsidRPr="000F102D" w:rsidRDefault="007C0E35" w:rsidP="007C0E35">
            <w:pPr>
              <w:overflowPunct/>
              <w:autoSpaceDE/>
              <w:autoSpaceDN/>
              <w:adjustRightInd/>
              <w:spacing w:line="240" w:lineRule="auto"/>
              <w:ind w:left="0" w:right="0" w:firstLine="0"/>
              <w:contextualSpacing/>
              <w:jc w:val="center"/>
              <w:textAlignment w:val="auto"/>
              <w:rPr>
                <w:sz w:val="16"/>
                <w:szCs w:val="16"/>
              </w:rPr>
            </w:pPr>
            <w:r w:rsidRPr="000F102D">
              <w:rPr>
                <w:sz w:val="16"/>
                <w:szCs w:val="16"/>
              </w:rPr>
              <w:t>26 449,4</w:t>
            </w:r>
          </w:p>
        </w:tc>
        <w:tc>
          <w:tcPr>
            <w:tcW w:w="1134" w:type="dxa"/>
            <w:tcBorders>
              <w:top w:val="nil"/>
              <w:left w:val="nil"/>
              <w:bottom w:val="single" w:sz="4" w:space="0" w:color="auto"/>
              <w:right w:val="single" w:sz="4" w:space="0" w:color="auto"/>
            </w:tcBorders>
            <w:shd w:val="clear" w:color="auto" w:fill="auto"/>
            <w:vAlign w:val="center"/>
          </w:tcPr>
          <w:p w:rsidR="007C0E35" w:rsidRPr="000F102D" w:rsidRDefault="007C0E35" w:rsidP="007C0E35">
            <w:pPr>
              <w:overflowPunct/>
              <w:autoSpaceDE/>
              <w:autoSpaceDN/>
              <w:adjustRightInd/>
              <w:spacing w:line="240" w:lineRule="auto"/>
              <w:ind w:left="0" w:right="0" w:firstLine="0"/>
              <w:contextualSpacing/>
              <w:jc w:val="center"/>
              <w:textAlignment w:val="auto"/>
              <w:rPr>
                <w:sz w:val="16"/>
                <w:szCs w:val="16"/>
              </w:rPr>
            </w:pPr>
            <w:r w:rsidRPr="000F102D">
              <w:rPr>
                <w:sz w:val="16"/>
                <w:szCs w:val="16"/>
              </w:rPr>
              <w:t>27 243,9</w:t>
            </w:r>
          </w:p>
        </w:tc>
        <w:tc>
          <w:tcPr>
            <w:tcW w:w="1134" w:type="dxa"/>
            <w:tcBorders>
              <w:top w:val="nil"/>
              <w:left w:val="nil"/>
              <w:bottom w:val="single" w:sz="4" w:space="0" w:color="auto"/>
              <w:right w:val="single" w:sz="4" w:space="0" w:color="auto"/>
            </w:tcBorders>
            <w:shd w:val="clear" w:color="auto" w:fill="auto"/>
            <w:vAlign w:val="center"/>
          </w:tcPr>
          <w:p w:rsidR="007C0E35" w:rsidRPr="000F102D" w:rsidRDefault="007C0E35" w:rsidP="007C0E35">
            <w:pPr>
              <w:overflowPunct/>
              <w:autoSpaceDE/>
              <w:autoSpaceDN/>
              <w:adjustRightInd/>
              <w:spacing w:line="240" w:lineRule="auto"/>
              <w:ind w:left="0" w:right="0" w:firstLine="0"/>
              <w:contextualSpacing/>
              <w:jc w:val="center"/>
              <w:textAlignment w:val="auto"/>
              <w:rPr>
                <w:sz w:val="16"/>
                <w:szCs w:val="16"/>
              </w:rPr>
            </w:pPr>
            <w:r w:rsidRPr="000F102D">
              <w:rPr>
                <w:sz w:val="16"/>
                <w:szCs w:val="16"/>
              </w:rPr>
              <w:t>24 402,0</w:t>
            </w:r>
          </w:p>
        </w:tc>
      </w:tr>
      <w:tr w:rsidR="000F102D" w:rsidRPr="000F102D" w:rsidTr="00182EBA">
        <w:trPr>
          <w:trHeight w:val="480"/>
        </w:trPr>
        <w:tc>
          <w:tcPr>
            <w:tcW w:w="2083" w:type="dxa"/>
            <w:tcBorders>
              <w:top w:val="nil"/>
              <w:left w:val="single" w:sz="4" w:space="0" w:color="auto"/>
              <w:bottom w:val="single" w:sz="4" w:space="0" w:color="auto"/>
              <w:right w:val="single" w:sz="4" w:space="0" w:color="auto"/>
            </w:tcBorders>
            <w:shd w:val="clear" w:color="auto" w:fill="auto"/>
            <w:vAlign w:val="center"/>
            <w:hideMark/>
          </w:tcPr>
          <w:p w:rsidR="007C0E35" w:rsidRPr="000F102D" w:rsidRDefault="007C0E35" w:rsidP="007C0E35">
            <w:pPr>
              <w:overflowPunct/>
              <w:autoSpaceDE/>
              <w:autoSpaceDN/>
              <w:adjustRightInd/>
              <w:spacing w:line="240" w:lineRule="auto"/>
              <w:ind w:left="0" w:right="0" w:firstLine="0"/>
              <w:jc w:val="left"/>
              <w:textAlignment w:val="auto"/>
              <w:rPr>
                <w:sz w:val="16"/>
                <w:szCs w:val="16"/>
              </w:rPr>
            </w:pPr>
            <w:r w:rsidRPr="000F102D">
              <w:rPr>
                <w:sz w:val="16"/>
                <w:szCs w:val="16"/>
              </w:rPr>
              <w:t>Внебюджетные</w:t>
            </w:r>
          </w:p>
          <w:p w:rsidR="007C0E35" w:rsidRPr="000F102D" w:rsidRDefault="007C0E35" w:rsidP="007C0E35">
            <w:pPr>
              <w:overflowPunct/>
              <w:autoSpaceDE/>
              <w:autoSpaceDN/>
              <w:adjustRightInd/>
              <w:spacing w:line="240" w:lineRule="auto"/>
              <w:ind w:left="0" w:right="0" w:firstLine="0"/>
              <w:jc w:val="left"/>
              <w:textAlignment w:val="auto"/>
              <w:rPr>
                <w:sz w:val="16"/>
                <w:szCs w:val="16"/>
              </w:rPr>
            </w:pPr>
            <w:r w:rsidRPr="000F102D">
              <w:rPr>
                <w:sz w:val="16"/>
                <w:szCs w:val="16"/>
              </w:rPr>
              <w:t>источники</w:t>
            </w:r>
          </w:p>
        </w:tc>
        <w:tc>
          <w:tcPr>
            <w:tcW w:w="1190" w:type="dxa"/>
            <w:tcBorders>
              <w:top w:val="nil"/>
              <w:left w:val="nil"/>
              <w:bottom w:val="single" w:sz="4" w:space="0" w:color="auto"/>
              <w:right w:val="single" w:sz="4" w:space="0" w:color="auto"/>
            </w:tcBorders>
            <w:shd w:val="clear" w:color="auto" w:fill="auto"/>
            <w:vAlign w:val="center"/>
          </w:tcPr>
          <w:p w:rsidR="007C0E35" w:rsidRPr="000F102D" w:rsidRDefault="00D408AC" w:rsidP="007C0E35">
            <w:pPr>
              <w:overflowPunct/>
              <w:autoSpaceDE/>
              <w:autoSpaceDN/>
              <w:adjustRightInd/>
              <w:spacing w:line="240" w:lineRule="auto"/>
              <w:ind w:left="0" w:right="0" w:firstLine="0"/>
              <w:jc w:val="center"/>
              <w:textAlignment w:val="auto"/>
              <w:rPr>
                <w:rFonts w:eastAsia="Calibri"/>
                <w:sz w:val="16"/>
                <w:szCs w:val="16"/>
                <w:lang w:eastAsia="en-US"/>
              </w:rPr>
            </w:pPr>
            <w:r>
              <w:rPr>
                <w:rFonts w:eastAsia="Calibri"/>
                <w:sz w:val="16"/>
                <w:szCs w:val="16"/>
                <w:lang w:eastAsia="en-US"/>
              </w:rPr>
              <w:t>5 733,1</w:t>
            </w:r>
          </w:p>
        </w:tc>
        <w:tc>
          <w:tcPr>
            <w:tcW w:w="1256" w:type="dxa"/>
            <w:tcBorders>
              <w:top w:val="nil"/>
              <w:left w:val="nil"/>
              <w:bottom w:val="single" w:sz="4" w:space="0" w:color="auto"/>
              <w:right w:val="single" w:sz="4" w:space="0" w:color="auto"/>
            </w:tcBorders>
            <w:shd w:val="clear" w:color="auto" w:fill="auto"/>
            <w:vAlign w:val="center"/>
          </w:tcPr>
          <w:p w:rsidR="007C0E35" w:rsidRPr="000F102D" w:rsidRDefault="003721FD" w:rsidP="003721FD">
            <w:pPr>
              <w:overflowPunct/>
              <w:autoSpaceDE/>
              <w:autoSpaceDN/>
              <w:adjustRightInd/>
              <w:spacing w:line="240" w:lineRule="auto"/>
              <w:ind w:left="0" w:right="0" w:firstLine="0"/>
              <w:jc w:val="center"/>
              <w:textAlignment w:val="auto"/>
              <w:rPr>
                <w:rFonts w:eastAsia="Calibri"/>
                <w:sz w:val="16"/>
                <w:szCs w:val="16"/>
                <w:lang w:eastAsia="en-US"/>
              </w:rPr>
            </w:pPr>
            <w:r w:rsidRPr="000F102D">
              <w:rPr>
                <w:rFonts w:eastAsia="Calibri"/>
                <w:sz w:val="16"/>
                <w:szCs w:val="16"/>
                <w:lang w:eastAsia="en-US"/>
              </w:rPr>
              <w:t>-75,9</w:t>
            </w:r>
          </w:p>
        </w:tc>
        <w:tc>
          <w:tcPr>
            <w:tcW w:w="1005" w:type="dxa"/>
            <w:tcBorders>
              <w:top w:val="nil"/>
              <w:left w:val="nil"/>
              <w:bottom w:val="single" w:sz="4" w:space="0" w:color="auto"/>
              <w:right w:val="single" w:sz="4" w:space="0" w:color="auto"/>
            </w:tcBorders>
            <w:shd w:val="clear" w:color="auto" w:fill="auto"/>
            <w:vAlign w:val="center"/>
          </w:tcPr>
          <w:p w:rsidR="007C0E35" w:rsidRPr="000F102D" w:rsidRDefault="007C0E35" w:rsidP="007C0E35">
            <w:pPr>
              <w:overflowPunct/>
              <w:autoSpaceDE/>
              <w:autoSpaceDN/>
              <w:adjustRightInd/>
              <w:spacing w:line="240" w:lineRule="auto"/>
              <w:ind w:left="0" w:right="0" w:firstLine="0"/>
              <w:jc w:val="center"/>
              <w:textAlignment w:val="auto"/>
              <w:rPr>
                <w:rFonts w:eastAsia="Calibri"/>
                <w:sz w:val="16"/>
                <w:szCs w:val="16"/>
                <w:lang w:eastAsia="en-US"/>
              </w:rPr>
            </w:pPr>
            <w:r w:rsidRPr="000F102D">
              <w:rPr>
                <w:rFonts w:eastAsia="Calibri"/>
                <w:sz w:val="16"/>
                <w:szCs w:val="16"/>
                <w:lang w:eastAsia="en-US"/>
              </w:rPr>
              <w:t>-1,3</w:t>
            </w:r>
          </w:p>
        </w:tc>
        <w:tc>
          <w:tcPr>
            <w:tcW w:w="1205" w:type="dxa"/>
            <w:tcBorders>
              <w:top w:val="nil"/>
              <w:left w:val="nil"/>
              <w:bottom w:val="single" w:sz="4" w:space="0" w:color="auto"/>
              <w:right w:val="single" w:sz="4" w:space="0" w:color="auto"/>
            </w:tcBorders>
            <w:shd w:val="clear" w:color="auto" w:fill="auto"/>
            <w:vAlign w:val="center"/>
          </w:tcPr>
          <w:p w:rsidR="007C0E35" w:rsidRPr="000F102D" w:rsidRDefault="007C0E35" w:rsidP="007C0E35">
            <w:pPr>
              <w:overflowPunct/>
              <w:autoSpaceDE/>
              <w:autoSpaceDN/>
              <w:adjustRightInd/>
              <w:spacing w:line="240" w:lineRule="auto"/>
              <w:ind w:left="0" w:right="0" w:firstLine="0"/>
              <w:contextualSpacing/>
              <w:jc w:val="center"/>
              <w:textAlignment w:val="auto"/>
              <w:rPr>
                <w:sz w:val="16"/>
                <w:szCs w:val="16"/>
              </w:rPr>
            </w:pPr>
            <w:r w:rsidRPr="000F102D">
              <w:rPr>
                <w:sz w:val="16"/>
                <w:szCs w:val="16"/>
              </w:rPr>
              <w:t>568,0/</w:t>
            </w:r>
          </w:p>
          <w:p w:rsidR="007C0E35" w:rsidRPr="000F102D" w:rsidRDefault="007C0E35" w:rsidP="007C0E35">
            <w:pPr>
              <w:overflowPunct/>
              <w:autoSpaceDE/>
              <w:autoSpaceDN/>
              <w:adjustRightInd/>
              <w:spacing w:line="240" w:lineRule="auto"/>
              <w:ind w:left="0" w:right="0" w:firstLine="0"/>
              <w:contextualSpacing/>
              <w:jc w:val="center"/>
              <w:textAlignment w:val="auto"/>
              <w:rPr>
                <w:sz w:val="16"/>
                <w:szCs w:val="16"/>
              </w:rPr>
            </w:pPr>
            <w:r w:rsidRPr="000F102D">
              <w:rPr>
                <w:sz w:val="16"/>
                <w:szCs w:val="16"/>
              </w:rPr>
              <w:t>568,0</w:t>
            </w:r>
          </w:p>
        </w:tc>
        <w:tc>
          <w:tcPr>
            <w:tcW w:w="1058" w:type="dxa"/>
            <w:tcBorders>
              <w:top w:val="nil"/>
              <w:left w:val="nil"/>
              <w:bottom w:val="single" w:sz="4" w:space="0" w:color="auto"/>
              <w:right w:val="single" w:sz="4" w:space="0" w:color="auto"/>
            </w:tcBorders>
            <w:shd w:val="clear" w:color="auto" w:fill="auto"/>
            <w:vAlign w:val="center"/>
          </w:tcPr>
          <w:p w:rsidR="007C0E35" w:rsidRPr="000F102D" w:rsidRDefault="007C0E35" w:rsidP="007C0E35">
            <w:pPr>
              <w:overflowPunct/>
              <w:autoSpaceDE/>
              <w:autoSpaceDN/>
              <w:adjustRightInd/>
              <w:spacing w:line="240" w:lineRule="auto"/>
              <w:ind w:left="-250" w:right="0" w:firstLine="250"/>
              <w:contextualSpacing/>
              <w:jc w:val="center"/>
              <w:textAlignment w:val="auto"/>
              <w:rPr>
                <w:sz w:val="16"/>
                <w:szCs w:val="16"/>
              </w:rPr>
            </w:pPr>
            <w:r w:rsidRPr="000F102D">
              <w:rPr>
                <w:sz w:val="16"/>
                <w:szCs w:val="16"/>
              </w:rPr>
              <w:t>997,0</w:t>
            </w:r>
          </w:p>
        </w:tc>
        <w:tc>
          <w:tcPr>
            <w:tcW w:w="1134" w:type="dxa"/>
            <w:tcBorders>
              <w:top w:val="nil"/>
              <w:left w:val="nil"/>
              <w:bottom w:val="single" w:sz="4" w:space="0" w:color="auto"/>
              <w:right w:val="single" w:sz="4" w:space="0" w:color="auto"/>
            </w:tcBorders>
            <w:shd w:val="clear" w:color="auto" w:fill="auto"/>
            <w:vAlign w:val="center"/>
          </w:tcPr>
          <w:p w:rsidR="007C0E35" w:rsidRPr="000F102D" w:rsidRDefault="007C0E35" w:rsidP="007C0E35">
            <w:pPr>
              <w:overflowPunct/>
              <w:autoSpaceDE/>
              <w:autoSpaceDN/>
              <w:adjustRightInd/>
              <w:spacing w:line="240" w:lineRule="auto"/>
              <w:ind w:left="0" w:right="0" w:firstLine="0"/>
              <w:contextualSpacing/>
              <w:jc w:val="center"/>
              <w:textAlignment w:val="auto"/>
              <w:rPr>
                <w:sz w:val="16"/>
                <w:szCs w:val="16"/>
              </w:rPr>
            </w:pPr>
            <w:r w:rsidRPr="000F102D">
              <w:rPr>
                <w:sz w:val="16"/>
                <w:szCs w:val="16"/>
              </w:rPr>
              <w:t>1 049,0</w:t>
            </w:r>
          </w:p>
        </w:tc>
        <w:tc>
          <w:tcPr>
            <w:tcW w:w="1134" w:type="dxa"/>
            <w:tcBorders>
              <w:top w:val="nil"/>
              <w:left w:val="nil"/>
              <w:bottom w:val="single" w:sz="4" w:space="0" w:color="auto"/>
              <w:right w:val="single" w:sz="4" w:space="0" w:color="auto"/>
            </w:tcBorders>
            <w:shd w:val="clear" w:color="auto" w:fill="auto"/>
            <w:vAlign w:val="center"/>
          </w:tcPr>
          <w:p w:rsidR="007C0E35" w:rsidRPr="000F102D" w:rsidRDefault="007C0E35" w:rsidP="007C0E35">
            <w:pPr>
              <w:overflowPunct/>
              <w:autoSpaceDE/>
              <w:autoSpaceDN/>
              <w:adjustRightInd/>
              <w:spacing w:line="240" w:lineRule="auto"/>
              <w:ind w:left="0" w:right="0" w:firstLine="0"/>
              <w:contextualSpacing/>
              <w:jc w:val="center"/>
              <w:textAlignment w:val="auto"/>
              <w:rPr>
                <w:sz w:val="16"/>
                <w:szCs w:val="16"/>
              </w:rPr>
            </w:pPr>
            <w:r w:rsidRPr="000F102D">
              <w:rPr>
                <w:sz w:val="16"/>
                <w:szCs w:val="16"/>
              </w:rPr>
              <w:t>1 072,0</w:t>
            </w:r>
          </w:p>
        </w:tc>
      </w:tr>
    </w:tbl>
    <w:p w:rsidR="007C0E35" w:rsidRPr="000F102D" w:rsidRDefault="007C0E35" w:rsidP="007C0E35">
      <w:pPr>
        <w:overflowPunct/>
        <w:autoSpaceDE/>
        <w:autoSpaceDN/>
        <w:adjustRightInd/>
        <w:spacing w:line="240" w:lineRule="auto"/>
        <w:ind w:left="0" w:right="0" w:firstLine="0"/>
        <w:textAlignment w:val="auto"/>
        <w:rPr>
          <w:sz w:val="16"/>
          <w:szCs w:val="24"/>
        </w:rPr>
      </w:pPr>
      <w:r w:rsidRPr="000F102D">
        <w:rPr>
          <w:sz w:val="16"/>
          <w:szCs w:val="24"/>
        </w:rPr>
        <w:t>* По данным Сводного годового доклада о ходе реализации и оценке эффективности госпрограмм за 2018 год.</w:t>
      </w:r>
    </w:p>
    <w:p w:rsidR="00211D8A" w:rsidRPr="00211D8A" w:rsidRDefault="00211D8A" w:rsidP="00211D8A">
      <w:pPr>
        <w:overflowPunct/>
        <w:autoSpaceDE/>
        <w:autoSpaceDN/>
        <w:adjustRightInd/>
        <w:spacing w:line="240" w:lineRule="auto"/>
        <w:ind w:left="0" w:right="0" w:firstLine="0"/>
        <w:textAlignment w:val="auto"/>
        <w:rPr>
          <w:sz w:val="16"/>
          <w:szCs w:val="24"/>
        </w:rPr>
      </w:pPr>
    </w:p>
    <w:p w:rsidR="00290726" w:rsidRPr="00290726" w:rsidRDefault="00290726" w:rsidP="00290726">
      <w:pPr>
        <w:widowControl w:val="0"/>
        <w:spacing w:line="360" w:lineRule="auto"/>
        <w:ind w:left="0" w:right="0" w:firstLine="709"/>
        <w:contextualSpacing/>
        <w:rPr>
          <w:rFonts w:eastAsia="Calibri"/>
          <w:sz w:val="24"/>
          <w:szCs w:val="24"/>
          <w:lang w:eastAsia="en-US"/>
        </w:rPr>
      </w:pPr>
      <w:r w:rsidRPr="00290726">
        <w:rPr>
          <w:rFonts w:eastAsia="Calibri"/>
          <w:sz w:val="24"/>
          <w:szCs w:val="24"/>
          <w:lang w:eastAsia="en-US"/>
        </w:rPr>
        <w:t xml:space="preserve">Фактические расходы по ГП-2 </w:t>
      </w:r>
      <w:r w:rsidR="00A040B9">
        <w:rPr>
          <w:rFonts w:eastAsia="Calibri"/>
          <w:sz w:val="24"/>
          <w:szCs w:val="24"/>
          <w:lang w:eastAsia="en-US"/>
        </w:rPr>
        <w:t xml:space="preserve">по итогам 2018 года </w:t>
      </w:r>
      <w:r w:rsidRPr="00290726">
        <w:rPr>
          <w:rFonts w:eastAsia="Calibri"/>
          <w:b/>
          <w:sz w:val="24"/>
          <w:szCs w:val="24"/>
          <w:lang w:eastAsia="en-US"/>
        </w:rPr>
        <w:t>за счет средств консолидированных бюджетов субъектов</w:t>
      </w:r>
      <w:r w:rsidRPr="00290726">
        <w:rPr>
          <w:rFonts w:eastAsia="Calibri"/>
          <w:sz w:val="24"/>
          <w:szCs w:val="24"/>
          <w:lang w:eastAsia="en-US"/>
        </w:rPr>
        <w:t xml:space="preserve"> Российской Федерации, по данным Сводного годового доклада, составили 3</w:t>
      </w:r>
      <w:r>
        <w:rPr>
          <w:rFonts w:eastAsia="Calibri"/>
          <w:sz w:val="24"/>
          <w:szCs w:val="24"/>
          <w:lang w:eastAsia="en-US"/>
        </w:rPr>
        <w:t> </w:t>
      </w:r>
      <w:r w:rsidRPr="00290726">
        <w:rPr>
          <w:rFonts w:eastAsia="Calibri"/>
          <w:sz w:val="24"/>
          <w:szCs w:val="24"/>
          <w:lang w:eastAsia="en-US"/>
        </w:rPr>
        <w:t>022</w:t>
      </w:r>
      <w:r>
        <w:rPr>
          <w:rFonts w:eastAsia="Calibri"/>
          <w:sz w:val="24"/>
          <w:szCs w:val="24"/>
          <w:lang w:eastAsia="en-US"/>
        </w:rPr>
        <w:t> </w:t>
      </w:r>
      <w:r w:rsidRPr="00290726">
        <w:rPr>
          <w:rFonts w:eastAsia="Calibri"/>
          <w:sz w:val="24"/>
          <w:szCs w:val="24"/>
          <w:lang w:eastAsia="en-US"/>
        </w:rPr>
        <w:t xml:space="preserve">966,0 млн. рублей, или </w:t>
      </w:r>
      <w:r w:rsidRPr="00290726">
        <w:rPr>
          <w:rFonts w:eastAsia="Calibri"/>
          <w:b/>
          <w:sz w:val="24"/>
          <w:szCs w:val="24"/>
          <w:lang w:eastAsia="en-US"/>
        </w:rPr>
        <w:t>104,7 %</w:t>
      </w:r>
      <w:r w:rsidRPr="00290726">
        <w:rPr>
          <w:rFonts w:eastAsia="Calibri"/>
          <w:sz w:val="24"/>
          <w:szCs w:val="24"/>
          <w:lang w:eastAsia="en-US"/>
        </w:rPr>
        <w:t xml:space="preserve"> плановых назначений (в 2017 году - 2 690 048,45 млн. рублей, или 97,4 %), </w:t>
      </w:r>
      <w:r w:rsidRPr="00290726">
        <w:rPr>
          <w:rFonts w:eastAsia="Calibri"/>
          <w:b/>
          <w:sz w:val="24"/>
          <w:szCs w:val="24"/>
          <w:lang w:eastAsia="en-US"/>
        </w:rPr>
        <w:t>юридических лиц</w:t>
      </w:r>
      <w:r w:rsidRPr="00290726">
        <w:rPr>
          <w:rFonts w:eastAsia="Calibri"/>
          <w:sz w:val="24"/>
          <w:szCs w:val="24"/>
          <w:lang w:eastAsia="en-US"/>
        </w:rPr>
        <w:t xml:space="preserve"> – 5 733,1 млн. рублей, или </w:t>
      </w:r>
      <w:r w:rsidRPr="00290726">
        <w:rPr>
          <w:rFonts w:eastAsia="Calibri"/>
          <w:b/>
          <w:sz w:val="24"/>
          <w:szCs w:val="24"/>
          <w:lang w:eastAsia="en-US"/>
        </w:rPr>
        <w:t xml:space="preserve">98,7 % </w:t>
      </w:r>
      <w:r w:rsidRPr="00290726">
        <w:rPr>
          <w:rFonts w:eastAsia="Calibri"/>
          <w:sz w:val="24"/>
          <w:szCs w:val="24"/>
          <w:lang w:eastAsia="en-US"/>
        </w:rPr>
        <w:t>(в 2017 году - 120 224,1 млн. рублей, или 94,1 %).</w:t>
      </w:r>
    </w:p>
    <w:p w:rsidR="00064F44" w:rsidRPr="000F102D" w:rsidRDefault="00064F44" w:rsidP="00064F44">
      <w:pPr>
        <w:widowControl w:val="0"/>
        <w:spacing w:line="360" w:lineRule="auto"/>
        <w:ind w:left="0" w:right="0" w:firstLine="709"/>
        <w:contextualSpacing/>
        <w:rPr>
          <w:rFonts w:eastAsia="Calibri"/>
          <w:sz w:val="24"/>
          <w:szCs w:val="24"/>
          <w:lang w:eastAsia="en-US"/>
        </w:rPr>
      </w:pPr>
      <w:r w:rsidRPr="000F102D">
        <w:rPr>
          <w:rFonts w:eastAsia="Calibri"/>
          <w:sz w:val="24"/>
          <w:szCs w:val="24"/>
          <w:lang w:eastAsia="en-US"/>
        </w:rPr>
        <w:t>Следует отметить, что паспорт госпрограммы в предлагаемой редакции содержит объемы финансового обеспечения не на весь период ее реализации (</w:t>
      </w:r>
      <w:r w:rsidR="00AD74FA" w:rsidRPr="000F102D">
        <w:rPr>
          <w:rFonts w:eastAsia="Calibri"/>
          <w:sz w:val="24"/>
          <w:szCs w:val="24"/>
          <w:lang w:eastAsia="en-US"/>
        </w:rPr>
        <w:t>до 2025 года), а только на 2019 – </w:t>
      </w:r>
      <w:r w:rsidRPr="000F102D">
        <w:rPr>
          <w:rFonts w:eastAsia="Calibri"/>
          <w:sz w:val="24"/>
          <w:szCs w:val="24"/>
          <w:lang w:eastAsia="en-US"/>
        </w:rPr>
        <w:t>202</w:t>
      </w:r>
      <w:r w:rsidR="00AD74FA" w:rsidRPr="000F102D">
        <w:rPr>
          <w:rFonts w:eastAsia="Calibri"/>
          <w:sz w:val="24"/>
          <w:szCs w:val="24"/>
          <w:lang w:eastAsia="en-US"/>
        </w:rPr>
        <w:t>2</w:t>
      </w:r>
      <w:r w:rsidRPr="000F102D">
        <w:rPr>
          <w:rFonts w:eastAsia="Calibri"/>
          <w:sz w:val="24"/>
          <w:szCs w:val="24"/>
          <w:lang w:eastAsia="en-US"/>
        </w:rPr>
        <w:t xml:space="preserve"> годы.</w:t>
      </w:r>
    </w:p>
    <w:p w:rsidR="00AD74FA" w:rsidRPr="000F102D" w:rsidRDefault="00AD74FA" w:rsidP="00AD74FA">
      <w:pPr>
        <w:widowControl w:val="0"/>
        <w:spacing w:line="360" w:lineRule="auto"/>
        <w:ind w:left="0" w:right="0" w:firstLine="709"/>
        <w:contextualSpacing/>
        <w:rPr>
          <w:rFonts w:eastAsia="Calibri"/>
          <w:sz w:val="24"/>
          <w:szCs w:val="24"/>
          <w:lang w:eastAsia="en-US"/>
        </w:rPr>
      </w:pPr>
      <w:r w:rsidRPr="000F102D">
        <w:rPr>
          <w:rFonts w:eastAsia="Calibri"/>
          <w:sz w:val="24"/>
          <w:szCs w:val="24"/>
          <w:lang w:eastAsia="en-US"/>
        </w:rPr>
        <w:t>Согласно проекту паспорта общий об</w:t>
      </w:r>
      <w:r w:rsidR="000D1949" w:rsidRPr="000F102D">
        <w:rPr>
          <w:rFonts w:eastAsia="Calibri"/>
          <w:sz w:val="24"/>
          <w:szCs w:val="24"/>
          <w:lang w:eastAsia="en-US"/>
        </w:rPr>
        <w:t>ъем финансирования ГП-2 в 2019 –</w:t>
      </w:r>
      <w:r w:rsidRPr="000F102D">
        <w:rPr>
          <w:rFonts w:eastAsia="Calibri"/>
          <w:sz w:val="24"/>
          <w:szCs w:val="24"/>
          <w:lang w:eastAsia="en-US"/>
        </w:rPr>
        <w:t xml:space="preserve"> 2022 годах за счет всех ис</w:t>
      </w:r>
      <w:r w:rsidR="00182EBA">
        <w:rPr>
          <w:rFonts w:eastAsia="Calibri"/>
          <w:sz w:val="24"/>
          <w:szCs w:val="24"/>
          <w:lang w:eastAsia="en-US"/>
        </w:rPr>
        <w:t>точников планируется в сумме 934</w:t>
      </w:r>
      <w:r w:rsidRPr="000F102D">
        <w:rPr>
          <w:rFonts w:eastAsia="Calibri"/>
          <w:sz w:val="24"/>
          <w:szCs w:val="24"/>
          <w:lang w:eastAsia="en-US"/>
        </w:rPr>
        <w:t> 575,2 млн. рублей, доля средств федерального бюджета уменьшится с 88</w:t>
      </w:r>
      <w:r w:rsidR="00182EBA">
        <w:rPr>
          <w:rFonts w:eastAsia="Calibri"/>
          <w:sz w:val="24"/>
          <w:szCs w:val="24"/>
          <w:lang w:eastAsia="en-US"/>
        </w:rPr>
        <w:t>,1</w:t>
      </w:r>
      <w:r w:rsidRPr="000F102D">
        <w:rPr>
          <w:rFonts w:eastAsia="Calibri"/>
          <w:sz w:val="24"/>
          <w:szCs w:val="24"/>
          <w:lang w:eastAsia="en-US"/>
        </w:rPr>
        <w:t xml:space="preserve"> % в 2019 году до 86</w:t>
      </w:r>
      <w:r w:rsidR="00182EBA">
        <w:rPr>
          <w:rFonts w:eastAsia="Calibri"/>
          <w:sz w:val="24"/>
          <w:szCs w:val="24"/>
          <w:lang w:eastAsia="en-US"/>
        </w:rPr>
        <w:t>,9</w:t>
      </w:r>
      <w:r w:rsidRPr="000F102D">
        <w:rPr>
          <w:rFonts w:eastAsia="Calibri"/>
          <w:sz w:val="24"/>
          <w:szCs w:val="24"/>
          <w:lang w:eastAsia="en-US"/>
        </w:rPr>
        <w:t xml:space="preserve"> % в 2022 году.</w:t>
      </w:r>
    </w:p>
    <w:p w:rsidR="002177A2" w:rsidRPr="000F102D" w:rsidRDefault="00495A7A" w:rsidP="002177A2">
      <w:pPr>
        <w:widowControl w:val="0"/>
        <w:spacing w:line="360" w:lineRule="auto"/>
        <w:ind w:left="0" w:right="0" w:firstLine="709"/>
        <w:contextualSpacing/>
        <w:rPr>
          <w:sz w:val="24"/>
          <w:szCs w:val="24"/>
        </w:rPr>
      </w:pPr>
      <w:r>
        <w:rPr>
          <w:rFonts w:eastAsia="Calibri"/>
          <w:b/>
          <w:sz w:val="24"/>
          <w:szCs w:val="24"/>
          <w:lang w:eastAsia="en-US"/>
        </w:rPr>
        <w:t>2.</w:t>
      </w:r>
      <w:r w:rsidR="001E1418" w:rsidRPr="000F102D">
        <w:rPr>
          <w:rFonts w:eastAsia="Calibri"/>
          <w:b/>
          <w:sz w:val="24"/>
          <w:szCs w:val="24"/>
          <w:lang w:eastAsia="en-US"/>
        </w:rPr>
        <w:t>4</w:t>
      </w:r>
      <w:r w:rsidR="0033608E" w:rsidRPr="000F102D">
        <w:rPr>
          <w:rFonts w:eastAsia="Calibri"/>
          <w:b/>
          <w:sz w:val="24"/>
          <w:szCs w:val="24"/>
          <w:lang w:eastAsia="en-US"/>
        </w:rPr>
        <w:t xml:space="preserve">. </w:t>
      </w:r>
      <w:r w:rsidR="002177A2" w:rsidRPr="000F102D">
        <w:rPr>
          <w:sz w:val="24"/>
          <w:szCs w:val="24"/>
        </w:rPr>
        <w:t>Сведения о финансовом обеспечении ГП-</w:t>
      </w:r>
      <w:r w:rsidR="00DA7CAB" w:rsidRPr="000F102D">
        <w:rPr>
          <w:sz w:val="24"/>
          <w:szCs w:val="24"/>
        </w:rPr>
        <w:t>2</w:t>
      </w:r>
      <w:r w:rsidR="002177A2" w:rsidRPr="000F102D">
        <w:rPr>
          <w:sz w:val="24"/>
          <w:szCs w:val="24"/>
        </w:rPr>
        <w:t xml:space="preserve"> за счет средств федерального бюджета в 2018 – 2022 годах представлены в следующей таблице.</w:t>
      </w:r>
    </w:p>
    <w:p w:rsidR="002177A2" w:rsidRPr="000F102D" w:rsidRDefault="002177A2" w:rsidP="002177A2">
      <w:pPr>
        <w:spacing w:line="360" w:lineRule="auto"/>
        <w:ind w:left="0" w:right="0" w:firstLine="709"/>
        <w:jc w:val="right"/>
        <w:rPr>
          <w:rFonts w:eastAsia="Calibri"/>
          <w:sz w:val="16"/>
          <w:szCs w:val="16"/>
          <w:lang w:eastAsia="en-US"/>
        </w:rPr>
      </w:pPr>
      <w:r w:rsidRPr="000F102D">
        <w:rPr>
          <w:rFonts w:eastAsia="Calibri"/>
          <w:sz w:val="16"/>
          <w:szCs w:val="16"/>
          <w:lang w:eastAsia="en-US"/>
        </w:rPr>
        <w:t>(млн. рублей)</w:t>
      </w:r>
    </w:p>
    <w:tbl>
      <w:tblPr>
        <w:tblW w:w="10916" w:type="dxa"/>
        <w:tblInd w:w="-885" w:type="dxa"/>
        <w:tblLayout w:type="fixed"/>
        <w:tblLook w:val="04A0" w:firstRow="1" w:lastRow="0" w:firstColumn="1" w:lastColumn="0" w:noHBand="0" w:noVBand="1"/>
      </w:tblPr>
      <w:tblGrid>
        <w:gridCol w:w="1560"/>
        <w:gridCol w:w="851"/>
        <w:gridCol w:w="850"/>
        <w:gridCol w:w="851"/>
        <w:gridCol w:w="850"/>
        <w:gridCol w:w="709"/>
        <w:gridCol w:w="851"/>
        <w:gridCol w:w="850"/>
        <w:gridCol w:w="851"/>
        <w:gridCol w:w="850"/>
        <w:gridCol w:w="851"/>
        <w:gridCol w:w="992"/>
      </w:tblGrid>
      <w:tr w:rsidR="000F102D" w:rsidRPr="000F102D" w:rsidTr="00D866D6">
        <w:trPr>
          <w:trHeight w:val="300"/>
          <w:tblHeader/>
        </w:trPr>
        <w:tc>
          <w:tcPr>
            <w:tcW w:w="15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2F73" w:rsidRPr="000F102D" w:rsidRDefault="00B82F73" w:rsidP="00BD0368">
            <w:pPr>
              <w:overflowPunct/>
              <w:autoSpaceDE/>
              <w:autoSpaceDN/>
              <w:adjustRightInd/>
              <w:spacing w:line="240" w:lineRule="auto"/>
              <w:ind w:left="0" w:right="0" w:firstLine="0"/>
              <w:textAlignment w:val="auto"/>
              <w:rPr>
                <w:sz w:val="14"/>
                <w:szCs w:val="14"/>
              </w:rPr>
            </w:pPr>
            <w:r w:rsidRPr="000F102D">
              <w:rPr>
                <w:sz w:val="14"/>
                <w:szCs w:val="14"/>
              </w:rPr>
              <w:t> </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2F73" w:rsidRPr="000F102D" w:rsidRDefault="00B82F73" w:rsidP="00BD0368">
            <w:pPr>
              <w:overflowPunct/>
              <w:autoSpaceDE/>
              <w:autoSpaceDN/>
              <w:adjustRightInd/>
              <w:spacing w:line="240" w:lineRule="auto"/>
              <w:ind w:left="-108" w:right="-108" w:firstLine="0"/>
              <w:jc w:val="center"/>
              <w:textAlignment w:val="auto"/>
              <w:rPr>
                <w:sz w:val="14"/>
                <w:szCs w:val="14"/>
              </w:rPr>
            </w:pPr>
            <w:r w:rsidRPr="000F102D">
              <w:rPr>
                <w:sz w:val="14"/>
                <w:szCs w:val="14"/>
              </w:rPr>
              <w:t>2018 год исполнение</w:t>
            </w:r>
          </w:p>
        </w:tc>
        <w:tc>
          <w:tcPr>
            <w:tcW w:w="3260" w:type="dxa"/>
            <w:gridSpan w:val="4"/>
            <w:tcBorders>
              <w:top w:val="single" w:sz="4" w:space="0" w:color="auto"/>
              <w:left w:val="nil"/>
              <w:bottom w:val="single" w:sz="4" w:space="0" w:color="auto"/>
              <w:right w:val="single" w:sz="4" w:space="0" w:color="auto"/>
            </w:tcBorders>
            <w:shd w:val="clear" w:color="000000" w:fill="FFFFFF"/>
            <w:vAlign w:val="center"/>
            <w:hideMark/>
          </w:tcPr>
          <w:p w:rsidR="00B82F73" w:rsidRPr="000F102D" w:rsidRDefault="00B82F73" w:rsidP="00BD0368">
            <w:pPr>
              <w:overflowPunct/>
              <w:autoSpaceDE/>
              <w:autoSpaceDN/>
              <w:adjustRightInd/>
              <w:spacing w:line="240" w:lineRule="auto"/>
              <w:ind w:left="-108" w:right="-108" w:firstLine="0"/>
              <w:jc w:val="center"/>
              <w:textAlignment w:val="auto"/>
              <w:rPr>
                <w:sz w:val="14"/>
                <w:szCs w:val="14"/>
              </w:rPr>
            </w:pPr>
            <w:r w:rsidRPr="000F102D">
              <w:rPr>
                <w:sz w:val="14"/>
                <w:szCs w:val="14"/>
              </w:rPr>
              <w:t>2019 год</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B82F73" w:rsidRPr="000F102D" w:rsidRDefault="00B82F73" w:rsidP="00BD0368">
            <w:pPr>
              <w:overflowPunct/>
              <w:autoSpaceDE/>
              <w:autoSpaceDN/>
              <w:adjustRightInd/>
              <w:spacing w:line="240" w:lineRule="auto"/>
              <w:ind w:left="-108" w:right="-108" w:firstLine="0"/>
              <w:jc w:val="center"/>
              <w:textAlignment w:val="auto"/>
              <w:rPr>
                <w:sz w:val="14"/>
                <w:szCs w:val="14"/>
              </w:rPr>
            </w:pPr>
            <w:r w:rsidRPr="000F102D">
              <w:rPr>
                <w:sz w:val="14"/>
                <w:szCs w:val="14"/>
              </w:rPr>
              <w:t>2020 год</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B82F73" w:rsidRPr="000F102D" w:rsidRDefault="00B82F73" w:rsidP="00BD0368">
            <w:pPr>
              <w:overflowPunct/>
              <w:autoSpaceDE/>
              <w:autoSpaceDN/>
              <w:adjustRightInd/>
              <w:spacing w:line="240" w:lineRule="auto"/>
              <w:ind w:left="-108" w:right="-108" w:firstLine="0"/>
              <w:jc w:val="center"/>
              <w:textAlignment w:val="auto"/>
              <w:rPr>
                <w:sz w:val="14"/>
                <w:szCs w:val="14"/>
              </w:rPr>
            </w:pPr>
            <w:r w:rsidRPr="000F102D">
              <w:rPr>
                <w:sz w:val="14"/>
                <w:szCs w:val="14"/>
              </w:rPr>
              <w:t xml:space="preserve">2021 год </w:t>
            </w:r>
          </w:p>
        </w:tc>
        <w:tc>
          <w:tcPr>
            <w:tcW w:w="1843" w:type="dxa"/>
            <w:gridSpan w:val="2"/>
            <w:tcBorders>
              <w:top w:val="single" w:sz="4" w:space="0" w:color="auto"/>
              <w:left w:val="nil"/>
              <w:bottom w:val="single" w:sz="4" w:space="0" w:color="auto"/>
              <w:right w:val="single" w:sz="4" w:space="0" w:color="auto"/>
            </w:tcBorders>
            <w:shd w:val="clear" w:color="000000" w:fill="FFFFFF"/>
            <w:vAlign w:val="center"/>
            <w:hideMark/>
          </w:tcPr>
          <w:p w:rsidR="00B82F73" w:rsidRPr="000F102D" w:rsidRDefault="00B82F73" w:rsidP="00BD0368">
            <w:pPr>
              <w:overflowPunct/>
              <w:autoSpaceDE/>
              <w:autoSpaceDN/>
              <w:adjustRightInd/>
              <w:spacing w:line="240" w:lineRule="auto"/>
              <w:ind w:left="-108" w:right="-108" w:firstLine="0"/>
              <w:jc w:val="center"/>
              <w:textAlignment w:val="auto"/>
              <w:rPr>
                <w:sz w:val="14"/>
                <w:szCs w:val="14"/>
              </w:rPr>
            </w:pPr>
            <w:r w:rsidRPr="000F102D">
              <w:rPr>
                <w:sz w:val="14"/>
                <w:szCs w:val="14"/>
              </w:rPr>
              <w:t>2022 год</w:t>
            </w:r>
          </w:p>
        </w:tc>
      </w:tr>
      <w:tr w:rsidR="000F102D" w:rsidRPr="000F102D" w:rsidTr="00D866D6">
        <w:trPr>
          <w:trHeight w:val="1050"/>
          <w:tblHeader/>
        </w:trPr>
        <w:tc>
          <w:tcPr>
            <w:tcW w:w="1560" w:type="dxa"/>
            <w:vMerge/>
            <w:tcBorders>
              <w:top w:val="single" w:sz="4" w:space="0" w:color="auto"/>
              <w:left w:val="single" w:sz="4" w:space="0" w:color="auto"/>
              <w:bottom w:val="single" w:sz="4" w:space="0" w:color="auto"/>
              <w:right w:val="single" w:sz="4" w:space="0" w:color="auto"/>
            </w:tcBorders>
            <w:vAlign w:val="center"/>
            <w:hideMark/>
          </w:tcPr>
          <w:p w:rsidR="00B82F73" w:rsidRPr="000F102D" w:rsidRDefault="00B82F73" w:rsidP="00B82F73">
            <w:pPr>
              <w:overflowPunct/>
              <w:autoSpaceDE/>
              <w:autoSpaceDN/>
              <w:adjustRightInd/>
              <w:spacing w:line="240" w:lineRule="auto"/>
              <w:ind w:left="0" w:right="0" w:firstLine="0"/>
              <w:jc w:val="left"/>
              <w:textAlignment w:val="auto"/>
              <w:rPr>
                <w:sz w:val="14"/>
                <w:szCs w:val="1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B82F73" w:rsidRPr="000F102D" w:rsidRDefault="00B82F73" w:rsidP="00B82F73">
            <w:pPr>
              <w:overflowPunct/>
              <w:autoSpaceDE/>
              <w:autoSpaceDN/>
              <w:adjustRightInd/>
              <w:spacing w:line="240" w:lineRule="auto"/>
              <w:ind w:left="-108" w:right="-108" w:firstLine="0"/>
              <w:jc w:val="left"/>
              <w:textAlignment w:val="auto"/>
              <w:rPr>
                <w:sz w:val="14"/>
                <w:szCs w:val="14"/>
              </w:rPr>
            </w:pPr>
          </w:p>
        </w:tc>
        <w:tc>
          <w:tcPr>
            <w:tcW w:w="850" w:type="dxa"/>
            <w:tcBorders>
              <w:top w:val="nil"/>
              <w:left w:val="nil"/>
              <w:bottom w:val="single" w:sz="4" w:space="0" w:color="auto"/>
              <w:right w:val="single" w:sz="4" w:space="0" w:color="auto"/>
            </w:tcBorders>
            <w:shd w:val="clear" w:color="000000" w:fill="FFFFFF"/>
            <w:vAlign w:val="center"/>
            <w:hideMark/>
          </w:tcPr>
          <w:p w:rsidR="00B82F73" w:rsidRPr="000F102D" w:rsidRDefault="00C55499" w:rsidP="00BD0368">
            <w:pPr>
              <w:overflowPunct/>
              <w:autoSpaceDE/>
              <w:autoSpaceDN/>
              <w:adjustRightInd/>
              <w:spacing w:line="240" w:lineRule="auto"/>
              <w:ind w:left="-108" w:right="-108" w:firstLine="0"/>
              <w:jc w:val="center"/>
              <w:textAlignment w:val="auto"/>
              <w:rPr>
                <w:sz w:val="14"/>
                <w:szCs w:val="14"/>
              </w:rPr>
            </w:pPr>
            <w:r>
              <w:rPr>
                <w:sz w:val="14"/>
                <w:szCs w:val="14"/>
              </w:rPr>
              <w:t>у</w:t>
            </w:r>
            <w:r w:rsidR="00B82F73" w:rsidRPr="000F102D">
              <w:rPr>
                <w:sz w:val="14"/>
                <w:szCs w:val="14"/>
              </w:rPr>
              <w:t>твержден-ная ГП</w:t>
            </w:r>
            <w:r>
              <w:rPr>
                <w:sz w:val="14"/>
                <w:szCs w:val="14"/>
              </w:rPr>
              <w:t>-2</w:t>
            </w:r>
            <w:r w:rsidR="00B82F73" w:rsidRPr="000F102D">
              <w:rPr>
                <w:sz w:val="14"/>
                <w:szCs w:val="14"/>
              </w:rPr>
              <w:t xml:space="preserve"> (паспорт)/</w:t>
            </w:r>
          </w:p>
          <w:p w:rsidR="00B82F73" w:rsidRPr="000F102D" w:rsidRDefault="00B82F73" w:rsidP="00B82F73">
            <w:pPr>
              <w:overflowPunct/>
              <w:autoSpaceDE/>
              <w:autoSpaceDN/>
              <w:adjustRightInd/>
              <w:spacing w:line="240" w:lineRule="auto"/>
              <w:ind w:left="-108" w:right="-108" w:firstLine="0"/>
              <w:jc w:val="center"/>
              <w:textAlignment w:val="auto"/>
              <w:rPr>
                <w:sz w:val="14"/>
                <w:szCs w:val="14"/>
              </w:rPr>
            </w:pPr>
            <w:r w:rsidRPr="000F102D">
              <w:rPr>
                <w:sz w:val="14"/>
                <w:szCs w:val="14"/>
              </w:rPr>
              <w:t>проект паспорта</w:t>
            </w:r>
            <w:r w:rsidR="000F457A" w:rsidRPr="000F102D">
              <w:rPr>
                <w:sz w:val="14"/>
                <w:szCs w:val="14"/>
              </w:rPr>
              <w:t>*</w:t>
            </w:r>
          </w:p>
        </w:tc>
        <w:tc>
          <w:tcPr>
            <w:tcW w:w="851" w:type="dxa"/>
            <w:tcBorders>
              <w:top w:val="nil"/>
              <w:left w:val="nil"/>
              <w:bottom w:val="single" w:sz="4" w:space="0" w:color="auto"/>
              <w:right w:val="single" w:sz="4" w:space="0" w:color="auto"/>
            </w:tcBorders>
            <w:shd w:val="clear" w:color="000000" w:fill="FFFFFF"/>
            <w:vAlign w:val="center"/>
            <w:hideMark/>
          </w:tcPr>
          <w:p w:rsidR="00B82F73" w:rsidRPr="000F102D" w:rsidRDefault="00B82F73" w:rsidP="00B82F73">
            <w:pPr>
              <w:overflowPunct/>
              <w:autoSpaceDE/>
              <w:autoSpaceDN/>
              <w:adjustRightInd/>
              <w:spacing w:line="240" w:lineRule="auto"/>
              <w:ind w:left="-108" w:right="-108" w:firstLine="0"/>
              <w:jc w:val="center"/>
              <w:textAlignment w:val="auto"/>
              <w:rPr>
                <w:sz w:val="14"/>
                <w:szCs w:val="14"/>
              </w:rPr>
            </w:pPr>
            <w:r w:rsidRPr="000F102D">
              <w:rPr>
                <w:sz w:val="14"/>
                <w:szCs w:val="14"/>
              </w:rPr>
              <w:t xml:space="preserve">сводная бюджетная роспись на 01.09.2019 </w:t>
            </w:r>
          </w:p>
        </w:tc>
        <w:tc>
          <w:tcPr>
            <w:tcW w:w="850" w:type="dxa"/>
            <w:tcBorders>
              <w:top w:val="nil"/>
              <w:left w:val="nil"/>
              <w:bottom w:val="single" w:sz="4" w:space="0" w:color="auto"/>
              <w:right w:val="single" w:sz="4" w:space="0" w:color="auto"/>
            </w:tcBorders>
            <w:shd w:val="clear" w:color="000000" w:fill="FFFFFF"/>
            <w:vAlign w:val="center"/>
            <w:hideMark/>
          </w:tcPr>
          <w:p w:rsidR="00B82F73" w:rsidRPr="000F102D" w:rsidRDefault="00C55499" w:rsidP="00BD0368">
            <w:pPr>
              <w:overflowPunct/>
              <w:autoSpaceDE/>
              <w:autoSpaceDN/>
              <w:adjustRightInd/>
              <w:spacing w:line="240" w:lineRule="auto"/>
              <w:ind w:left="-108" w:right="-108" w:firstLine="0"/>
              <w:jc w:val="center"/>
              <w:textAlignment w:val="auto"/>
              <w:rPr>
                <w:sz w:val="14"/>
                <w:szCs w:val="14"/>
              </w:rPr>
            </w:pPr>
            <w:r>
              <w:rPr>
                <w:sz w:val="14"/>
                <w:szCs w:val="14"/>
              </w:rPr>
              <w:t>и</w:t>
            </w:r>
            <w:r w:rsidR="00B82F73" w:rsidRPr="000F102D">
              <w:rPr>
                <w:sz w:val="14"/>
                <w:szCs w:val="14"/>
              </w:rPr>
              <w:t>сполнение</w:t>
            </w:r>
          </w:p>
          <w:p w:rsidR="00B82F73" w:rsidRPr="000F102D" w:rsidRDefault="00B82F73" w:rsidP="00B82F73">
            <w:pPr>
              <w:overflowPunct/>
              <w:autoSpaceDE/>
              <w:autoSpaceDN/>
              <w:adjustRightInd/>
              <w:spacing w:line="240" w:lineRule="auto"/>
              <w:ind w:left="-108" w:right="-108" w:firstLine="0"/>
              <w:jc w:val="center"/>
              <w:textAlignment w:val="auto"/>
              <w:rPr>
                <w:sz w:val="14"/>
                <w:szCs w:val="14"/>
              </w:rPr>
            </w:pPr>
            <w:r w:rsidRPr="000F102D">
              <w:rPr>
                <w:sz w:val="14"/>
                <w:szCs w:val="14"/>
              </w:rPr>
              <w:t xml:space="preserve"> на 01.09.2019 </w:t>
            </w:r>
          </w:p>
        </w:tc>
        <w:tc>
          <w:tcPr>
            <w:tcW w:w="709" w:type="dxa"/>
            <w:tcBorders>
              <w:top w:val="nil"/>
              <w:left w:val="nil"/>
              <w:bottom w:val="single" w:sz="4" w:space="0" w:color="auto"/>
              <w:right w:val="single" w:sz="4" w:space="0" w:color="auto"/>
            </w:tcBorders>
            <w:shd w:val="clear" w:color="000000" w:fill="FFFFFF"/>
            <w:vAlign w:val="center"/>
            <w:hideMark/>
          </w:tcPr>
          <w:p w:rsidR="00B82F73" w:rsidRPr="000F102D" w:rsidRDefault="00B82F73" w:rsidP="00BD0368">
            <w:pPr>
              <w:overflowPunct/>
              <w:autoSpaceDE/>
              <w:autoSpaceDN/>
              <w:adjustRightInd/>
              <w:spacing w:line="240" w:lineRule="auto"/>
              <w:ind w:left="-108" w:right="-108" w:firstLine="0"/>
              <w:jc w:val="center"/>
              <w:textAlignment w:val="auto"/>
              <w:rPr>
                <w:sz w:val="14"/>
                <w:szCs w:val="14"/>
              </w:rPr>
            </w:pPr>
            <w:r w:rsidRPr="000F102D">
              <w:rPr>
                <w:sz w:val="14"/>
                <w:szCs w:val="14"/>
              </w:rPr>
              <w:t>%</w:t>
            </w:r>
          </w:p>
          <w:p w:rsidR="00B82F73" w:rsidRPr="000F102D" w:rsidRDefault="00B82F73" w:rsidP="00B82F73">
            <w:pPr>
              <w:overflowPunct/>
              <w:autoSpaceDE/>
              <w:autoSpaceDN/>
              <w:adjustRightInd/>
              <w:spacing w:line="240" w:lineRule="auto"/>
              <w:ind w:left="-108" w:right="-108" w:firstLine="0"/>
              <w:jc w:val="center"/>
              <w:textAlignment w:val="auto"/>
              <w:rPr>
                <w:sz w:val="14"/>
                <w:szCs w:val="14"/>
              </w:rPr>
            </w:pPr>
            <w:r w:rsidRPr="000F102D">
              <w:rPr>
                <w:sz w:val="14"/>
                <w:szCs w:val="14"/>
              </w:rPr>
              <w:t>исполне-ния росписи</w:t>
            </w:r>
          </w:p>
        </w:tc>
        <w:tc>
          <w:tcPr>
            <w:tcW w:w="851" w:type="dxa"/>
            <w:tcBorders>
              <w:top w:val="nil"/>
              <w:left w:val="nil"/>
              <w:bottom w:val="single" w:sz="4" w:space="0" w:color="auto"/>
              <w:right w:val="single" w:sz="4" w:space="0" w:color="auto"/>
            </w:tcBorders>
            <w:shd w:val="clear" w:color="000000" w:fill="FFFFFF"/>
            <w:vAlign w:val="center"/>
            <w:hideMark/>
          </w:tcPr>
          <w:p w:rsidR="00B82F73" w:rsidRPr="000F102D" w:rsidRDefault="00B82F73" w:rsidP="00BD0368">
            <w:pPr>
              <w:overflowPunct/>
              <w:autoSpaceDE/>
              <w:autoSpaceDN/>
              <w:adjustRightInd/>
              <w:spacing w:line="240" w:lineRule="auto"/>
              <w:ind w:left="-108" w:right="-108" w:firstLine="0"/>
              <w:jc w:val="center"/>
              <w:textAlignment w:val="auto"/>
              <w:rPr>
                <w:sz w:val="14"/>
                <w:szCs w:val="14"/>
              </w:rPr>
            </w:pPr>
            <w:r w:rsidRPr="000F102D">
              <w:rPr>
                <w:sz w:val="14"/>
                <w:szCs w:val="14"/>
              </w:rPr>
              <w:t>утвержден-ная ГП</w:t>
            </w:r>
            <w:r w:rsidR="00C55499">
              <w:rPr>
                <w:sz w:val="14"/>
                <w:szCs w:val="14"/>
              </w:rPr>
              <w:t>-2</w:t>
            </w:r>
            <w:r w:rsidRPr="000F102D">
              <w:rPr>
                <w:sz w:val="14"/>
                <w:szCs w:val="14"/>
              </w:rPr>
              <w:t xml:space="preserve"> (паспорт)/</w:t>
            </w:r>
          </w:p>
          <w:p w:rsidR="00B82F73" w:rsidRPr="000F102D" w:rsidRDefault="00B82F73" w:rsidP="00B82F73">
            <w:pPr>
              <w:overflowPunct/>
              <w:autoSpaceDE/>
              <w:autoSpaceDN/>
              <w:adjustRightInd/>
              <w:spacing w:line="240" w:lineRule="auto"/>
              <w:ind w:left="-108" w:right="-108" w:firstLine="0"/>
              <w:jc w:val="center"/>
              <w:textAlignment w:val="auto"/>
              <w:rPr>
                <w:sz w:val="14"/>
                <w:szCs w:val="14"/>
              </w:rPr>
            </w:pPr>
            <w:r w:rsidRPr="000F102D">
              <w:rPr>
                <w:sz w:val="14"/>
                <w:szCs w:val="14"/>
              </w:rPr>
              <w:t>проект паспорта</w:t>
            </w:r>
            <w:r w:rsidR="000F457A" w:rsidRPr="000F102D">
              <w:rPr>
                <w:sz w:val="14"/>
                <w:szCs w:val="14"/>
              </w:rPr>
              <w:t>*</w:t>
            </w:r>
          </w:p>
        </w:tc>
        <w:tc>
          <w:tcPr>
            <w:tcW w:w="850" w:type="dxa"/>
            <w:tcBorders>
              <w:top w:val="nil"/>
              <w:left w:val="nil"/>
              <w:bottom w:val="single" w:sz="4" w:space="0" w:color="auto"/>
              <w:right w:val="single" w:sz="4" w:space="0" w:color="auto"/>
            </w:tcBorders>
            <w:shd w:val="clear" w:color="000000" w:fill="FFFFFF"/>
            <w:vAlign w:val="center"/>
            <w:hideMark/>
          </w:tcPr>
          <w:p w:rsidR="00B82F73" w:rsidRPr="000F102D" w:rsidRDefault="00B82F73" w:rsidP="00B82F73">
            <w:pPr>
              <w:overflowPunct/>
              <w:autoSpaceDE/>
              <w:autoSpaceDN/>
              <w:adjustRightInd/>
              <w:spacing w:line="240" w:lineRule="auto"/>
              <w:ind w:left="-108" w:right="-108" w:firstLine="0"/>
              <w:jc w:val="center"/>
              <w:textAlignment w:val="auto"/>
              <w:rPr>
                <w:sz w:val="14"/>
                <w:szCs w:val="14"/>
              </w:rPr>
            </w:pPr>
            <w:r w:rsidRPr="000F102D">
              <w:rPr>
                <w:sz w:val="14"/>
                <w:szCs w:val="14"/>
              </w:rPr>
              <w:t>отклонение проекта паспорта от утвержден-ной ГП, %</w:t>
            </w:r>
          </w:p>
        </w:tc>
        <w:tc>
          <w:tcPr>
            <w:tcW w:w="851" w:type="dxa"/>
            <w:tcBorders>
              <w:top w:val="nil"/>
              <w:left w:val="nil"/>
              <w:bottom w:val="single" w:sz="4" w:space="0" w:color="auto"/>
              <w:right w:val="single" w:sz="4" w:space="0" w:color="auto"/>
            </w:tcBorders>
            <w:shd w:val="clear" w:color="000000" w:fill="FFFFFF"/>
            <w:vAlign w:val="center"/>
            <w:hideMark/>
          </w:tcPr>
          <w:p w:rsidR="00B82F73" w:rsidRPr="000F102D" w:rsidRDefault="00B82F73" w:rsidP="00BD0368">
            <w:pPr>
              <w:overflowPunct/>
              <w:autoSpaceDE/>
              <w:autoSpaceDN/>
              <w:adjustRightInd/>
              <w:spacing w:line="240" w:lineRule="auto"/>
              <w:ind w:left="-108" w:right="-108" w:firstLine="0"/>
              <w:jc w:val="center"/>
              <w:textAlignment w:val="auto"/>
              <w:rPr>
                <w:sz w:val="14"/>
                <w:szCs w:val="14"/>
              </w:rPr>
            </w:pPr>
            <w:r w:rsidRPr="000F102D">
              <w:rPr>
                <w:sz w:val="14"/>
                <w:szCs w:val="14"/>
              </w:rPr>
              <w:t>утвержден-ная ГП</w:t>
            </w:r>
            <w:r w:rsidR="00C55499">
              <w:rPr>
                <w:sz w:val="14"/>
                <w:szCs w:val="14"/>
              </w:rPr>
              <w:t>-2</w:t>
            </w:r>
            <w:r w:rsidRPr="000F102D">
              <w:rPr>
                <w:sz w:val="14"/>
                <w:szCs w:val="14"/>
              </w:rPr>
              <w:t xml:space="preserve"> (паспорт)/</w:t>
            </w:r>
          </w:p>
          <w:p w:rsidR="00B82F73" w:rsidRPr="000F102D" w:rsidRDefault="00B82F73" w:rsidP="00B82F73">
            <w:pPr>
              <w:overflowPunct/>
              <w:autoSpaceDE/>
              <w:autoSpaceDN/>
              <w:adjustRightInd/>
              <w:spacing w:line="240" w:lineRule="auto"/>
              <w:ind w:left="-108" w:right="-108" w:firstLine="0"/>
              <w:jc w:val="center"/>
              <w:textAlignment w:val="auto"/>
              <w:rPr>
                <w:sz w:val="14"/>
                <w:szCs w:val="14"/>
              </w:rPr>
            </w:pPr>
            <w:r w:rsidRPr="000F102D">
              <w:rPr>
                <w:sz w:val="14"/>
                <w:szCs w:val="14"/>
              </w:rPr>
              <w:t>проект паспорта</w:t>
            </w:r>
            <w:r w:rsidR="000F457A" w:rsidRPr="000F102D">
              <w:rPr>
                <w:sz w:val="14"/>
                <w:szCs w:val="14"/>
              </w:rPr>
              <w:t>*</w:t>
            </w:r>
          </w:p>
        </w:tc>
        <w:tc>
          <w:tcPr>
            <w:tcW w:w="850" w:type="dxa"/>
            <w:tcBorders>
              <w:top w:val="nil"/>
              <w:left w:val="nil"/>
              <w:bottom w:val="single" w:sz="4" w:space="0" w:color="auto"/>
              <w:right w:val="single" w:sz="4" w:space="0" w:color="auto"/>
            </w:tcBorders>
            <w:shd w:val="clear" w:color="000000" w:fill="FFFFFF"/>
            <w:vAlign w:val="center"/>
            <w:hideMark/>
          </w:tcPr>
          <w:p w:rsidR="00B82F73" w:rsidRPr="000F102D" w:rsidRDefault="00B82F73" w:rsidP="00B82F73">
            <w:pPr>
              <w:overflowPunct/>
              <w:autoSpaceDE/>
              <w:autoSpaceDN/>
              <w:adjustRightInd/>
              <w:spacing w:line="240" w:lineRule="auto"/>
              <w:ind w:left="-108" w:right="-108" w:firstLine="0"/>
              <w:jc w:val="center"/>
              <w:textAlignment w:val="auto"/>
              <w:rPr>
                <w:sz w:val="14"/>
                <w:szCs w:val="14"/>
              </w:rPr>
            </w:pPr>
            <w:r w:rsidRPr="000F102D">
              <w:rPr>
                <w:sz w:val="14"/>
                <w:szCs w:val="14"/>
              </w:rPr>
              <w:t>отклонение проекта паспорта от утвержден-ной ГП</w:t>
            </w:r>
            <w:r w:rsidR="00C55499">
              <w:rPr>
                <w:sz w:val="14"/>
                <w:szCs w:val="14"/>
              </w:rPr>
              <w:t>-2</w:t>
            </w:r>
            <w:r w:rsidRPr="000F102D">
              <w:rPr>
                <w:sz w:val="14"/>
                <w:szCs w:val="14"/>
              </w:rPr>
              <w:t>, %</w:t>
            </w:r>
          </w:p>
        </w:tc>
        <w:tc>
          <w:tcPr>
            <w:tcW w:w="851" w:type="dxa"/>
            <w:tcBorders>
              <w:top w:val="nil"/>
              <w:left w:val="nil"/>
              <w:bottom w:val="single" w:sz="4" w:space="0" w:color="auto"/>
              <w:right w:val="single" w:sz="4" w:space="0" w:color="auto"/>
            </w:tcBorders>
            <w:shd w:val="clear" w:color="000000" w:fill="FFFFFF"/>
            <w:vAlign w:val="center"/>
            <w:hideMark/>
          </w:tcPr>
          <w:p w:rsidR="00B82F73" w:rsidRPr="000F102D" w:rsidRDefault="00B82F73" w:rsidP="00BD0368">
            <w:pPr>
              <w:overflowPunct/>
              <w:autoSpaceDE/>
              <w:autoSpaceDN/>
              <w:adjustRightInd/>
              <w:spacing w:line="240" w:lineRule="auto"/>
              <w:ind w:left="-108" w:right="-108" w:firstLine="0"/>
              <w:jc w:val="center"/>
              <w:textAlignment w:val="auto"/>
              <w:rPr>
                <w:sz w:val="14"/>
                <w:szCs w:val="14"/>
              </w:rPr>
            </w:pPr>
            <w:r w:rsidRPr="000F102D">
              <w:rPr>
                <w:sz w:val="14"/>
                <w:szCs w:val="14"/>
              </w:rPr>
              <w:t>утвержден-ная ГП</w:t>
            </w:r>
            <w:r w:rsidR="00C55499">
              <w:rPr>
                <w:sz w:val="14"/>
                <w:szCs w:val="14"/>
              </w:rPr>
              <w:t>-2</w:t>
            </w:r>
            <w:r w:rsidRPr="000F102D">
              <w:rPr>
                <w:sz w:val="14"/>
                <w:szCs w:val="14"/>
              </w:rPr>
              <w:t xml:space="preserve"> (паспорт)/</w:t>
            </w:r>
          </w:p>
          <w:p w:rsidR="00B82F73" w:rsidRPr="000F102D" w:rsidRDefault="00B82F73" w:rsidP="00B82F73">
            <w:pPr>
              <w:overflowPunct/>
              <w:autoSpaceDE/>
              <w:autoSpaceDN/>
              <w:adjustRightInd/>
              <w:spacing w:line="240" w:lineRule="auto"/>
              <w:ind w:left="-108" w:right="-108" w:firstLine="0"/>
              <w:jc w:val="center"/>
              <w:textAlignment w:val="auto"/>
              <w:rPr>
                <w:sz w:val="14"/>
                <w:szCs w:val="14"/>
              </w:rPr>
            </w:pPr>
            <w:r w:rsidRPr="000F102D">
              <w:rPr>
                <w:sz w:val="14"/>
                <w:szCs w:val="14"/>
              </w:rPr>
              <w:t>проект паспорта</w:t>
            </w:r>
            <w:r w:rsidR="000F457A" w:rsidRPr="000F102D">
              <w:rPr>
                <w:sz w:val="14"/>
                <w:szCs w:val="14"/>
              </w:rPr>
              <w:t>*</w:t>
            </w:r>
          </w:p>
        </w:tc>
        <w:tc>
          <w:tcPr>
            <w:tcW w:w="992" w:type="dxa"/>
            <w:tcBorders>
              <w:top w:val="nil"/>
              <w:left w:val="nil"/>
              <w:bottom w:val="single" w:sz="4" w:space="0" w:color="auto"/>
              <w:right w:val="single" w:sz="4" w:space="0" w:color="auto"/>
            </w:tcBorders>
            <w:shd w:val="clear" w:color="000000" w:fill="FFFFFF"/>
            <w:vAlign w:val="center"/>
            <w:hideMark/>
          </w:tcPr>
          <w:p w:rsidR="00B82F73" w:rsidRPr="000F102D" w:rsidRDefault="00B82F73" w:rsidP="00C55499">
            <w:pPr>
              <w:overflowPunct/>
              <w:autoSpaceDE/>
              <w:autoSpaceDN/>
              <w:adjustRightInd/>
              <w:spacing w:line="240" w:lineRule="auto"/>
              <w:ind w:left="-108" w:right="-108" w:firstLine="0"/>
              <w:jc w:val="center"/>
              <w:textAlignment w:val="auto"/>
              <w:rPr>
                <w:sz w:val="14"/>
                <w:szCs w:val="14"/>
              </w:rPr>
            </w:pPr>
            <w:r w:rsidRPr="000F102D">
              <w:rPr>
                <w:sz w:val="14"/>
                <w:szCs w:val="14"/>
              </w:rPr>
              <w:t>отклонение проекта паспорта от утвержденной ГП</w:t>
            </w:r>
            <w:r w:rsidR="00C55499">
              <w:rPr>
                <w:sz w:val="14"/>
                <w:szCs w:val="14"/>
              </w:rPr>
              <w:t>-2</w:t>
            </w:r>
            <w:r w:rsidRPr="000F102D">
              <w:rPr>
                <w:sz w:val="14"/>
                <w:szCs w:val="14"/>
              </w:rPr>
              <w:t>, %</w:t>
            </w:r>
          </w:p>
        </w:tc>
      </w:tr>
      <w:tr w:rsidR="000F102D" w:rsidRPr="000F102D" w:rsidTr="00D866D6">
        <w:trPr>
          <w:trHeight w:val="74"/>
          <w:tblHeader/>
        </w:trPr>
        <w:tc>
          <w:tcPr>
            <w:tcW w:w="1560" w:type="dxa"/>
            <w:tcBorders>
              <w:top w:val="nil"/>
              <w:left w:val="single" w:sz="4" w:space="0" w:color="auto"/>
              <w:bottom w:val="single" w:sz="4" w:space="0" w:color="auto"/>
              <w:right w:val="single" w:sz="4" w:space="0" w:color="auto"/>
            </w:tcBorders>
            <w:shd w:val="clear" w:color="000000" w:fill="FFFFFF"/>
            <w:vAlign w:val="center"/>
          </w:tcPr>
          <w:p w:rsidR="00B82F73" w:rsidRPr="000F102D" w:rsidRDefault="00B82F73" w:rsidP="00B82F73">
            <w:pPr>
              <w:overflowPunct/>
              <w:autoSpaceDE/>
              <w:autoSpaceDN/>
              <w:adjustRightInd/>
              <w:spacing w:line="240" w:lineRule="auto"/>
              <w:ind w:left="0" w:right="0" w:firstLine="0"/>
              <w:jc w:val="center"/>
              <w:textAlignment w:val="auto"/>
              <w:rPr>
                <w:bCs/>
                <w:sz w:val="14"/>
                <w:szCs w:val="14"/>
              </w:rPr>
            </w:pPr>
            <w:r w:rsidRPr="000F102D">
              <w:rPr>
                <w:bCs/>
                <w:sz w:val="14"/>
                <w:szCs w:val="14"/>
              </w:rPr>
              <w:t>1</w:t>
            </w:r>
          </w:p>
        </w:tc>
        <w:tc>
          <w:tcPr>
            <w:tcW w:w="851" w:type="dxa"/>
            <w:tcBorders>
              <w:top w:val="nil"/>
              <w:left w:val="nil"/>
              <w:bottom w:val="single" w:sz="4" w:space="0" w:color="auto"/>
              <w:right w:val="single" w:sz="4" w:space="0" w:color="auto"/>
            </w:tcBorders>
            <w:shd w:val="clear" w:color="000000" w:fill="FFFFFF"/>
            <w:noWrap/>
            <w:vAlign w:val="center"/>
          </w:tcPr>
          <w:p w:rsidR="00B82F73" w:rsidRPr="000F102D" w:rsidRDefault="00B82F73" w:rsidP="00B82F73">
            <w:pPr>
              <w:overflowPunct/>
              <w:autoSpaceDE/>
              <w:autoSpaceDN/>
              <w:adjustRightInd/>
              <w:spacing w:line="240" w:lineRule="auto"/>
              <w:ind w:left="0" w:right="0" w:firstLine="0"/>
              <w:jc w:val="center"/>
              <w:textAlignment w:val="auto"/>
              <w:rPr>
                <w:sz w:val="14"/>
                <w:szCs w:val="14"/>
              </w:rPr>
            </w:pPr>
            <w:r w:rsidRPr="000F102D">
              <w:rPr>
                <w:sz w:val="14"/>
                <w:szCs w:val="14"/>
              </w:rPr>
              <w:t>2</w:t>
            </w:r>
          </w:p>
        </w:tc>
        <w:tc>
          <w:tcPr>
            <w:tcW w:w="850" w:type="dxa"/>
            <w:tcBorders>
              <w:top w:val="nil"/>
              <w:left w:val="nil"/>
              <w:bottom w:val="single" w:sz="4" w:space="0" w:color="auto"/>
              <w:right w:val="single" w:sz="4" w:space="0" w:color="auto"/>
            </w:tcBorders>
            <w:shd w:val="clear" w:color="000000" w:fill="FFFFFF"/>
            <w:noWrap/>
            <w:vAlign w:val="center"/>
          </w:tcPr>
          <w:p w:rsidR="00B82F73" w:rsidRPr="000F102D" w:rsidRDefault="00B82F73" w:rsidP="00B82F73">
            <w:pPr>
              <w:overflowPunct/>
              <w:autoSpaceDE/>
              <w:autoSpaceDN/>
              <w:adjustRightInd/>
              <w:spacing w:line="240" w:lineRule="auto"/>
              <w:ind w:left="0" w:right="0" w:firstLine="0"/>
              <w:jc w:val="center"/>
              <w:textAlignment w:val="auto"/>
              <w:rPr>
                <w:sz w:val="14"/>
                <w:szCs w:val="14"/>
              </w:rPr>
            </w:pPr>
            <w:r w:rsidRPr="000F102D">
              <w:rPr>
                <w:sz w:val="14"/>
                <w:szCs w:val="14"/>
              </w:rPr>
              <w:t>3</w:t>
            </w:r>
          </w:p>
        </w:tc>
        <w:tc>
          <w:tcPr>
            <w:tcW w:w="851" w:type="dxa"/>
            <w:tcBorders>
              <w:top w:val="nil"/>
              <w:left w:val="nil"/>
              <w:bottom w:val="single" w:sz="4" w:space="0" w:color="auto"/>
              <w:right w:val="single" w:sz="4" w:space="0" w:color="auto"/>
            </w:tcBorders>
            <w:shd w:val="clear" w:color="000000" w:fill="FFFFFF"/>
            <w:noWrap/>
            <w:vAlign w:val="center"/>
          </w:tcPr>
          <w:p w:rsidR="00B82F73" w:rsidRPr="000F102D" w:rsidRDefault="00B82F73" w:rsidP="00B82F73">
            <w:pPr>
              <w:overflowPunct/>
              <w:autoSpaceDE/>
              <w:autoSpaceDN/>
              <w:adjustRightInd/>
              <w:spacing w:line="240" w:lineRule="auto"/>
              <w:ind w:left="0" w:right="0" w:firstLine="0"/>
              <w:jc w:val="center"/>
              <w:textAlignment w:val="auto"/>
              <w:rPr>
                <w:sz w:val="14"/>
                <w:szCs w:val="14"/>
              </w:rPr>
            </w:pPr>
            <w:r w:rsidRPr="000F102D">
              <w:rPr>
                <w:sz w:val="14"/>
                <w:szCs w:val="14"/>
              </w:rPr>
              <w:t>4</w:t>
            </w:r>
          </w:p>
        </w:tc>
        <w:tc>
          <w:tcPr>
            <w:tcW w:w="850" w:type="dxa"/>
            <w:tcBorders>
              <w:top w:val="nil"/>
              <w:left w:val="nil"/>
              <w:bottom w:val="single" w:sz="4" w:space="0" w:color="auto"/>
              <w:right w:val="single" w:sz="4" w:space="0" w:color="auto"/>
            </w:tcBorders>
            <w:shd w:val="clear" w:color="000000" w:fill="FFFFFF"/>
            <w:noWrap/>
            <w:vAlign w:val="center"/>
          </w:tcPr>
          <w:p w:rsidR="00B82F73" w:rsidRPr="000F102D" w:rsidRDefault="00B82F73" w:rsidP="00B82F73">
            <w:pPr>
              <w:overflowPunct/>
              <w:autoSpaceDE/>
              <w:autoSpaceDN/>
              <w:adjustRightInd/>
              <w:spacing w:line="240" w:lineRule="auto"/>
              <w:ind w:left="0" w:right="0" w:firstLine="0"/>
              <w:jc w:val="center"/>
              <w:textAlignment w:val="auto"/>
              <w:rPr>
                <w:sz w:val="14"/>
                <w:szCs w:val="14"/>
              </w:rPr>
            </w:pPr>
            <w:r w:rsidRPr="000F102D">
              <w:rPr>
                <w:sz w:val="14"/>
                <w:szCs w:val="14"/>
              </w:rPr>
              <w:t>5</w:t>
            </w:r>
          </w:p>
        </w:tc>
        <w:tc>
          <w:tcPr>
            <w:tcW w:w="709" w:type="dxa"/>
            <w:tcBorders>
              <w:top w:val="nil"/>
              <w:left w:val="nil"/>
              <w:bottom w:val="single" w:sz="4" w:space="0" w:color="auto"/>
              <w:right w:val="single" w:sz="4" w:space="0" w:color="auto"/>
            </w:tcBorders>
            <w:shd w:val="clear" w:color="000000" w:fill="FFFFFF"/>
            <w:noWrap/>
            <w:vAlign w:val="center"/>
          </w:tcPr>
          <w:p w:rsidR="00B82F73" w:rsidRPr="000F102D" w:rsidRDefault="00B82F73" w:rsidP="00B82F73">
            <w:pPr>
              <w:overflowPunct/>
              <w:autoSpaceDE/>
              <w:autoSpaceDN/>
              <w:adjustRightInd/>
              <w:spacing w:line="240" w:lineRule="auto"/>
              <w:ind w:left="0" w:right="0" w:firstLine="0"/>
              <w:jc w:val="center"/>
              <w:textAlignment w:val="auto"/>
              <w:rPr>
                <w:sz w:val="14"/>
                <w:szCs w:val="14"/>
              </w:rPr>
            </w:pPr>
            <w:r w:rsidRPr="000F102D">
              <w:rPr>
                <w:sz w:val="14"/>
                <w:szCs w:val="14"/>
              </w:rPr>
              <w:t>6</w:t>
            </w:r>
          </w:p>
        </w:tc>
        <w:tc>
          <w:tcPr>
            <w:tcW w:w="851" w:type="dxa"/>
            <w:tcBorders>
              <w:top w:val="nil"/>
              <w:left w:val="nil"/>
              <w:bottom w:val="single" w:sz="4" w:space="0" w:color="auto"/>
              <w:right w:val="single" w:sz="4" w:space="0" w:color="auto"/>
            </w:tcBorders>
            <w:shd w:val="clear" w:color="000000" w:fill="FFFFFF"/>
            <w:noWrap/>
            <w:vAlign w:val="center"/>
          </w:tcPr>
          <w:p w:rsidR="00B82F73" w:rsidRPr="000F102D" w:rsidRDefault="00B82F73" w:rsidP="00B82F73">
            <w:pPr>
              <w:overflowPunct/>
              <w:autoSpaceDE/>
              <w:autoSpaceDN/>
              <w:adjustRightInd/>
              <w:spacing w:line="240" w:lineRule="auto"/>
              <w:ind w:left="0" w:right="0" w:firstLine="0"/>
              <w:jc w:val="center"/>
              <w:textAlignment w:val="auto"/>
              <w:rPr>
                <w:sz w:val="14"/>
                <w:szCs w:val="14"/>
              </w:rPr>
            </w:pPr>
            <w:r w:rsidRPr="000F102D">
              <w:rPr>
                <w:sz w:val="14"/>
                <w:szCs w:val="14"/>
              </w:rPr>
              <w:t>7</w:t>
            </w:r>
          </w:p>
        </w:tc>
        <w:tc>
          <w:tcPr>
            <w:tcW w:w="850" w:type="dxa"/>
            <w:tcBorders>
              <w:top w:val="nil"/>
              <w:left w:val="nil"/>
              <w:bottom w:val="single" w:sz="4" w:space="0" w:color="auto"/>
              <w:right w:val="single" w:sz="4" w:space="0" w:color="auto"/>
            </w:tcBorders>
            <w:shd w:val="clear" w:color="000000" w:fill="FFFFFF"/>
            <w:noWrap/>
            <w:vAlign w:val="center"/>
          </w:tcPr>
          <w:p w:rsidR="00B82F73" w:rsidRPr="000F102D" w:rsidRDefault="00B82F73" w:rsidP="00B82F73">
            <w:pPr>
              <w:overflowPunct/>
              <w:autoSpaceDE/>
              <w:autoSpaceDN/>
              <w:adjustRightInd/>
              <w:spacing w:line="240" w:lineRule="auto"/>
              <w:ind w:left="0" w:right="0" w:firstLine="0"/>
              <w:jc w:val="center"/>
              <w:textAlignment w:val="auto"/>
              <w:rPr>
                <w:sz w:val="14"/>
                <w:szCs w:val="14"/>
              </w:rPr>
            </w:pPr>
            <w:r w:rsidRPr="000F102D">
              <w:rPr>
                <w:sz w:val="14"/>
                <w:szCs w:val="14"/>
              </w:rPr>
              <w:t>8</w:t>
            </w:r>
          </w:p>
        </w:tc>
        <w:tc>
          <w:tcPr>
            <w:tcW w:w="851" w:type="dxa"/>
            <w:tcBorders>
              <w:top w:val="nil"/>
              <w:left w:val="nil"/>
              <w:bottom w:val="single" w:sz="4" w:space="0" w:color="auto"/>
              <w:right w:val="single" w:sz="4" w:space="0" w:color="auto"/>
            </w:tcBorders>
            <w:shd w:val="clear" w:color="000000" w:fill="FFFFFF"/>
            <w:noWrap/>
            <w:vAlign w:val="center"/>
          </w:tcPr>
          <w:p w:rsidR="00B82F73" w:rsidRPr="000F102D" w:rsidRDefault="00B82F73" w:rsidP="00B82F73">
            <w:pPr>
              <w:overflowPunct/>
              <w:autoSpaceDE/>
              <w:autoSpaceDN/>
              <w:adjustRightInd/>
              <w:spacing w:line="240" w:lineRule="auto"/>
              <w:ind w:left="0" w:right="0" w:firstLine="0"/>
              <w:jc w:val="center"/>
              <w:textAlignment w:val="auto"/>
              <w:rPr>
                <w:sz w:val="14"/>
                <w:szCs w:val="14"/>
              </w:rPr>
            </w:pPr>
            <w:r w:rsidRPr="000F102D">
              <w:rPr>
                <w:sz w:val="14"/>
                <w:szCs w:val="14"/>
              </w:rPr>
              <w:t>9</w:t>
            </w:r>
          </w:p>
        </w:tc>
        <w:tc>
          <w:tcPr>
            <w:tcW w:w="850" w:type="dxa"/>
            <w:tcBorders>
              <w:top w:val="nil"/>
              <w:left w:val="nil"/>
              <w:bottom w:val="single" w:sz="4" w:space="0" w:color="auto"/>
              <w:right w:val="single" w:sz="4" w:space="0" w:color="auto"/>
            </w:tcBorders>
            <w:shd w:val="clear" w:color="000000" w:fill="FFFFFF"/>
            <w:noWrap/>
            <w:vAlign w:val="center"/>
          </w:tcPr>
          <w:p w:rsidR="00B82F73" w:rsidRPr="000F102D" w:rsidRDefault="00B82F73" w:rsidP="00B82F73">
            <w:pPr>
              <w:overflowPunct/>
              <w:autoSpaceDE/>
              <w:autoSpaceDN/>
              <w:adjustRightInd/>
              <w:spacing w:line="240" w:lineRule="auto"/>
              <w:ind w:left="0" w:right="0" w:firstLine="0"/>
              <w:jc w:val="center"/>
              <w:textAlignment w:val="auto"/>
              <w:rPr>
                <w:sz w:val="14"/>
                <w:szCs w:val="14"/>
              </w:rPr>
            </w:pPr>
            <w:r w:rsidRPr="000F102D">
              <w:rPr>
                <w:sz w:val="14"/>
                <w:szCs w:val="14"/>
              </w:rPr>
              <w:t>10</w:t>
            </w:r>
          </w:p>
        </w:tc>
        <w:tc>
          <w:tcPr>
            <w:tcW w:w="851" w:type="dxa"/>
            <w:tcBorders>
              <w:top w:val="nil"/>
              <w:left w:val="nil"/>
              <w:bottom w:val="single" w:sz="4" w:space="0" w:color="auto"/>
              <w:right w:val="single" w:sz="4" w:space="0" w:color="auto"/>
            </w:tcBorders>
            <w:shd w:val="clear" w:color="000000" w:fill="FFFFFF"/>
            <w:noWrap/>
            <w:vAlign w:val="center"/>
          </w:tcPr>
          <w:p w:rsidR="00B82F73" w:rsidRPr="000F102D" w:rsidRDefault="00B82F73" w:rsidP="00B82F73">
            <w:pPr>
              <w:overflowPunct/>
              <w:autoSpaceDE/>
              <w:autoSpaceDN/>
              <w:adjustRightInd/>
              <w:spacing w:line="240" w:lineRule="auto"/>
              <w:ind w:left="0" w:right="0" w:firstLine="0"/>
              <w:jc w:val="center"/>
              <w:textAlignment w:val="auto"/>
              <w:rPr>
                <w:sz w:val="14"/>
                <w:szCs w:val="14"/>
              </w:rPr>
            </w:pPr>
            <w:r w:rsidRPr="000F102D">
              <w:rPr>
                <w:sz w:val="14"/>
                <w:szCs w:val="14"/>
              </w:rPr>
              <w:t>11</w:t>
            </w:r>
          </w:p>
        </w:tc>
        <w:tc>
          <w:tcPr>
            <w:tcW w:w="992" w:type="dxa"/>
            <w:tcBorders>
              <w:top w:val="nil"/>
              <w:left w:val="nil"/>
              <w:bottom w:val="single" w:sz="4" w:space="0" w:color="auto"/>
              <w:right w:val="single" w:sz="4" w:space="0" w:color="auto"/>
            </w:tcBorders>
            <w:shd w:val="clear" w:color="000000" w:fill="FFFFFF"/>
            <w:noWrap/>
            <w:vAlign w:val="center"/>
          </w:tcPr>
          <w:p w:rsidR="00B82F73" w:rsidRPr="000F102D" w:rsidRDefault="00B82F73" w:rsidP="00B82F73">
            <w:pPr>
              <w:overflowPunct/>
              <w:autoSpaceDE/>
              <w:autoSpaceDN/>
              <w:adjustRightInd/>
              <w:spacing w:line="240" w:lineRule="auto"/>
              <w:ind w:left="0" w:right="0" w:firstLine="0"/>
              <w:jc w:val="center"/>
              <w:textAlignment w:val="auto"/>
              <w:rPr>
                <w:sz w:val="14"/>
                <w:szCs w:val="14"/>
              </w:rPr>
            </w:pPr>
            <w:r w:rsidRPr="000F102D">
              <w:rPr>
                <w:sz w:val="14"/>
                <w:szCs w:val="14"/>
              </w:rPr>
              <w:t>12</w:t>
            </w:r>
          </w:p>
        </w:tc>
      </w:tr>
      <w:tr w:rsidR="000F102D" w:rsidRPr="000F102D" w:rsidTr="00D866D6">
        <w:trPr>
          <w:trHeight w:val="300"/>
        </w:trPr>
        <w:tc>
          <w:tcPr>
            <w:tcW w:w="1560" w:type="dxa"/>
            <w:tcBorders>
              <w:top w:val="nil"/>
              <w:left w:val="single" w:sz="4" w:space="0" w:color="auto"/>
              <w:bottom w:val="single" w:sz="4" w:space="0" w:color="auto"/>
              <w:right w:val="single" w:sz="4" w:space="0" w:color="auto"/>
            </w:tcBorders>
            <w:shd w:val="clear" w:color="000000" w:fill="FFFFFF"/>
            <w:vAlign w:val="center"/>
            <w:hideMark/>
          </w:tcPr>
          <w:p w:rsidR="00B82F73" w:rsidRPr="000F102D" w:rsidRDefault="00B82F73" w:rsidP="00B82F73">
            <w:pPr>
              <w:overflowPunct/>
              <w:autoSpaceDE/>
              <w:autoSpaceDN/>
              <w:adjustRightInd/>
              <w:spacing w:line="240" w:lineRule="auto"/>
              <w:ind w:left="0" w:right="0" w:firstLine="0"/>
              <w:textAlignment w:val="auto"/>
              <w:rPr>
                <w:b/>
                <w:bCs/>
                <w:sz w:val="14"/>
                <w:szCs w:val="14"/>
              </w:rPr>
            </w:pPr>
            <w:r w:rsidRPr="000F102D">
              <w:rPr>
                <w:b/>
                <w:bCs/>
                <w:sz w:val="14"/>
                <w:szCs w:val="14"/>
              </w:rPr>
              <w:t>Расходы по ГП-2 всего,</w:t>
            </w:r>
            <w:r w:rsidRPr="000F102D">
              <w:rPr>
                <w:b/>
                <w:sz w:val="14"/>
                <w:szCs w:val="14"/>
              </w:rPr>
              <w:t xml:space="preserve"> в том числе:</w:t>
            </w:r>
          </w:p>
        </w:tc>
        <w:tc>
          <w:tcPr>
            <w:tcW w:w="851" w:type="dxa"/>
            <w:tcBorders>
              <w:top w:val="nil"/>
              <w:left w:val="nil"/>
              <w:bottom w:val="single" w:sz="4" w:space="0" w:color="auto"/>
              <w:right w:val="single" w:sz="4" w:space="0" w:color="auto"/>
            </w:tcBorders>
            <w:shd w:val="clear" w:color="000000" w:fill="FFFFFF"/>
            <w:noWrap/>
            <w:vAlign w:val="center"/>
          </w:tcPr>
          <w:p w:rsidR="00B82F73" w:rsidRPr="000F102D" w:rsidRDefault="00B82F73" w:rsidP="00B82F73">
            <w:pPr>
              <w:overflowPunct/>
              <w:autoSpaceDE/>
              <w:autoSpaceDN/>
              <w:adjustRightInd/>
              <w:spacing w:line="240" w:lineRule="auto"/>
              <w:ind w:left="0" w:right="0" w:firstLine="0"/>
              <w:jc w:val="center"/>
              <w:textAlignment w:val="auto"/>
              <w:rPr>
                <w:rFonts w:eastAsia="Calibri"/>
                <w:b/>
                <w:sz w:val="14"/>
                <w:szCs w:val="14"/>
              </w:rPr>
            </w:pPr>
            <w:r w:rsidRPr="000F102D">
              <w:rPr>
                <w:rFonts w:eastAsia="Calibri"/>
                <w:b/>
                <w:sz w:val="14"/>
                <w:szCs w:val="14"/>
              </w:rPr>
              <w:t>545 085,9</w:t>
            </w:r>
          </w:p>
        </w:tc>
        <w:tc>
          <w:tcPr>
            <w:tcW w:w="850" w:type="dxa"/>
            <w:tcBorders>
              <w:top w:val="nil"/>
              <w:left w:val="nil"/>
              <w:bottom w:val="single" w:sz="4" w:space="0" w:color="auto"/>
              <w:right w:val="single" w:sz="4" w:space="0" w:color="auto"/>
            </w:tcBorders>
            <w:shd w:val="clear" w:color="000000" w:fill="FFFFFF"/>
            <w:noWrap/>
            <w:vAlign w:val="center"/>
          </w:tcPr>
          <w:p w:rsidR="00B82F73" w:rsidRPr="000F102D" w:rsidRDefault="00E12BBE" w:rsidP="00B82F73">
            <w:pPr>
              <w:overflowPunct/>
              <w:autoSpaceDE/>
              <w:autoSpaceDN/>
              <w:adjustRightInd/>
              <w:spacing w:line="240" w:lineRule="auto"/>
              <w:ind w:left="0" w:right="0" w:firstLine="0"/>
              <w:jc w:val="center"/>
              <w:textAlignment w:val="auto"/>
              <w:rPr>
                <w:rFonts w:eastAsia="Calibri"/>
                <w:b/>
                <w:sz w:val="14"/>
                <w:szCs w:val="14"/>
              </w:rPr>
            </w:pPr>
            <w:r w:rsidRPr="000F102D">
              <w:rPr>
                <w:rFonts w:eastAsia="Calibri"/>
                <w:b/>
                <w:sz w:val="14"/>
                <w:szCs w:val="14"/>
              </w:rPr>
              <w:t>202 843,8</w:t>
            </w:r>
            <w:r w:rsidR="00B82F73" w:rsidRPr="000F102D">
              <w:rPr>
                <w:rFonts w:eastAsia="Calibri"/>
                <w:b/>
                <w:sz w:val="14"/>
                <w:szCs w:val="14"/>
              </w:rPr>
              <w:t>/</w:t>
            </w:r>
          </w:p>
          <w:p w:rsidR="00B82F73" w:rsidRPr="000F102D" w:rsidRDefault="00B82F73" w:rsidP="00B82F73">
            <w:pPr>
              <w:overflowPunct/>
              <w:autoSpaceDE/>
              <w:autoSpaceDN/>
              <w:adjustRightInd/>
              <w:spacing w:line="240" w:lineRule="auto"/>
              <w:ind w:left="0" w:right="0" w:firstLine="0"/>
              <w:jc w:val="center"/>
              <w:textAlignment w:val="auto"/>
              <w:rPr>
                <w:rFonts w:eastAsia="Calibri"/>
                <w:b/>
                <w:sz w:val="14"/>
                <w:szCs w:val="14"/>
              </w:rPr>
            </w:pPr>
            <w:r w:rsidRPr="000F102D">
              <w:rPr>
                <w:rFonts w:eastAsia="Calibri"/>
                <w:b/>
                <w:sz w:val="14"/>
                <w:szCs w:val="14"/>
              </w:rPr>
              <w:t>228 812,4</w:t>
            </w:r>
          </w:p>
        </w:tc>
        <w:tc>
          <w:tcPr>
            <w:tcW w:w="851" w:type="dxa"/>
            <w:tcBorders>
              <w:top w:val="nil"/>
              <w:left w:val="nil"/>
              <w:bottom w:val="single" w:sz="4" w:space="0" w:color="auto"/>
              <w:right w:val="single" w:sz="4" w:space="0" w:color="auto"/>
            </w:tcBorders>
            <w:shd w:val="clear" w:color="000000" w:fill="FFFFFF"/>
            <w:noWrap/>
            <w:vAlign w:val="center"/>
          </w:tcPr>
          <w:p w:rsidR="00B82F73" w:rsidRPr="000F102D" w:rsidRDefault="00B82F73" w:rsidP="00B82F73">
            <w:pPr>
              <w:overflowPunct/>
              <w:autoSpaceDE/>
              <w:autoSpaceDN/>
              <w:adjustRightInd/>
              <w:spacing w:line="240" w:lineRule="auto"/>
              <w:ind w:left="0" w:right="0" w:firstLine="0"/>
              <w:jc w:val="center"/>
              <w:textAlignment w:val="auto"/>
              <w:rPr>
                <w:rFonts w:eastAsia="Calibri"/>
                <w:b/>
                <w:sz w:val="14"/>
                <w:szCs w:val="14"/>
              </w:rPr>
            </w:pPr>
            <w:r w:rsidRPr="000F102D">
              <w:rPr>
                <w:rFonts w:eastAsia="Calibri"/>
                <w:b/>
                <w:sz w:val="14"/>
                <w:szCs w:val="14"/>
              </w:rPr>
              <w:t>228 812,4</w:t>
            </w:r>
          </w:p>
        </w:tc>
        <w:tc>
          <w:tcPr>
            <w:tcW w:w="850" w:type="dxa"/>
            <w:tcBorders>
              <w:top w:val="nil"/>
              <w:left w:val="nil"/>
              <w:bottom w:val="single" w:sz="4" w:space="0" w:color="auto"/>
              <w:right w:val="single" w:sz="4" w:space="0" w:color="auto"/>
            </w:tcBorders>
            <w:shd w:val="clear" w:color="000000" w:fill="FFFFFF"/>
            <w:noWrap/>
            <w:vAlign w:val="center"/>
          </w:tcPr>
          <w:p w:rsidR="00B82F73" w:rsidRPr="000F102D" w:rsidRDefault="00B82F73" w:rsidP="00B82F73">
            <w:pPr>
              <w:overflowPunct/>
              <w:autoSpaceDE/>
              <w:autoSpaceDN/>
              <w:adjustRightInd/>
              <w:spacing w:line="240" w:lineRule="auto"/>
              <w:ind w:left="0" w:right="0" w:firstLine="0"/>
              <w:jc w:val="center"/>
              <w:textAlignment w:val="auto"/>
              <w:rPr>
                <w:rFonts w:eastAsia="Calibri"/>
                <w:b/>
                <w:sz w:val="14"/>
                <w:szCs w:val="14"/>
              </w:rPr>
            </w:pPr>
            <w:r w:rsidRPr="000F102D">
              <w:rPr>
                <w:rFonts w:eastAsia="Calibri"/>
                <w:b/>
                <w:sz w:val="14"/>
                <w:szCs w:val="14"/>
              </w:rPr>
              <w:t>82 086,4</w:t>
            </w:r>
          </w:p>
        </w:tc>
        <w:tc>
          <w:tcPr>
            <w:tcW w:w="709" w:type="dxa"/>
            <w:tcBorders>
              <w:top w:val="nil"/>
              <w:left w:val="nil"/>
              <w:bottom w:val="single" w:sz="4" w:space="0" w:color="auto"/>
              <w:right w:val="single" w:sz="4" w:space="0" w:color="auto"/>
            </w:tcBorders>
            <w:shd w:val="clear" w:color="000000" w:fill="FFFFFF"/>
            <w:noWrap/>
            <w:vAlign w:val="center"/>
          </w:tcPr>
          <w:p w:rsidR="00B82F73" w:rsidRPr="000F102D" w:rsidRDefault="00B82F73" w:rsidP="00B82F73">
            <w:pPr>
              <w:overflowPunct/>
              <w:autoSpaceDE/>
              <w:autoSpaceDN/>
              <w:adjustRightInd/>
              <w:spacing w:line="240" w:lineRule="auto"/>
              <w:ind w:left="0" w:right="0" w:firstLine="0"/>
              <w:jc w:val="center"/>
              <w:textAlignment w:val="auto"/>
              <w:rPr>
                <w:rFonts w:eastAsia="Calibri"/>
                <w:b/>
                <w:sz w:val="14"/>
                <w:szCs w:val="14"/>
              </w:rPr>
            </w:pPr>
            <w:r w:rsidRPr="000F102D">
              <w:rPr>
                <w:rFonts w:eastAsia="Calibri"/>
                <w:b/>
                <w:sz w:val="14"/>
                <w:szCs w:val="14"/>
              </w:rPr>
              <w:t>35,9</w:t>
            </w:r>
          </w:p>
        </w:tc>
        <w:tc>
          <w:tcPr>
            <w:tcW w:w="851" w:type="dxa"/>
            <w:tcBorders>
              <w:top w:val="nil"/>
              <w:left w:val="nil"/>
              <w:bottom w:val="single" w:sz="4" w:space="0" w:color="auto"/>
              <w:right w:val="single" w:sz="4" w:space="0" w:color="auto"/>
            </w:tcBorders>
            <w:shd w:val="clear" w:color="000000" w:fill="FFFFFF"/>
            <w:noWrap/>
            <w:vAlign w:val="center"/>
          </w:tcPr>
          <w:p w:rsidR="00B82F73" w:rsidRPr="000F102D" w:rsidRDefault="000E0A8D" w:rsidP="00B416F1">
            <w:pPr>
              <w:overflowPunct/>
              <w:autoSpaceDE/>
              <w:autoSpaceDN/>
              <w:adjustRightInd/>
              <w:spacing w:line="240" w:lineRule="auto"/>
              <w:ind w:left="0" w:right="0" w:firstLine="0"/>
              <w:jc w:val="center"/>
              <w:textAlignment w:val="auto"/>
              <w:rPr>
                <w:rFonts w:eastAsia="Calibri"/>
                <w:b/>
                <w:sz w:val="14"/>
                <w:szCs w:val="14"/>
              </w:rPr>
            </w:pPr>
            <w:r w:rsidRPr="000F102D">
              <w:rPr>
                <w:rFonts w:eastAsia="Calibri"/>
                <w:b/>
                <w:sz w:val="14"/>
                <w:szCs w:val="14"/>
              </w:rPr>
              <w:t>185</w:t>
            </w:r>
            <w:r w:rsidR="00B416F1" w:rsidRPr="000F102D">
              <w:rPr>
                <w:rFonts w:eastAsia="Calibri"/>
                <w:b/>
                <w:sz w:val="14"/>
                <w:szCs w:val="14"/>
              </w:rPr>
              <w:t> </w:t>
            </w:r>
            <w:r w:rsidRPr="000F102D">
              <w:rPr>
                <w:rFonts w:eastAsia="Calibri"/>
                <w:b/>
                <w:sz w:val="14"/>
                <w:szCs w:val="14"/>
              </w:rPr>
              <w:t>487</w:t>
            </w:r>
            <w:r w:rsidR="00B416F1" w:rsidRPr="000F102D">
              <w:rPr>
                <w:rFonts w:eastAsia="Calibri"/>
                <w:b/>
                <w:sz w:val="14"/>
                <w:szCs w:val="14"/>
              </w:rPr>
              <w:t>,</w:t>
            </w:r>
            <w:r w:rsidRPr="000F102D">
              <w:rPr>
                <w:rFonts w:eastAsia="Calibri"/>
                <w:b/>
                <w:sz w:val="14"/>
                <w:szCs w:val="14"/>
              </w:rPr>
              <w:t>9</w:t>
            </w:r>
            <w:r w:rsidR="00B416F1" w:rsidRPr="000F102D">
              <w:rPr>
                <w:rFonts w:eastAsia="Calibri"/>
                <w:b/>
                <w:sz w:val="14"/>
                <w:szCs w:val="14"/>
              </w:rPr>
              <w:t>/</w:t>
            </w:r>
          </w:p>
          <w:p w:rsidR="00B82F73" w:rsidRPr="000F102D" w:rsidRDefault="00B82F73" w:rsidP="00B82F73">
            <w:pPr>
              <w:overflowPunct/>
              <w:autoSpaceDE/>
              <w:autoSpaceDN/>
              <w:adjustRightInd/>
              <w:spacing w:line="240" w:lineRule="auto"/>
              <w:ind w:left="0" w:right="0" w:firstLine="0"/>
              <w:jc w:val="center"/>
              <w:textAlignment w:val="auto"/>
              <w:rPr>
                <w:rFonts w:eastAsia="Calibri"/>
                <w:b/>
                <w:sz w:val="14"/>
                <w:szCs w:val="14"/>
              </w:rPr>
            </w:pPr>
            <w:r w:rsidRPr="000F102D">
              <w:rPr>
                <w:rFonts w:eastAsia="Calibri"/>
                <w:b/>
                <w:sz w:val="14"/>
                <w:szCs w:val="14"/>
              </w:rPr>
              <w:t>209 378,6</w:t>
            </w:r>
          </w:p>
        </w:tc>
        <w:tc>
          <w:tcPr>
            <w:tcW w:w="850" w:type="dxa"/>
            <w:tcBorders>
              <w:top w:val="nil"/>
              <w:left w:val="nil"/>
              <w:bottom w:val="single" w:sz="4" w:space="0" w:color="auto"/>
              <w:right w:val="single" w:sz="4" w:space="0" w:color="auto"/>
            </w:tcBorders>
            <w:shd w:val="clear" w:color="000000" w:fill="FFFFFF"/>
            <w:noWrap/>
            <w:vAlign w:val="center"/>
          </w:tcPr>
          <w:p w:rsidR="00B82F73" w:rsidRPr="000F102D" w:rsidRDefault="009845B5" w:rsidP="009845B5">
            <w:pPr>
              <w:overflowPunct/>
              <w:autoSpaceDE/>
              <w:autoSpaceDN/>
              <w:adjustRightInd/>
              <w:spacing w:line="240" w:lineRule="auto"/>
              <w:ind w:left="0" w:right="0" w:firstLine="0"/>
              <w:jc w:val="center"/>
              <w:textAlignment w:val="auto"/>
              <w:rPr>
                <w:rFonts w:eastAsia="Calibri"/>
                <w:b/>
                <w:sz w:val="14"/>
                <w:szCs w:val="14"/>
              </w:rPr>
            </w:pPr>
            <w:r w:rsidRPr="000F102D">
              <w:rPr>
                <w:rFonts w:eastAsia="Calibri"/>
                <w:b/>
                <w:sz w:val="14"/>
                <w:szCs w:val="14"/>
              </w:rPr>
              <w:t>+</w:t>
            </w:r>
            <w:r w:rsidR="000C315B" w:rsidRPr="000F102D">
              <w:rPr>
                <w:rFonts w:eastAsia="Calibri"/>
                <w:b/>
                <w:sz w:val="14"/>
                <w:szCs w:val="14"/>
              </w:rPr>
              <w:t>12,9</w:t>
            </w:r>
          </w:p>
        </w:tc>
        <w:tc>
          <w:tcPr>
            <w:tcW w:w="851" w:type="dxa"/>
            <w:tcBorders>
              <w:top w:val="nil"/>
              <w:left w:val="nil"/>
              <w:bottom w:val="single" w:sz="4" w:space="0" w:color="auto"/>
              <w:right w:val="single" w:sz="4" w:space="0" w:color="auto"/>
            </w:tcBorders>
            <w:shd w:val="clear" w:color="000000" w:fill="FFFFFF"/>
            <w:noWrap/>
            <w:vAlign w:val="center"/>
          </w:tcPr>
          <w:p w:rsidR="00B82F73" w:rsidRPr="000F102D" w:rsidRDefault="00B82F73" w:rsidP="00B82F73">
            <w:pPr>
              <w:overflowPunct/>
              <w:autoSpaceDE/>
              <w:autoSpaceDN/>
              <w:adjustRightInd/>
              <w:spacing w:line="240" w:lineRule="auto"/>
              <w:ind w:left="0" w:right="0" w:firstLine="0"/>
              <w:jc w:val="center"/>
              <w:textAlignment w:val="auto"/>
              <w:rPr>
                <w:rFonts w:eastAsia="Calibri"/>
                <w:b/>
                <w:sz w:val="14"/>
                <w:szCs w:val="14"/>
              </w:rPr>
            </w:pPr>
            <w:r w:rsidRPr="000F102D">
              <w:rPr>
                <w:rFonts w:eastAsia="Calibri"/>
                <w:b/>
                <w:sz w:val="14"/>
                <w:szCs w:val="14"/>
              </w:rPr>
              <w:t>198 754,1/</w:t>
            </w:r>
          </w:p>
          <w:p w:rsidR="00B82F73" w:rsidRPr="000F102D" w:rsidRDefault="00B82F73" w:rsidP="00B82F73">
            <w:pPr>
              <w:overflowPunct/>
              <w:autoSpaceDE/>
              <w:autoSpaceDN/>
              <w:adjustRightInd/>
              <w:spacing w:line="240" w:lineRule="auto"/>
              <w:ind w:left="0" w:right="0" w:firstLine="0"/>
              <w:jc w:val="center"/>
              <w:textAlignment w:val="auto"/>
              <w:rPr>
                <w:rFonts w:eastAsia="Calibri"/>
                <w:b/>
                <w:sz w:val="14"/>
                <w:szCs w:val="14"/>
              </w:rPr>
            </w:pPr>
            <w:r w:rsidRPr="000F102D">
              <w:rPr>
                <w:rFonts w:eastAsia="Calibri"/>
                <w:b/>
                <w:sz w:val="14"/>
                <w:szCs w:val="14"/>
              </w:rPr>
              <w:t>215 743,0</w:t>
            </w:r>
          </w:p>
        </w:tc>
        <w:tc>
          <w:tcPr>
            <w:tcW w:w="850" w:type="dxa"/>
            <w:tcBorders>
              <w:top w:val="nil"/>
              <w:left w:val="nil"/>
              <w:bottom w:val="single" w:sz="4" w:space="0" w:color="auto"/>
              <w:right w:val="single" w:sz="4" w:space="0" w:color="auto"/>
            </w:tcBorders>
            <w:shd w:val="clear" w:color="000000" w:fill="FFFFFF"/>
            <w:noWrap/>
            <w:vAlign w:val="center"/>
          </w:tcPr>
          <w:p w:rsidR="00B82F73" w:rsidRPr="000F102D" w:rsidRDefault="009845B5" w:rsidP="00B82F73">
            <w:pPr>
              <w:overflowPunct/>
              <w:autoSpaceDE/>
              <w:autoSpaceDN/>
              <w:adjustRightInd/>
              <w:spacing w:line="240" w:lineRule="auto"/>
              <w:ind w:left="0" w:right="0" w:firstLine="0"/>
              <w:jc w:val="center"/>
              <w:textAlignment w:val="auto"/>
              <w:rPr>
                <w:rFonts w:eastAsia="Calibri"/>
                <w:b/>
                <w:sz w:val="14"/>
                <w:szCs w:val="14"/>
              </w:rPr>
            </w:pPr>
            <w:r w:rsidRPr="000F102D">
              <w:rPr>
                <w:rFonts w:eastAsia="Calibri"/>
                <w:b/>
                <w:sz w:val="14"/>
                <w:szCs w:val="14"/>
              </w:rPr>
              <w:t>+</w:t>
            </w:r>
            <w:r w:rsidR="000C315B" w:rsidRPr="000F102D">
              <w:rPr>
                <w:rFonts w:eastAsia="Calibri"/>
                <w:b/>
                <w:sz w:val="14"/>
                <w:szCs w:val="14"/>
              </w:rPr>
              <w:t xml:space="preserve"> 8,5</w:t>
            </w:r>
          </w:p>
        </w:tc>
        <w:tc>
          <w:tcPr>
            <w:tcW w:w="851" w:type="dxa"/>
            <w:tcBorders>
              <w:top w:val="nil"/>
              <w:left w:val="nil"/>
              <w:bottom w:val="single" w:sz="4" w:space="0" w:color="auto"/>
              <w:right w:val="single" w:sz="4" w:space="0" w:color="auto"/>
            </w:tcBorders>
            <w:shd w:val="clear" w:color="000000" w:fill="FFFFFF"/>
            <w:noWrap/>
            <w:vAlign w:val="center"/>
          </w:tcPr>
          <w:p w:rsidR="00B82F73" w:rsidRPr="000F102D" w:rsidRDefault="00B82F73" w:rsidP="00B82F73">
            <w:pPr>
              <w:overflowPunct/>
              <w:autoSpaceDE/>
              <w:autoSpaceDN/>
              <w:adjustRightInd/>
              <w:spacing w:line="240" w:lineRule="auto"/>
              <w:ind w:left="0" w:right="0" w:firstLine="0"/>
              <w:jc w:val="center"/>
              <w:textAlignment w:val="auto"/>
              <w:rPr>
                <w:rFonts w:eastAsia="Calibri"/>
                <w:b/>
                <w:sz w:val="14"/>
                <w:szCs w:val="14"/>
              </w:rPr>
            </w:pPr>
            <w:r w:rsidRPr="000F102D">
              <w:rPr>
                <w:rFonts w:eastAsia="Calibri"/>
                <w:b/>
                <w:sz w:val="14"/>
                <w:szCs w:val="14"/>
              </w:rPr>
              <w:t>156 254,6/</w:t>
            </w:r>
          </w:p>
          <w:p w:rsidR="00B82F73" w:rsidRPr="000F102D" w:rsidRDefault="00B82F73" w:rsidP="00B82F73">
            <w:pPr>
              <w:overflowPunct/>
              <w:autoSpaceDE/>
              <w:autoSpaceDN/>
              <w:adjustRightInd/>
              <w:spacing w:line="240" w:lineRule="auto"/>
              <w:ind w:left="0" w:right="0" w:firstLine="0"/>
              <w:jc w:val="center"/>
              <w:textAlignment w:val="auto"/>
              <w:rPr>
                <w:rFonts w:eastAsia="Calibri"/>
                <w:b/>
                <w:sz w:val="14"/>
                <w:szCs w:val="14"/>
              </w:rPr>
            </w:pPr>
            <w:r w:rsidRPr="000F102D">
              <w:rPr>
                <w:rFonts w:eastAsia="Calibri"/>
                <w:b/>
                <w:sz w:val="14"/>
                <w:szCs w:val="14"/>
              </w:rPr>
              <w:t>168 571,9</w:t>
            </w:r>
          </w:p>
        </w:tc>
        <w:tc>
          <w:tcPr>
            <w:tcW w:w="992" w:type="dxa"/>
            <w:tcBorders>
              <w:top w:val="nil"/>
              <w:left w:val="nil"/>
              <w:bottom w:val="single" w:sz="4" w:space="0" w:color="auto"/>
              <w:right w:val="single" w:sz="4" w:space="0" w:color="auto"/>
            </w:tcBorders>
            <w:shd w:val="clear" w:color="000000" w:fill="FFFFFF"/>
            <w:noWrap/>
            <w:vAlign w:val="center"/>
          </w:tcPr>
          <w:p w:rsidR="00B82F73" w:rsidRPr="000F102D" w:rsidRDefault="009845B5" w:rsidP="00B82F73">
            <w:pPr>
              <w:overflowPunct/>
              <w:autoSpaceDE/>
              <w:autoSpaceDN/>
              <w:adjustRightInd/>
              <w:spacing w:line="240" w:lineRule="auto"/>
              <w:ind w:left="0" w:right="0" w:firstLine="0"/>
              <w:jc w:val="center"/>
              <w:textAlignment w:val="auto"/>
              <w:rPr>
                <w:rFonts w:eastAsia="Calibri"/>
                <w:b/>
                <w:sz w:val="14"/>
                <w:szCs w:val="14"/>
              </w:rPr>
            </w:pPr>
            <w:r w:rsidRPr="000F102D">
              <w:rPr>
                <w:rFonts w:eastAsia="Calibri"/>
                <w:b/>
                <w:sz w:val="14"/>
                <w:szCs w:val="14"/>
              </w:rPr>
              <w:t>+</w:t>
            </w:r>
            <w:r w:rsidR="000C315B" w:rsidRPr="000F102D">
              <w:rPr>
                <w:rFonts w:eastAsia="Calibri"/>
                <w:b/>
                <w:sz w:val="14"/>
                <w:szCs w:val="14"/>
              </w:rPr>
              <w:t>7,9</w:t>
            </w:r>
          </w:p>
        </w:tc>
      </w:tr>
      <w:tr w:rsidR="000F102D" w:rsidRPr="000F102D" w:rsidTr="00D866D6">
        <w:trPr>
          <w:trHeight w:val="398"/>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B82F73" w:rsidRPr="000F102D" w:rsidRDefault="00C55499" w:rsidP="00B82F73">
            <w:pPr>
              <w:overflowPunct/>
              <w:autoSpaceDE/>
              <w:autoSpaceDN/>
              <w:adjustRightInd/>
              <w:spacing w:line="240" w:lineRule="auto"/>
              <w:ind w:left="0" w:right="0" w:firstLine="0"/>
              <w:textAlignment w:val="auto"/>
              <w:rPr>
                <w:rFonts w:eastAsia="Calibri"/>
                <w:sz w:val="14"/>
                <w:szCs w:val="14"/>
              </w:rPr>
            </w:pPr>
            <w:r>
              <w:rPr>
                <w:rFonts w:eastAsia="Calibri"/>
                <w:sz w:val="14"/>
                <w:szCs w:val="14"/>
              </w:rPr>
              <w:t>п</w:t>
            </w:r>
            <w:r w:rsidR="00B82F73" w:rsidRPr="000F102D">
              <w:rPr>
                <w:rFonts w:eastAsia="Calibri"/>
                <w:sz w:val="14"/>
                <w:szCs w:val="14"/>
              </w:rPr>
              <w:t xml:space="preserve">одпрограмма </w:t>
            </w:r>
            <w:r w:rsidR="000D1949" w:rsidRPr="000F102D">
              <w:rPr>
                <w:rFonts w:eastAsia="Calibri"/>
                <w:sz w:val="14"/>
                <w:szCs w:val="14"/>
              </w:rPr>
              <w:t>1</w:t>
            </w:r>
          </w:p>
          <w:p w:rsidR="00B82F73" w:rsidRPr="000F102D" w:rsidRDefault="00B82F73" w:rsidP="00B82F73">
            <w:pPr>
              <w:overflowPunct/>
              <w:autoSpaceDE/>
              <w:autoSpaceDN/>
              <w:adjustRightInd/>
              <w:spacing w:line="240" w:lineRule="auto"/>
              <w:ind w:left="0" w:right="0" w:firstLine="0"/>
              <w:textAlignment w:val="auto"/>
              <w:rPr>
                <w:rFonts w:eastAsia="Calibri"/>
                <w:b/>
                <w:sz w:val="14"/>
                <w:szCs w:val="14"/>
              </w:rPr>
            </w:pPr>
            <w:r w:rsidRPr="000F102D">
              <w:rPr>
                <w:rFonts w:eastAsia="Calibri"/>
                <w:sz w:val="14"/>
                <w:szCs w:val="14"/>
              </w:rPr>
              <w:t>«Развитие среднего профессионального и дополнительного профессионального образования»</w:t>
            </w:r>
            <w:r w:rsidRPr="000F102D">
              <w:rPr>
                <w:rFonts w:eastAsia="Calibri"/>
                <w:b/>
                <w:sz w:val="14"/>
                <w:szCs w:val="14"/>
              </w:rPr>
              <w:t xml:space="preserve"> *</w:t>
            </w:r>
            <w:r w:rsidR="000519AA" w:rsidRPr="000F102D">
              <w:rPr>
                <w:rFonts w:eastAsia="Calibri"/>
                <w:b/>
                <w:sz w:val="14"/>
                <w:szCs w:val="14"/>
              </w:rPr>
              <w:t>*</w:t>
            </w:r>
          </w:p>
        </w:tc>
        <w:tc>
          <w:tcPr>
            <w:tcW w:w="851" w:type="dxa"/>
            <w:tcBorders>
              <w:top w:val="nil"/>
              <w:left w:val="nil"/>
              <w:bottom w:val="single" w:sz="4" w:space="0" w:color="auto"/>
              <w:right w:val="single" w:sz="4" w:space="0" w:color="auto"/>
            </w:tcBorders>
            <w:shd w:val="clear" w:color="000000" w:fill="FFFFFF"/>
            <w:noWrap/>
            <w:vAlign w:val="center"/>
          </w:tcPr>
          <w:p w:rsidR="00B82F73" w:rsidRPr="000F102D" w:rsidRDefault="00B82F73" w:rsidP="00B82F73">
            <w:pPr>
              <w:overflowPunct/>
              <w:autoSpaceDE/>
              <w:autoSpaceDN/>
              <w:adjustRightInd/>
              <w:spacing w:line="240" w:lineRule="auto"/>
              <w:ind w:left="0" w:right="0" w:firstLine="0"/>
              <w:jc w:val="center"/>
              <w:textAlignment w:val="auto"/>
              <w:rPr>
                <w:rFonts w:eastAsia="Calibri"/>
                <w:sz w:val="14"/>
                <w:szCs w:val="14"/>
              </w:rPr>
            </w:pPr>
            <w:r w:rsidRPr="000F102D">
              <w:rPr>
                <w:rFonts w:eastAsia="Calibri"/>
                <w:sz w:val="14"/>
                <w:szCs w:val="14"/>
              </w:rPr>
              <w:t>468 096,9</w:t>
            </w:r>
          </w:p>
        </w:tc>
        <w:tc>
          <w:tcPr>
            <w:tcW w:w="850" w:type="dxa"/>
            <w:tcBorders>
              <w:top w:val="nil"/>
              <w:left w:val="nil"/>
              <w:bottom w:val="single" w:sz="4" w:space="0" w:color="auto"/>
              <w:right w:val="single" w:sz="4" w:space="0" w:color="auto"/>
            </w:tcBorders>
            <w:shd w:val="clear" w:color="000000" w:fill="FFFFFF"/>
            <w:noWrap/>
            <w:vAlign w:val="center"/>
          </w:tcPr>
          <w:p w:rsidR="00B82F73" w:rsidRPr="000F102D" w:rsidRDefault="00B82F73" w:rsidP="00B82F73">
            <w:pPr>
              <w:overflowPunct/>
              <w:autoSpaceDE/>
              <w:autoSpaceDN/>
              <w:adjustRightInd/>
              <w:spacing w:line="240" w:lineRule="auto"/>
              <w:ind w:left="0" w:right="0" w:firstLine="0"/>
              <w:jc w:val="center"/>
              <w:textAlignment w:val="auto"/>
              <w:rPr>
                <w:rFonts w:eastAsia="Calibri"/>
                <w:sz w:val="14"/>
                <w:szCs w:val="14"/>
              </w:rPr>
            </w:pPr>
            <w:r w:rsidRPr="000F102D">
              <w:rPr>
                <w:rFonts w:eastAsia="Calibri"/>
                <w:sz w:val="14"/>
                <w:szCs w:val="14"/>
              </w:rPr>
              <w:t>36 63</w:t>
            </w:r>
            <w:r w:rsidR="00E12BBE" w:rsidRPr="000F102D">
              <w:rPr>
                <w:rFonts w:eastAsia="Calibri"/>
                <w:sz w:val="14"/>
                <w:szCs w:val="14"/>
              </w:rPr>
              <w:t>2</w:t>
            </w:r>
            <w:r w:rsidRPr="000F102D">
              <w:rPr>
                <w:rFonts w:eastAsia="Calibri"/>
                <w:sz w:val="14"/>
                <w:szCs w:val="14"/>
              </w:rPr>
              <w:t>,</w:t>
            </w:r>
            <w:r w:rsidR="00E12BBE" w:rsidRPr="000F102D">
              <w:rPr>
                <w:rFonts w:eastAsia="Calibri"/>
                <w:sz w:val="14"/>
                <w:szCs w:val="14"/>
              </w:rPr>
              <w:t>8</w:t>
            </w:r>
            <w:r w:rsidRPr="000F102D">
              <w:rPr>
                <w:rFonts w:eastAsia="Calibri"/>
                <w:sz w:val="14"/>
                <w:szCs w:val="14"/>
              </w:rPr>
              <w:t>/</w:t>
            </w:r>
          </w:p>
          <w:p w:rsidR="00B82F73" w:rsidRPr="000F102D" w:rsidRDefault="00B82F73" w:rsidP="00B82F73">
            <w:pPr>
              <w:overflowPunct/>
              <w:autoSpaceDE/>
              <w:autoSpaceDN/>
              <w:adjustRightInd/>
              <w:spacing w:line="240" w:lineRule="auto"/>
              <w:ind w:left="0" w:right="0" w:firstLine="0"/>
              <w:jc w:val="center"/>
              <w:textAlignment w:val="auto"/>
              <w:rPr>
                <w:rFonts w:eastAsia="Calibri"/>
                <w:sz w:val="14"/>
                <w:szCs w:val="14"/>
              </w:rPr>
            </w:pPr>
            <w:r w:rsidRPr="000F102D">
              <w:rPr>
                <w:rFonts w:eastAsia="Calibri"/>
                <w:sz w:val="14"/>
                <w:szCs w:val="14"/>
              </w:rPr>
              <w:t>37 956,3</w:t>
            </w:r>
          </w:p>
        </w:tc>
        <w:tc>
          <w:tcPr>
            <w:tcW w:w="851" w:type="dxa"/>
            <w:tcBorders>
              <w:top w:val="nil"/>
              <w:left w:val="nil"/>
              <w:bottom w:val="single" w:sz="4" w:space="0" w:color="auto"/>
              <w:right w:val="single" w:sz="4" w:space="0" w:color="auto"/>
            </w:tcBorders>
            <w:shd w:val="clear" w:color="000000" w:fill="FFFFFF"/>
            <w:noWrap/>
            <w:vAlign w:val="center"/>
          </w:tcPr>
          <w:p w:rsidR="00B82F73" w:rsidRPr="000F102D" w:rsidRDefault="00B82F73" w:rsidP="00B82F73">
            <w:pPr>
              <w:overflowPunct/>
              <w:autoSpaceDE/>
              <w:autoSpaceDN/>
              <w:adjustRightInd/>
              <w:spacing w:line="240" w:lineRule="auto"/>
              <w:ind w:left="0" w:right="0" w:firstLine="0"/>
              <w:jc w:val="center"/>
              <w:textAlignment w:val="auto"/>
              <w:rPr>
                <w:rFonts w:eastAsia="Calibri"/>
                <w:sz w:val="14"/>
                <w:szCs w:val="14"/>
              </w:rPr>
            </w:pPr>
            <w:r w:rsidRPr="000F102D">
              <w:rPr>
                <w:rFonts w:eastAsia="Calibri"/>
                <w:sz w:val="14"/>
                <w:szCs w:val="14"/>
              </w:rPr>
              <w:t>37 956,3</w:t>
            </w:r>
          </w:p>
        </w:tc>
        <w:tc>
          <w:tcPr>
            <w:tcW w:w="850" w:type="dxa"/>
            <w:tcBorders>
              <w:top w:val="nil"/>
              <w:left w:val="nil"/>
              <w:bottom w:val="single" w:sz="4" w:space="0" w:color="auto"/>
              <w:right w:val="single" w:sz="4" w:space="0" w:color="auto"/>
            </w:tcBorders>
            <w:shd w:val="clear" w:color="000000" w:fill="FFFFFF"/>
            <w:noWrap/>
            <w:vAlign w:val="center"/>
          </w:tcPr>
          <w:p w:rsidR="00B82F73" w:rsidRPr="000F102D" w:rsidRDefault="00B82F73" w:rsidP="00B82F73">
            <w:pPr>
              <w:overflowPunct/>
              <w:autoSpaceDE/>
              <w:autoSpaceDN/>
              <w:adjustRightInd/>
              <w:spacing w:line="240" w:lineRule="auto"/>
              <w:ind w:left="0" w:right="0" w:firstLine="0"/>
              <w:jc w:val="center"/>
              <w:textAlignment w:val="auto"/>
              <w:rPr>
                <w:rFonts w:eastAsia="Calibri"/>
                <w:sz w:val="14"/>
                <w:szCs w:val="14"/>
              </w:rPr>
            </w:pPr>
            <w:r w:rsidRPr="000F102D">
              <w:rPr>
                <w:rFonts w:eastAsia="Calibri"/>
                <w:sz w:val="14"/>
                <w:szCs w:val="14"/>
              </w:rPr>
              <w:t>28 695,7</w:t>
            </w:r>
          </w:p>
        </w:tc>
        <w:tc>
          <w:tcPr>
            <w:tcW w:w="709" w:type="dxa"/>
            <w:tcBorders>
              <w:top w:val="nil"/>
              <w:left w:val="nil"/>
              <w:bottom w:val="single" w:sz="4" w:space="0" w:color="auto"/>
              <w:right w:val="single" w:sz="4" w:space="0" w:color="auto"/>
            </w:tcBorders>
            <w:shd w:val="clear" w:color="000000" w:fill="FFFFFF"/>
            <w:noWrap/>
            <w:vAlign w:val="center"/>
          </w:tcPr>
          <w:p w:rsidR="00B82F73" w:rsidRPr="000F102D" w:rsidRDefault="00B82F73" w:rsidP="00D866D6">
            <w:pPr>
              <w:overflowPunct/>
              <w:autoSpaceDE/>
              <w:autoSpaceDN/>
              <w:adjustRightInd/>
              <w:spacing w:line="240" w:lineRule="auto"/>
              <w:ind w:left="0" w:right="0" w:firstLine="0"/>
              <w:jc w:val="center"/>
              <w:textAlignment w:val="auto"/>
              <w:rPr>
                <w:rFonts w:eastAsia="Calibri"/>
                <w:sz w:val="14"/>
                <w:szCs w:val="14"/>
              </w:rPr>
            </w:pPr>
            <w:r w:rsidRPr="000F102D">
              <w:rPr>
                <w:rFonts w:eastAsia="Calibri"/>
                <w:sz w:val="14"/>
                <w:szCs w:val="14"/>
              </w:rPr>
              <w:t>75,</w:t>
            </w:r>
            <w:r w:rsidR="00D866D6" w:rsidRPr="000F102D">
              <w:rPr>
                <w:rFonts w:eastAsia="Calibri"/>
                <w:sz w:val="14"/>
                <w:szCs w:val="14"/>
              </w:rPr>
              <w:t>6</w:t>
            </w:r>
          </w:p>
        </w:tc>
        <w:tc>
          <w:tcPr>
            <w:tcW w:w="851" w:type="dxa"/>
            <w:tcBorders>
              <w:top w:val="nil"/>
              <w:left w:val="nil"/>
              <w:bottom w:val="single" w:sz="4" w:space="0" w:color="auto"/>
              <w:right w:val="single" w:sz="4" w:space="0" w:color="auto"/>
            </w:tcBorders>
            <w:shd w:val="clear" w:color="000000" w:fill="FFFFFF"/>
            <w:noWrap/>
            <w:vAlign w:val="center"/>
          </w:tcPr>
          <w:p w:rsidR="00B416F1" w:rsidRPr="000F102D" w:rsidRDefault="00B416F1" w:rsidP="00B416F1">
            <w:pPr>
              <w:overflowPunct/>
              <w:autoSpaceDE/>
              <w:autoSpaceDN/>
              <w:adjustRightInd/>
              <w:spacing w:line="240" w:lineRule="auto"/>
              <w:ind w:left="0" w:right="0" w:firstLine="0"/>
              <w:jc w:val="center"/>
              <w:textAlignment w:val="auto"/>
              <w:rPr>
                <w:rFonts w:eastAsia="Calibri"/>
                <w:sz w:val="14"/>
                <w:szCs w:val="14"/>
              </w:rPr>
            </w:pPr>
            <w:r w:rsidRPr="000F102D">
              <w:rPr>
                <w:rFonts w:eastAsia="Calibri"/>
                <w:sz w:val="14"/>
                <w:szCs w:val="14"/>
              </w:rPr>
              <w:t>3</w:t>
            </w:r>
            <w:r w:rsidR="000E0A8D" w:rsidRPr="000F102D">
              <w:rPr>
                <w:rFonts w:eastAsia="Calibri"/>
                <w:sz w:val="14"/>
                <w:szCs w:val="14"/>
              </w:rPr>
              <w:t>4</w:t>
            </w:r>
            <w:r w:rsidRPr="000F102D">
              <w:rPr>
                <w:rFonts w:eastAsia="Calibri"/>
                <w:sz w:val="14"/>
                <w:szCs w:val="14"/>
              </w:rPr>
              <w:t> </w:t>
            </w:r>
            <w:r w:rsidR="000E0A8D" w:rsidRPr="000F102D">
              <w:rPr>
                <w:rFonts w:eastAsia="Calibri"/>
                <w:sz w:val="14"/>
                <w:szCs w:val="14"/>
              </w:rPr>
              <w:t>416</w:t>
            </w:r>
            <w:r w:rsidRPr="000F102D">
              <w:rPr>
                <w:rFonts w:eastAsia="Calibri"/>
                <w:sz w:val="14"/>
                <w:szCs w:val="14"/>
              </w:rPr>
              <w:t>,</w:t>
            </w:r>
            <w:r w:rsidR="000E0A8D" w:rsidRPr="000F102D">
              <w:rPr>
                <w:rFonts w:eastAsia="Calibri"/>
                <w:sz w:val="14"/>
                <w:szCs w:val="14"/>
              </w:rPr>
              <w:t>2</w:t>
            </w:r>
            <w:r w:rsidRPr="000F102D">
              <w:rPr>
                <w:rFonts w:eastAsia="Calibri"/>
                <w:sz w:val="14"/>
                <w:szCs w:val="14"/>
              </w:rPr>
              <w:t>/</w:t>
            </w:r>
          </w:p>
          <w:p w:rsidR="00B82F73" w:rsidRPr="000F102D" w:rsidRDefault="00B82F73" w:rsidP="00B82F73">
            <w:pPr>
              <w:overflowPunct/>
              <w:autoSpaceDE/>
              <w:autoSpaceDN/>
              <w:adjustRightInd/>
              <w:spacing w:line="240" w:lineRule="auto"/>
              <w:ind w:left="0" w:right="0" w:firstLine="0"/>
              <w:jc w:val="center"/>
              <w:textAlignment w:val="auto"/>
              <w:rPr>
                <w:rFonts w:eastAsia="Calibri"/>
                <w:sz w:val="14"/>
                <w:szCs w:val="14"/>
              </w:rPr>
            </w:pPr>
            <w:r w:rsidRPr="000F102D">
              <w:rPr>
                <w:rFonts w:eastAsia="Calibri"/>
                <w:sz w:val="14"/>
                <w:szCs w:val="14"/>
              </w:rPr>
              <w:t>36 294,8</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B82F73" w:rsidRPr="000F102D" w:rsidRDefault="009845B5" w:rsidP="00B82F73">
            <w:pPr>
              <w:overflowPunct/>
              <w:autoSpaceDE/>
              <w:autoSpaceDN/>
              <w:adjustRightInd/>
              <w:spacing w:line="240" w:lineRule="auto"/>
              <w:ind w:left="0" w:right="0" w:firstLine="0"/>
              <w:jc w:val="center"/>
              <w:textAlignment w:val="auto"/>
              <w:rPr>
                <w:rFonts w:eastAsia="Calibri"/>
                <w:sz w:val="14"/>
                <w:szCs w:val="14"/>
              </w:rPr>
            </w:pPr>
            <w:r w:rsidRPr="000F102D">
              <w:rPr>
                <w:rFonts w:eastAsia="Calibri"/>
                <w:sz w:val="14"/>
                <w:szCs w:val="14"/>
              </w:rPr>
              <w:t>+</w:t>
            </w:r>
            <w:r w:rsidR="000C315B" w:rsidRPr="000F102D">
              <w:rPr>
                <w:rFonts w:eastAsia="Calibri"/>
                <w:sz w:val="14"/>
                <w:szCs w:val="14"/>
              </w:rPr>
              <w:t xml:space="preserve"> 5,5</w:t>
            </w:r>
          </w:p>
        </w:tc>
        <w:tc>
          <w:tcPr>
            <w:tcW w:w="851" w:type="dxa"/>
            <w:tcBorders>
              <w:top w:val="nil"/>
              <w:left w:val="nil"/>
              <w:bottom w:val="single" w:sz="4" w:space="0" w:color="auto"/>
              <w:right w:val="single" w:sz="4" w:space="0" w:color="auto"/>
            </w:tcBorders>
            <w:shd w:val="clear" w:color="000000" w:fill="FFFFFF"/>
            <w:noWrap/>
            <w:vAlign w:val="center"/>
          </w:tcPr>
          <w:p w:rsidR="00B82F73" w:rsidRPr="000F102D" w:rsidRDefault="00B82F73" w:rsidP="00B82F73">
            <w:pPr>
              <w:overflowPunct/>
              <w:autoSpaceDE/>
              <w:autoSpaceDN/>
              <w:adjustRightInd/>
              <w:spacing w:line="240" w:lineRule="auto"/>
              <w:ind w:left="0" w:right="0" w:firstLine="0"/>
              <w:jc w:val="center"/>
              <w:textAlignment w:val="auto"/>
              <w:rPr>
                <w:rFonts w:eastAsia="Calibri"/>
                <w:sz w:val="14"/>
                <w:szCs w:val="14"/>
              </w:rPr>
            </w:pPr>
            <w:r w:rsidRPr="000F102D">
              <w:rPr>
                <w:rFonts w:eastAsia="Calibri"/>
                <w:sz w:val="14"/>
                <w:szCs w:val="14"/>
              </w:rPr>
              <w:t>35 431,1/</w:t>
            </w:r>
          </w:p>
          <w:p w:rsidR="00B82F73" w:rsidRPr="000F102D" w:rsidRDefault="00B82F73" w:rsidP="00B82F73">
            <w:pPr>
              <w:overflowPunct/>
              <w:autoSpaceDE/>
              <w:autoSpaceDN/>
              <w:adjustRightInd/>
              <w:spacing w:line="240" w:lineRule="auto"/>
              <w:ind w:left="0" w:right="0" w:firstLine="0"/>
              <w:jc w:val="center"/>
              <w:textAlignment w:val="auto"/>
              <w:rPr>
                <w:rFonts w:eastAsia="Calibri"/>
                <w:sz w:val="14"/>
                <w:szCs w:val="14"/>
              </w:rPr>
            </w:pPr>
            <w:r w:rsidRPr="000F102D">
              <w:rPr>
                <w:rFonts w:eastAsia="Calibri"/>
                <w:sz w:val="14"/>
                <w:szCs w:val="14"/>
              </w:rPr>
              <w:t>36 652,5</w:t>
            </w:r>
          </w:p>
        </w:tc>
        <w:tc>
          <w:tcPr>
            <w:tcW w:w="850" w:type="dxa"/>
            <w:tcBorders>
              <w:top w:val="nil"/>
              <w:left w:val="nil"/>
              <w:bottom w:val="single" w:sz="4" w:space="0" w:color="auto"/>
              <w:right w:val="single" w:sz="4" w:space="0" w:color="auto"/>
            </w:tcBorders>
            <w:shd w:val="clear" w:color="000000" w:fill="FFFFFF"/>
            <w:noWrap/>
            <w:vAlign w:val="center"/>
          </w:tcPr>
          <w:p w:rsidR="00B82F73" w:rsidRPr="000F102D" w:rsidRDefault="00B82F73" w:rsidP="00B82F73">
            <w:pPr>
              <w:overflowPunct/>
              <w:autoSpaceDE/>
              <w:autoSpaceDN/>
              <w:adjustRightInd/>
              <w:spacing w:line="240" w:lineRule="auto"/>
              <w:ind w:left="0" w:right="0" w:firstLine="0"/>
              <w:jc w:val="center"/>
              <w:textAlignment w:val="auto"/>
              <w:rPr>
                <w:rFonts w:eastAsia="Calibri"/>
                <w:sz w:val="14"/>
                <w:szCs w:val="14"/>
              </w:rPr>
            </w:pPr>
            <w:r w:rsidRPr="000F102D">
              <w:rPr>
                <w:rFonts w:eastAsia="Calibri"/>
                <w:sz w:val="14"/>
                <w:szCs w:val="14"/>
              </w:rPr>
              <w:t>+3,4</w:t>
            </w:r>
          </w:p>
        </w:tc>
        <w:tc>
          <w:tcPr>
            <w:tcW w:w="851" w:type="dxa"/>
            <w:tcBorders>
              <w:top w:val="nil"/>
              <w:left w:val="nil"/>
              <w:bottom w:val="single" w:sz="4" w:space="0" w:color="auto"/>
              <w:right w:val="single" w:sz="4" w:space="0" w:color="auto"/>
            </w:tcBorders>
            <w:shd w:val="clear" w:color="000000" w:fill="FFFFFF"/>
            <w:noWrap/>
            <w:vAlign w:val="center"/>
          </w:tcPr>
          <w:p w:rsidR="00B82F73" w:rsidRPr="000F102D" w:rsidRDefault="00B82F73" w:rsidP="00B82F73">
            <w:pPr>
              <w:overflowPunct/>
              <w:autoSpaceDE/>
              <w:autoSpaceDN/>
              <w:adjustRightInd/>
              <w:spacing w:line="240" w:lineRule="auto"/>
              <w:ind w:left="0" w:right="0" w:firstLine="0"/>
              <w:jc w:val="center"/>
              <w:textAlignment w:val="auto"/>
              <w:rPr>
                <w:rFonts w:eastAsia="Calibri"/>
                <w:sz w:val="14"/>
                <w:szCs w:val="14"/>
              </w:rPr>
            </w:pPr>
            <w:r w:rsidRPr="000F102D">
              <w:rPr>
                <w:rFonts w:eastAsia="Calibri"/>
                <w:sz w:val="14"/>
                <w:szCs w:val="14"/>
              </w:rPr>
              <w:t>-/</w:t>
            </w:r>
          </w:p>
          <w:p w:rsidR="00B82F73" w:rsidRPr="000F102D" w:rsidRDefault="00B82F73" w:rsidP="00B82F73">
            <w:pPr>
              <w:overflowPunct/>
              <w:autoSpaceDE/>
              <w:autoSpaceDN/>
              <w:adjustRightInd/>
              <w:spacing w:line="240" w:lineRule="auto"/>
              <w:ind w:left="0" w:right="0" w:firstLine="0"/>
              <w:jc w:val="center"/>
              <w:textAlignment w:val="auto"/>
              <w:rPr>
                <w:rFonts w:eastAsia="Calibri"/>
                <w:sz w:val="14"/>
                <w:szCs w:val="14"/>
              </w:rPr>
            </w:pPr>
            <w:r w:rsidRPr="000F102D">
              <w:rPr>
                <w:rFonts w:eastAsia="Calibri"/>
                <w:sz w:val="14"/>
                <w:szCs w:val="14"/>
              </w:rPr>
              <w:t>37 405,4</w:t>
            </w:r>
          </w:p>
        </w:tc>
        <w:tc>
          <w:tcPr>
            <w:tcW w:w="992" w:type="dxa"/>
            <w:tcBorders>
              <w:top w:val="nil"/>
              <w:left w:val="nil"/>
              <w:bottom w:val="single" w:sz="4" w:space="0" w:color="auto"/>
              <w:right w:val="single" w:sz="4" w:space="0" w:color="auto"/>
            </w:tcBorders>
            <w:shd w:val="clear" w:color="000000" w:fill="FFFFFF"/>
            <w:noWrap/>
            <w:vAlign w:val="center"/>
          </w:tcPr>
          <w:p w:rsidR="00B82F73" w:rsidRPr="000F102D" w:rsidRDefault="00B82F73" w:rsidP="00B82F73">
            <w:pPr>
              <w:overflowPunct/>
              <w:autoSpaceDE/>
              <w:autoSpaceDN/>
              <w:adjustRightInd/>
              <w:spacing w:line="240" w:lineRule="auto"/>
              <w:ind w:left="0" w:right="0" w:firstLine="0"/>
              <w:jc w:val="center"/>
              <w:textAlignment w:val="auto"/>
              <w:rPr>
                <w:rFonts w:eastAsia="Calibri"/>
                <w:sz w:val="14"/>
                <w:szCs w:val="14"/>
              </w:rPr>
            </w:pPr>
            <w:r w:rsidRPr="000F102D">
              <w:rPr>
                <w:rFonts w:eastAsia="Calibri"/>
                <w:sz w:val="14"/>
                <w:szCs w:val="14"/>
              </w:rPr>
              <w:t>-</w:t>
            </w:r>
          </w:p>
        </w:tc>
      </w:tr>
      <w:tr w:rsidR="000F102D" w:rsidRPr="000F102D" w:rsidTr="00D866D6">
        <w:trPr>
          <w:trHeight w:val="110"/>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B82F73" w:rsidRPr="000F102D" w:rsidRDefault="00C55499" w:rsidP="00D866D6">
            <w:pPr>
              <w:overflowPunct/>
              <w:autoSpaceDE/>
              <w:autoSpaceDN/>
              <w:adjustRightInd/>
              <w:spacing w:line="240" w:lineRule="auto"/>
              <w:ind w:left="0" w:right="0" w:firstLine="0"/>
              <w:jc w:val="left"/>
              <w:textAlignment w:val="auto"/>
              <w:rPr>
                <w:rFonts w:eastAsia="Calibri"/>
                <w:b/>
                <w:sz w:val="14"/>
                <w:szCs w:val="14"/>
              </w:rPr>
            </w:pPr>
            <w:r>
              <w:rPr>
                <w:rFonts w:eastAsia="Calibri"/>
                <w:sz w:val="14"/>
                <w:szCs w:val="14"/>
              </w:rPr>
              <w:t>п</w:t>
            </w:r>
            <w:r w:rsidR="00B82F73" w:rsidRPr="000F102D">
              <w:rPr>
                <w:rFonts w:eastAsia="Calibri"/>
                <w:sz w:val="14"/>
                <w:szCs w:val="14"/>
              </w:rPr>
              <w:t xml:space="preserve">одпрограмма  </w:t>
            </w:r>
            <w:r w:rsidR="000D1949" w:rsidRPr="000F102D">
              <w:rPr>
                <w:rFonts w:eastAsia="Calibri"/>
                <w:sz w:val="14"/>
                <w:szCs w:val="14"/>
              </w:rPr>
              <w:t>2</w:t>
            </w:r>
            <w:r w:rsidR="00100D85">
              <w:rPr>
                <w:rFonts w:eastAsia="Calibri"/>
                <w:sz w:val="14"/>
                <w:szCs w:val="14"/>
              </w:rPr>
              <w:t xml:space="preserve"> </w:t>
            </w:r>
            <w:r w:rsidR="00B82F73" w:rsidRPr="000F102D">
              <w:rPr>
                <w:rFonts w:eastAsia="Calibri"/>
                <w:sz w:val="14"/>
                <w:szCs w:val="14"/>
              </w:rPr>
              <w:t>«Развитие дошкольного и общего образования»</w:t>
            </w:r>
            <w:r w:rsidR="00B82F73" w:rsidRPr="000F102D">
              <w:rPr>
                <w:rFonts w:eastAsia="Calibri"/>
                <w:b/>
                <w:sz w:val="14"/>
                <w:szCs w:val="14"/>
              </w:rPr>
              <w:t>**</w:t>
            </w:r>
            <w:r w:rsidR="000519AA" w:rsidRPr="000F102D">
              <w:rPr>
                <w:rFonts w:eastAsia="Calibri"/>
                <w:b/>
                <w:sz w:val="14"/>
                <w:szCs w:val="14"/>
              </w:rPr>
              <w:t>*</w:t>
            </w:r>
          </w:p>
        </w:tc>
        <w:tc>
          <w:tcPr>
            <w:tcW w:w="851" w:type="dxa"/>
            <w:tcBorders>
              <w:top w:val="nil"/>
              <w:left w:val="nil"/>
              <w:bottom w:val="single" w:sz="4" w:space="0" w:color="auto"/>
              <w:right w:val="single" w:sz="4" w:space="0" w:color="auto"/>
            </w:tcBorders>
            <w:shd w:val="clear" w:color="000000" w:fill="FFFFFF"/>
            <w:noWrap/>
            <w:vAlign w:val="center"/>
          </w:tcPr>
          <w:p w:rsidR="00B82F73" w:rsidRPr="000F102D" w:rsidRDefault="00B82F73" w:rsidP="00B82F73">
            <w:pPr>
              <w:overflowPunct/>
              <w:autoSpaceDE/>
              <w:autoSpaceDN/>
              <w:adjustRightInd/>
              <w:spacing w:line="240" w:lineRule="auto"/>
              <w:ind w:left="0" w:right="0" w:firstLine="0"/>
              <w:jc w:val="center"/>
              <w:textAlignment w:val="auto"/>
              <w:rPr>
                <w:sz w:val="14"/>
                <w:szCs w:val="14"/>
              </w:rPr>
            </w:pPr>
            <w:r w:rsidRPr="000F102D">
              <w:rPr>
                <w:rFonts w:eastAsia="Calibri"/>
                <w:sz w:val="14"/>
                <w:szCs w:val="14"/>
              </w:rPr>
              <w:t>54 378,3</w:t>
            </w:r>
          </w:p>
        </w:tc>
        <w:tc>
          <w:tcPr>
            <w:tcW w:w="850" w:type="dxa"/>
            <w:tcBorders>
              <w:top w:val="nil"/>
              <w:left w:val="nil"/>
              <w:bottom w:val="single" w:sz="4" w:space="0" w:color="auto"/>
              <w:right w:val="single" w:sz="4" w:space="0" w:color="auto"/>
            </w:tcBorders>
            <w:shd w:val="clear" w:color="000000" w:fill="FFFFFF"/>
            <w:noWrap/>
            <w:vAlign w:val="center"/>
          </w:tcPr>
          <w:p w:rsidR="00B82F73" w:rsidRPr="000F102D" w:rsidRDefault="00B82F73" w:rsidP="00B82F73">
            <w:pPr>
              <w:overflowPunct/>
              <w:autoSpaceDE/>
              <w:autoSpaceDN/>
              <w:adjustRightInd/>
              <w:spacing w:line="240" w:lineRule="auto"/>
              <w:ind w:left="0" w:right="0" w:firstLine="0"/>
              <w:jc w:val="center"/>
              <w:textAlignment w:val="auto"/>
              <w:rPr>
                <w:rFonts w:eastAsia="Calibri"/>
                <w:sz w:val="14"/>
                <w:szCs w:val="14"/>
              </w:rPr>
            </w:pPr>
            <w:r w:rsidRPr="000F102D">
              <w:rPr>
                <w:rFonts w:eastAsia="Calibri"/>
                <w:sz w:val="14"/>
                <w:szCs w:val="14"/>
              </w:rPr>
              <w:t>12</w:t>
            </w:r>
            <w:r w:rsidR="00E12BBE" w:rsidRPr="000F102D">
              <w:rPr>
                <w:rFonts w:eastAsia="Calibri"/>
                <w:sz w:val="14"/>
                <w:szCs w:val="14"/>
              </w:rPr>
              <w:t>8</w:t>
            </w:r>
            <w:r w:rsidRPr="000F102D">
              <w:rPr>
                <w:rFonts w:eastAsia="Calibri"/>
                <w:sz w:val="14"/>
                <w:szCs w:val="14"/>
              </w:rPr>
              <w:t> </w:t>
            </w:r>
            <w:r w:rsidR="00E12BBE" w:rsidRPr="000F102D">
              <w:rPr>
                <w:rFonts w:eastAsia="Calibri"/>
                <w:sz w:val="14"/>
                <w:szCs w:val="14"/>
              </w:rPr>
              <w:t>355,5</w:t>
            </w:r>
            <w:r w:rsidRPr="000F102D">
              <w:rPr>
                <w:rFonts w:eastAsia="Calibri"/>
                <w:sz w:val="14"/>
                <w:szCs w:val="14"/>
              </w:rPr>
              <w:t>/</w:t>
            </w:r>
          </w:p>
          <w:p w:rsidR="00B82F73" w:rsidRPr="000F102D" w:rsidRDefault="00B82F73" w:rsidP="00B82F73">
            <w:pPr>
              <w:overflowPunct/>
              <w:autoSpaceDE/>
              <w:autoSpaceDN/>
              <w:adjustRightInd/>
              <w:spacing w:line="240" w:lineRule="auto"/>
              <w:ind w:left="0" w:right="0" w:firstLine="0"/>
              <w:jc w:val="center"/>
              <w:textAlignment w:val="auto"/>
              <w:rPr>
                <w:rFonts w:eastAsia="Calibri"/>
                <w:sz w:val="14"/>
                <w:szCs w:val="14"/>
              </w:rPr>
            </w:pPr>
            <w:r w:rsidRPr="000F102D">
              <w:rPr>
                <w:rFonts w:eastAsia="Calibri"/>
                <w:sz w:val="14"/>
                <w:szCs w:val="14"/>
              </w:rPr>
              <w:t>148 166,7</w:t>
            </w:r>
          </w:p>
        </w:tc>
        <w:tc>
          <w:tcPr>
            <w:tcW w:w="851" w:type="dxa"/>
            <w:tcBorders>
              <w:top w:val="nil"/>
              <w:left w:val="nil"/>
              <w:bottom w:val="single" w:sz="4" w:space="0" w:color="auto"/>
              <w:right w:val="single" w:sz="4" w:space="0" w:color="auto"/>
            </w:tcBorders>
            <w:shd w:val="clear" w:color="000000" w:fill="FFFFFF"/>
            <w:noWrap/>
            <w:vAlign w:val="center"/>
          </w:tcPr>
          <w:p w:rsidR="00B82F73" w:rsidRPr="000F102D" w:rsidRDefault="00B82F73" w:rsidP="00B82F73">
            <w:pPr>
              <w:overflowPunct/>
              <w:autoSpaceDE/>
              <w:autoSpaceDN/>
              <w:adjustRightInd/>
              <w:spacing w:line="240" w:lineRule="auto"/>
              <w:ind w:left="0" w:right="0" w:firstLine="0"/>
              <w:jc w:val="center"/>
              <w:textAlignment w:val="auto"/>
              <w:rPr>
                <w:rFonts w:eastAsia="Calibri"/>
                <w:sz w:val="14"/>
                <w:szCs w:val="14"/>
              </w:rPr>
            </w:pPr>
            <w:r w:rsidRPr="000F102D">
              <w:rPr>
                <w:rFonts w:eastAsia="Calibri"/>
                <w:sz w:val="14"/>
                <w:szCs w:val="14"/>
              </w:rPr>
              <w:t>148 166,7</w:t>
            </w:r>
          </w:p>
        </w:tc>
        <w:tc>
          <w:tcPr>
            <w:tcW w:w="850" w:type="dxa"/>
            <w:tcBorders>
              <w:top w:val="nil"/>
              <w:left w:val="nil"/>
              <w:bottom w:val="single" w:sz="4" w:space="0" w:color="auto"/>
              <w:right w:val="single" w:sz="4" w:space="0" w:color="auto"/>
            </w:tcBorders>
            <w:shd w:val="clear" w:color="000000" w:fill="FFFFFF"/>
            <w:noWrap/>
            <w:vAlign w:val="center"/>
          </w:tcPr>
          <w:p w:rsidR="00B82F73" w:rsidRPr="000F102D" w:rsidRDefault="00B82F73" w:rsidP="00B82F73">
            <w:pPr>
              <w:overflowPunct/>
              <w:autoSpaceDE/>
              <w:autoSpaceDN/>
              <w:adjustRightInd/>
              <w:spacing w:line="240" w:lineRule="auto"/>
              <w:ind w:left="0" w:right="0" w:firstLine="0"/>
              <w:jc w:val="center"/>
              <w:textAlignment w:val="auto"/>
              <w:rPr>
                <w:rFonts w:eastAsia="Calibri"/>
                <w:sz w:val="14"/>
                <w:szCs w:val="14"/>
              </w:rPr>
            </w:pPr>
            <w:r w:rsidRPr="000F102D">
              <w:rPr>
                <w:rFonts w:eastAsia="Calibri"/>
                <w:sz w:val="14"/>
                <w:szCs w:val="14"/>
              </w:rPr>
              <w:t>37 859,4</w:t>
            </w:r>
          </w:p>
        </w:tc>
        <w:tc>
          <w:tcPr>
            <w:tcW w:w="709" w:type="dxa"/>
            <w:tcBorders>
              <w:top w:val="nil"/>
              <w:left w:val="nil"/>
              <w:bottom w:val="single" w:sz="4" w:space="0" w:color="auto"/>
              <w:right w:val="single" w:sz="4" w:space="0" w:color="auto"/>
            </w:tcBorders>
            <w:shd w:val="clear" w:color="000000" w:fill="FFFFFF"/>
            <w:noWrap/>
            <w:vAlign w:val="center"/>
          </w:tcPr>
          <w:p w:rsidR="00B82F73" w:rsidRPr="000F102D" w:rsidRDefault="00B82F73" w:rsidP="00B82F73">
            <w:pPr>
              <w:overflowPunct/>
              <w:autoSpaceDE/>
              <w:autoSpaceDN/>
              <w:adjustRightInd/>
              <w:spacing w:line="240" w:lineRule="auto"/>
              <w:ind w:left="0" w:right="0" w:firstLine="0"/>
              <w:jc w:val="center"/>
              <w:textAlignment w:val="auto"/>
              <w:rPr>
                <w:rFonts w:eastAsia="Calibri"/>
                <w:sz w:val="14"/>
                <w:szCs w:val="14"/>
              </w:rPr>
            </w:pPr>
            <w:r w:rsidRPr="000F102D">
              <w:rPr>
                <w:rFonts w:eastAsia="Calibri"/>
                <w:sz w:val="14"/>
                <w:szCs w:val="14"/>
              </w:rPr>
              <w:t>25,6</w:t>
            </w:r>
          </w:p>
        </w:tc>
        <w:tc>
          <w:tcPr>
            <w:tcW w:w="851" w:type="dxa"/>
            <w:tcBorders>
              <w:top w:val="nil"/>
              <w:left w:val="nil"/>
              <w:bottom w:val="single" w:sz="4" w:space="0" w:color="auto"/>
              <w:right w:val="single" w:sz="4" w:space="0" w:color="auto"/>
            </w:tcBorders>
            <w:shd w:val="clear" w:color="000000" w:fill="FFFFFF"/>
            <w:noWrap/>
            <w:vAlign w:val="center"/>
          </w:tcPr>
          <w:p w:rsidR="00B416F1" w:rsidRPr="000F102D" w:rsidRDefault="00B416F1" w:rsidP="00B416F1">
            <w:pPr>
              <w:overflowPunct/>
              <w:autoSpaceDE/>
              <w:autoSpaceDN/>
              <w:adjustRightInd/>
              <w:spacing w:line="240" w:lineRule="auto"/>
              <w:ind w:left="0" w:right="0" w:firstLine="0"/>
              <w:jc w:val="center"/>
              <w:textAlignment w:val="auto"/>
              <w:rPr>
                <w:rFonts w:eastAsia="Calibri"/>
                <w:sz w:val="14"/>
                <w:szCs w:val="14"/>
              </w:rPr>
            </w:pPr>
            <w:r w:rsidRPr="000F102D">
              <w:rPr>
                <w:rFonts w:eastAsia="Calibri"/>
                <w:sz w:val="14"/>
                <w:szCs w:val="14"/>
              </w:rPr>
              <w:t>1</w:t>
            </w:r>
            <w:r w:rsidR="000E0A8D" w:rsidRPr="000F102D">
              <w:rPr>
                <w:rFonts w:eastAsia="Calibri"/>
                <w:sz w:val="14"/>
                <w:szCs w:val="14"/>
              </w:rPr>
              <w:t>10</w:t>
            </w:r>
            <w:r w:rsidRPr="000F102D">
              <w:rPr>
                <w:rFonts w:eastAsia="Calibri"/>
                <w:sz w:val="14"/>
                <w:szCs w:val="14"/>
              </w:rPr>
              <w:t> </w:t>
            </w:r>
            <w:r w:rsidR="000E0A8D" w:rsidRPr="000F102D">
              <w:rPr>
                <w:rFonts w:eastAsia="Calibri"/>
                <w:sz w:val="14"/>
                <w:szCs w:val="14"/>
              </w:rPr>
              <w:t>765</w:t>
            </w:r>
            <w:r w:rsidRPr="000F102D">
              <w:rPr>
                <w:rFonts w:eastAsia="Calibri"/>
                <w:sz w:val="14"/>
                <w:szCs w:val="14"/>
              </w:rPr>
              <w:t>,5/</w:t>
            </w:r>
          </w:p>
          <w:p w:rsidR="00B82F73" w:rsidRPr="000F102D" w:rsidRDefault="00B82F73" w:rsidP="00B82F73">
            <w:pPr>
              <w:overflowPunct/>
              <w:autoSpaceDE/>
              <w:autoSpaceDN/>
              <w:adjustRightInd/>
              <w:spacing w:line="240" w:lineRule="auto"/>
              <w:ind w:left="0" w:right="0" w:firstLine="0"/>
              <w:jc w:val="center"/>
              <w:textAlignment w:val="auto"/>
              <w:rPr>
                <w:rFonts w:eastAsia="Calibri"/>
                <w:sz w:val="14"/>
                <w:szCs w:val="14"/>
              </w:rPr>
            </w:pPr>
            <w:r w:rsidRPr="000F102D">
              <w:rPr>
                <w:rFonts w:eastAsia="Calibri"/>
                <w:sz w:val="14"/>
                <w:szCs w:val="14"/>
              </w:rPr>
              <w:t>126 307,4</w:t>
            </w:r>
          </w:p>
        </w:tc>
        <w:tc>
          <w:tcPr>
            <w:tcW w:w="850" w:type="dxa"/>
            <w:tcBorders>
              <w:top w:val="nil"/>
              <w:left w:val="nil"/>
              <w:bottom w:val="single" w:sz="4" w:space="0" w:color="auto"/>
              <w:right w:val="single" w:sz="4" w:space="0" w:color="auto"/>
            </w:tcBorders>
            <w:shd w:val="clear" w:color="000000" w:fill="FFFFFF"/>
            <w:noWrap/>
            <w:vAlign w:val="center"/>
          </w:tcPr>
          <w:p w:rsidR="00B82F73" w:rsidRPr="000F102D" w:rsidRDefault="009845B5" w:rsidP="00B82F73">
            <w:pPr>
              <w:overflowPunct/>
              <w:autoSpaceDE/>
              <w:autoSpaceDN/>
              <w:adjustRightInd/>
              <w:spacing w:line="240" w:lineRule="auto"/>
              <w:ind w:left="0" w:right="0" w:firstLine="0"/>
              <w:jc w:val="center"/>
              <w:textAlignment w:val="auto"/>
              <w:rPr>
                <w:rFonts w:eastAsia="Calibri"/>
                <w:sz w:val="14"/>
                <w:szCs w:val="14"/>
              </w:rPr>
            </w:pPr>
            <w:r w:rsidRPr="000F102D">
              <w:rPr>
                <w:rFonts w:eastAsia="Calibri"/>
                <w:sz w:val="14"/>
                <w:szCs w:val="14"/>
              </w:rPr>
              <w:t>+</w:t>
            </w:r>
            <w:r w:rsidR="00906EDD" w:rsidRPr="000F102D">
              <w:rPr>
                <w:rFonts w:eastAsia="Calibri"/>
                <w:sz w:val="14"/>
                <w:szCs w:val="14"/>
              </w:rPr>
              <w:t>14</w:t>
            </w:r>
          </w:p>
        </w:tc>
        <w:tc>
          <w:tcPr>
            <w:tcW w:w="851" w:type="dxa"/>
            <w:tcBorders>
              <w:top w:val="nil"/>
              <w:left w:val="nil"/>
              <w:bottom w:val="single" w:sz="4" w:space="0" w:color="auto"/>
              <w:right w:val="single" w:sz="4" w:space="0" w:color="auto"/>
            </w:tcBorders>
            <w:shd w:val="clear" w:color="000000" w:fill="FFFFFF"/>
            <w:noWrap/>
            <w:vAlign w:val="center"/>
          </w:tcPr>
          <w:p w:rsidR="00B82F73" w:rsidRPr="000F102D" w:rsidRDefault="00B82F73" w:rsidP="00B82F73">
            <w:pPr>
              <w:overflowPunct/>
              <w:autoSpaceDE/>
              <w:autoSpaceDN/>
              <w:adjustRightInd/>
              <w:spacing w:line="240" w:lineRule="auto"/>
              <w:ind w:left="0" w:right="0" w:firstLine="0"/>
              <w:jc w:val="center"/>
              <w:textAlignment w:val="auto"/>
              <w:rPr>
                <w:rFonts w:eastAsia="Calibri"/>
                <w:sz w:val="14"/>
                <w:szCs w:val="14"/>
              </w:rPr>
            </w:pPr>
            <w:r w:rsidRPr="000F102D">
              <w:rPr>
                <w:rFonts w:eastAsia="Calibri"/>
                <w:sz w:val="14"/>
                <w:szCs w:val="14"/>
              </w:rPr>
              <w:t>118 253,2/</w:t>
            </w:r>
          </w:p>
          <w:p w:rsidR="00B82F73" w:rsidRPr="000F102D" w:rsidRDefault="00B82F73" w:rsidP="00B82F73">
            <w:pPr>
              <w:overflowPunct/>
              <w:autoSpaceDE/>
              <w:autoSpaceDN/>
              <w:adjustRightInd/>
              <w:spacing w:line="240" w:lineRule="auto"/>
              <w:ind w:left="0" w:right="0" w:firstLine="0"/>
              <w:jc w:val="center"/>
              <w:textAlignment w:val="auto"/>
              <w:rPr>
                <w:rFonts w:eastAsia="Calibri"/>
                <w:sz w:val="14"/>
                <w:szCs w:val="14"/>
              </w:rPr>
            </w:pPr>
            <w:r w:rsidRPr="000F102D">
              <w:rPr>
                <w:rFonts w:eastAsia="Calibri"/>
                <w:sz w:val="14"/>
                <w:szCs w:val="14"/>
              </w:rPr>
              <w:t>130 923,4</w:t>
            </w:r>
          </w:p>
        </w:tc>
        <w:tc>
          <w:tcPr>
            <w:tcW w:w="850" w:type="dxa"/>
            <w:tcBorders>
              <w:top w:val="nil"/>
              <w:left w:val="nil"/>
              <w:bottom w:val="single" w:sz="4" w:space="0" w:color="auto"/>
              <w:right w:val="single" w:sz="4" w:space="0" w:color="auto"/>
            </w:tcBorders>
            <w:shd w:val="clear" w:color="000000" w:fill="FFFFFF"/>
            <w:noWrap/>
            <w:vAlign w:val="center"/>
          </w:tcPr>
          <w:p w:rsidR="00B82F73" w:rsidRPr="000F102D" w:rsidRDefault="009845B5" w:rsidP="00B82F73">
            <w:pPr>
              <w:overflowPunct/>
              <w:autoSpaceDE/>
              <w:autoSpaceDN/>
              <w:adjustRightInd/>
              <w:spacing w:line="240" w:lineRule="auto"/>
              <w:ind w:left="0" w:right="0" w:firstLine="0"/>
              <w:jc w:val="center"/>
              <w:textAlignment w:val="auto"/>
              <w:rPr>
                <w:rFonts w:eastAsia="Calibri"/>
                <w:sz w:val="14"/>
                <w:szCs w:val="14"/>
              </w:rPr>
            </w:pPr>
            <w:r w:rsidRPr="000F102D">
              <w:rPr>
                <w:rFonts w:eastAsia="Calibri"/>
                <w:sz w:val="14"/>
                <w:szCs w:val="14"/>
              </w:rPr>
              <w:t>+</w:t>
            </w:r>
            <w:r w:rsidR="000C315B" w:rsidRPr="000F102D">
              <w:rPr>
                <w:rFonts w:eastAsia="Calibri"/>
                <w:sz w:val="14"/>
                <w:szCs w:val="14"/>
              </w:rPr>
              <w:t>10,7</w:t>
            </w:r>
          </w:p>
        </w:tc>
        <w:tc>
          <w:tcPr>
            <w:tcW w:w="851" w:type="dxa"/>
            <w:tcBorders>
              <w:top w:val="nil"/>
              <w:left w:val="nil"/>
              <w:bottom w:val="single" w:sz="4" w:space="0" w:color="auto"/>
              <w:right w:val="single" w:sz="4" w:space="0" w:color="auto"/>
            </w:tcBorders>
            <w:shd w:val="clear" w:color="000000" w:fill="FFFFFF"/>
            <w:noWrap/>
            <w:vAlign w:val="center"/>
          </w:tcPr>
          <w:p w:rsidR="00B82F73" w:rsidRPr="000F102D" w:rsidRDefault="00B82F73" w:rsidP="00B82F73">
            <w:pPr>
              <w:overflowPunct/>
              <w:autoSpaceDE/>
              <w:autoSpaceDN/>
              <w:adjustRightInd/>
              <w:spacing w:line="240" w:lineRule="auto"/>
              <w:ind w:left="0" w:right="0" w:firstLine="0"/>
              <w:jc w:val="center"/>
              <w:textAlignment w:val="auto"/>
              <w:rPr>
                <w:rFonts w:eastAsia="Calibri"/>
                <w:sz w:val="14"/>
                <w:szCs w:val="14"/>
              </w:rPr>
            </w:pPr>
            <w:r w:rsidRPr="000F102D">
              <w:rPr>
                <w:rFonts w:eastAsia="Calibri"/>
                <w:sz w:val="14"/>
                <w:szCs w:val="14"/>
              </w:rPr>
              <w:t>-/</w:t>
            </w:r>
          </w:p>
          <w:p w:rsidR="00B82F73" w:rsidRPr="000F102D" w:rsidRDefault="00B82F73" w:rsidP="00B82F73">
            <w:pPr>
              <w:overflowPunct/>
              <w:autoSpaceDE/>
              <w:autoSpaceDN/>
              <w:adjustRightInd/>
              <w:spacing w:line="240" w:lineRule="auto"/>
              <w:ind w:left="0" w:right="0" w:firstLine="0"/>
              <w:jc w:val="center"/>
              <w:textAlignment w:val="auto"/>
              <w:rPr>
                <w:rFonts w:eastAsia="Calibri"/>
                <w:sz w:val="14"/>
                <w:szCs w:val="14"/>
              </w:rPr>
            </w:pPr>
            <w:r w:rsidRPr="000F102D">
              <w:rPr>
                <w:rFonts w:eastAsia="Calibri"/>
                <w:sz w:val="14"/>
                <w:szCs w:val="14"/>
              </w:rPr>
              <w:t>86 732,5</w:t>
            </w:r>
          </w:p>
        </w:tc>
        <w:tc>
          <w:tcPr>
            <w:tcW w:w="992" w:type="dxa"/>
            <w:tcBorders>
              <w:top w:val="nil"/>
              <w:left w:val="nil"/>
              <w:bottom w:val="single" w:sz="4" w:space="0" w:color="auto"/>
              <w:right w:val="single" w:sz="4" w:space="0" w:color="auto"/>
            </w:tcBorders>
            <w:shd w:val="clear" w:color="000000" w:fill="FFFFFF"/>
            <w:noWrap/>
            <w:vAlign w:val="center"/>
          </w:tcPr>
          <w:p w:rsidR="00B82F73" w:rsidRPr="000F102D" w:rsidRDefault="00B82F73" w:rsidP="00B82F73">
            <w:pPr>
              <w:overflowPunct/>
              <w:autoSpaceDE/>
              <w:autoSpaceDN/>
              <w:adjustRightInd/>
              <w:spacing w:line="240" w:lineRule="auto"/>
              <w:ind w:left="0" w:right="0" w:firstLine="0"/>
              <w:jc w:val="center"/>
              <w:textAlignment w:val="auto"/>
              <w:rPr>
                <w:rFonts w:eastAsia="Calibri"/>
                <w:sz w:val="14"/>
                <w:szCs w:val="14"/>
              </w:rPr>
            </w:pPr>
            <w:r w:rsidRPr="000F102D">
              <w:rPr>
                <w:rFonts w:eastAsia="Calibri"/>
                <w:sz w:val="14"/>
                <w:szCs w:val="14"/>
              </w:rPr>
              <w:t>-</w:t>
            </w:r>
          </w:p>
        </w:tc>
      </w:tr>
      <w:tr w:rsidR="000F102D" w:rsidRPr="000F102D" w:rsidTr="00D866D6">
        <w:trPr>
          <w:trHeight w:val="70"/>
        </w:trPr>
        <w:tc>
          <w:tcPr>
            <w:tcW w:w="1560" w:type="dxa"/>
            <w:tcBorders>
              <w:top w:val="nil"/>
              <w:left w:val="single" w:sz="4" w:space="0" w:color="auto"/>
              <w:bottom w:val="single" w:sz="4" w:space="0" w:color="auto"/>
              <w:right w:val="single" w:sz="4" w:space="0" w:color="auto"/>
            </w:tcBorders>
            <w:shd w:val="clear" w:color="auto" w:fill="auto"/>
            <w:vAlign w:val="bottom"/>
          </w:tcPr>
          <w:p w:rsidR="00B82F73" w:rsidRPr="000F102D" w:rsidRDefault="00C55499" w:rsidP="00B82F73">
            <w:pPr>
              <w:overflowPunct/>
              <w:autoSpaceDE/>
              <w:autoSpaceDN/>
              <w:adjustRightInd/>
              <w:spacing w:line="240" w:lineRule="auto"/>
              <w:ind w:left="0" w:right="0" w:firstLine="0"/>
              <w:textAlignment w:val="auto"/>
              <w:rPr>
                <w:rFonts w:eastAsia="Calibri"/>
                <w:sz w:val="14"/>
                <w:szCs w:val="14"/>
              </w:rPr>
            </w:pPr>
            <w:r>
              <w:rPr>
                <w:rFonts w:eastAsia="Calibri"/>
                <w:sz w:val="14"/>
                <w:szCs w:val="14"/>
              </w:rPr>
              <w:t>п</w:t>
            </w:r>
            <w:r w:rsidR="00B82F73" w:rsidRPr="000F102D">
              <w:rPr>
                <w:rFonts w:eastAsia="Calibri"/>
                <w:sz w:val="14"/>
                <w:szCs w:val="14"/>
              </w:rPr>
              <w:t xml:space="preserve">одпрограмма </w:t>
            </w:r>
            <w:r w:rsidR="000D1949" w:rsidRPr="000F102D">
              <w:rPr>
                <w:rFonts w:eastAsia="Calibri"/>
                <w:sz w:val="14"/>
                <w:szCs w:val="14"/>
              </w:rPr>
              <w:t>4</w:t>
            </w:r>
          </w:p>
          <w:p w:rsidR="00B82F73" w:rsidRPr="000F102D" w:rsidRDefault="00B82F73" w:rsidP="00B82F73">
            <w:pPr>
              <w:overflowPunct/>
              <w:autoSpaceDE/>
              <w:autoSpaceDN/>
              <w:adjustRightInd/>
              <w:spacing w:line="240" w:lineRule="auto"/>
              <w:ind w:left="0" w:right="0" w:firstLine="0"/>
              <w:textAlignment w:val="auto"/>
              <w:rPr>
                <w:rFonts w:eastAsia="Calibri"/>
                <w:sz w:val="14"/>
                <w:szCs w:val="14"/>
              </w:rPr>
            </w:pPr>
            <w:r w:rsidRPr="000F102D">
              <w:rPr>
                <w:rFonts w:eastAsia="Calibri"/>
                <w:sz w:val="14"/>
                <w:szCs w:val="14"/>
              </w:rPr>
              <w:t>«Развитие</w:t>
            </w:r>
          </w:p>
          <w:p w:rsidR="00B82F73" w:rsidRPr="000F102D" w:rsidRDefault="000D1949" w:rsidP="00B82F73">
            <w:pPr>
              <w:overflowPunct/>
              <w:autoSpaceDE/>
              <w:autoSpaceDN/>
              <w:adjustRightInd/>
              <w:spacing w:line="240" w:lineRule="auto"/>
              <w:ind w:left="0" w:right="0" w:firstLine="0"/>
              <w:textAlignment w:val="auto"/>
              <w:rPr>
                <w:rFonts w:eastAsia="Calibri"/>
                <w:sz w:val="14"/>
                <w:szCs w:val="14"/>
              </w:rPr>
            </w:pPr>
            <w:r w:rsidRPr="000F102D">
              <w:rPr>
                <w:rFonts w:eastAsia="Calibri"/>
                <w:sz w:val="14"/>
                <w:szCs w:val="14"/>
              </w:rPr>
              <w:t>д</w:t>
            </w:r>
            <w:r w:rsidR="00B82F73" w:rsidRPr="000F102D">
              <w:rPr>
                <w:rFonts w:eastAsia="Calibri"/>
                <w:sz w:val="14"/>
                <w:szCs w:val="14"/>
              </w:rPr>
              <w:t>ополнительного</w:t>
            </w:r>
          </w:p>
          <w:p w:rsidR="00B82F73" w:rsidRPr="000F102D" w:rsidRDefault="00B82F73" w:rsidP="00B82F73">
            <w:pPr>
              <w:overflowPunct/>
              <w:autoSpaceDE/>
              <w:autoSpaceDN/>
              <w:adjustRightInd/>
              <w:spacing w:line="240" w:lineRule="auto"/>
              <w:ind w:left="0" w:right="0" w:firstLine="0"/>
              <w:textAlignment w:val="auto"/>
              <w:rPr>
                <w:rFonts w:eastAsia="Calibri"/>
                <w:sz w:val="14"/>
                <w:szCs w:val="14"/>
              </w:rPr>
            </w:pPr>
            <w:r w:rsidRPr="000F102D">
              <w:rPr>
                <w:rFonts w:eastAsia="Calibri"/>
                <w:sz w:val="14"/>
                <w:szCs w:val="14"/>
              </w:rPr>
              <w:t>образования детей и</w:t>
            </w:r>
          </w:p>
          <w:p w:rsidR="00B82F73" w:rsidRPr="000F102D" w:rsidRDefault="00B82F73" w:rsidP="00B82F73">
            <w:pPr>
              <w:overflowPunct/>
              <w:autoSpaceDE/>
              <w:autoSpaceDN/>
              <w:adjustRightInd/>
              <w:spacing w:line="240" w:lineRule="auto"/>
              <w:ind w:left="0" w:right="0" w:firstLine="0"/>
              <w:textAlignment w:val="auto"/>
              <w:rPr>
                <w:rFonts w:eastAsia="Calibri"/>
                <w:sz w:val="14"/>
                <w:szCs w:val="14"/>
              </w:rPr>
            </w:pPr>
            <w:r w:rsidRPr="000F102D">
              <w:rPr>
                <w:rFonts w:eastAsia="Calibri"/>
                <w:sz w:val="14"/>
                <w:szCs w:val="14"/>
              </w:rPr>
              <w:t>реализация</w:t>
            </w:r>
          </w:p>
          <w:p w:rsidR="00B82F73" w:rsidRPr="000F102D" w:rsidRDefault="00B82F73" w:rsidP="00B82F73">
            <w:pPr>
              <w:overflowPunct/>
              <w:autoSpaceDE/>
              <w:autoSpaceDN/>
              <w:adjustRightInd/>
              <w:spacing w:line="240" w:lineRule="auto"/>
              <w:ind w:left="0" w:right="0" w:firstLine="0"/>
              <w:textAlignment w:val="auto"/>
              <w:rPr>
                <w:rFonts w:eastAsia="Calibri"/>
                <w:sz w:val="14"/>
                <w:szCs w:val="14"/>
              </w:rPr>
            </w:pPr>
            <w:r w:rsidRPr="000F102D">
              <w:rPr>
                <w:rFonts w:eastAsia="Calibri"/>
                <w:sz w:val="14"/>
                <w:szCs w:val="14"/>
              </w:rPr>
              <w:t>мероприятий</w:t>
            </w:r>
          </w:p>
          <w:p w:rsidR="00B82F73" w:rsidRPr="000F102D" w:rsidRDefault="00B82F73" w:rsidP="00B82F73">
            <w:pPr>
              <w:overflowPunct/>
              <w:autoSpaceDE/>
              <w:autoSpaceDN/>
              <w:adjustRightInd/>
              <w:spacing w:line="240" w:lineRule="auto"/>
              <w:ind w:left="0" w:right="0" w:firstLine="0"/>
              <w:jc w:val="left"/>
              <w:textAlignment w:val="auto"/>
              <w:rPr>
                <w:rFonts w:eastAsia="Calibri"/>
                <w:sz w:val="14"/>
                <w:szCs w:val="14"/>
              </w:rPr>
            </w:pPr>
            <w:r w:rsidRPr="000F102D">
              <w:rPr>
                <w:rFonts w:eastAsia="Calibri"/>
                <w:sz w:val="14"/>
                <w:szCs w:val="14"/>
              </w:rPr>
              <w:t>молодежной политики»</w:t>
            </w:r>
          </w:p>
        </w:tc>
        <w:tc>
          <w:tcPr>
            <w:tcW w:w="851" w:type="dxa"/>
            <w:tcBorders>
              <w:top w:val="nil"/>
              <w:left w:val="nil"/>
              <w:bottom w:val="single" w:sz="4" w:space="0" w:color="auto"/>
              <w:right w:val="single" w:sz="4" w:space="0" w:color="auto"/>
            </w:tcBorders>
            <w:shd w:val="clear" w:color="000000" w:fill="FFFFFF"/>
            <w:noWrap/>
            <w:vAlign w:val="center"/>
          </w:tcPr>
          <w:p w:rsidR="00B82F73" w:rsidRPr="000F102D" w:rsidRDefault="00B82F73" w:rsidP="00B82F73">
            <w:pPr>
              <w:overflowPunct/>
              <w:autoSpaceDE/>
              <w:autoSpaceDN/>
              <w:adjustRightInd/>
              <w:spacing w:line="240" w:lineRule="auto"/>
              <w:ind w:left="0" w:right="0" w:firstLine="0"/>
              <w:jc w:val="center"/>
              <w:textAlignment w:val="auto"/>
              <w:rPr>
                <w:rFonts w:eastAsia="Calibri"/>
                <w:sz w:val="14"/>
                <w:szCs w:val="14"/>
              </w:rPr>
            </w:pPr>
            <w:r w:rsidRPr="000F102D">
              <w:rPr>
                <w:rFonts w:eastAsia="Calibri"/>
                <w:sz w:val="14"/>
                <w:szCs w:val="14"/>
              </w:rPr>
              <w:t>18 482,2</w:t>
            </w:r>
          </w:p>
        </w:tc>
        <w:tc>
          <w:tcPr>
            <w:tcW w:w="850" w:type="dxa"/>
            <w:tcBorders>
              <w:top w:val="nil"/>
              <w:left w:val="nil"/>
              <w:bottom w:val="single" w:sz="4" w:space="0" w:color="auto"/>
              <w:right w:val="single" w:sz="4" w:space="0" w:color="auto"/>
            </w:tcBorders>
            <w:shd w:val="clear" w:color="000000" w:fill="FFFFFF"/>
            <w:noWrap/>
            <w:vAlign w:val="center"/>
          </w:tcPr>
          <w:p w:rsidR="00B82F73" w:rsidRPr="000F102D" w:rsidRDefault="00B82F73" w:rsidP="00B82F73">
            <w:pPr>
              <w:overflowPunct/>
              <w:autoSpaceDE/>
              <w:autoSpaceDN/>
              <w:adjustRightInd/>
              <w:spacing w:line="240" w:lineRule="auto"/>
              <w:ind w:left="0" w:right="0" w:firstLine="0"/>
              <w:jc w:val="center"/>
              <w:textAlignment w:val="auto"/>
              <w:rPr>
                <w:rFonts w:eastAsia="Calibri"/>
                <w:sz w:val="14"/>
                <w:szCs w:val="14"/>
              </w:rPr>
            </w:pPr>
            <w:r w:rsidRPr="000F102D">
              <w:rPr>
                <w:rFonts w:eastAsia="Calibri"/>
                <w:sz w:val="14"/>
                <w:szCs w:val="14"/>
              </w:rPr>
              <w:t>3</w:t>
            </w:r>
            <w:r w:rsidR="00E12BBE" w:rsidRPr="000F102D">
              <w:rPr>
                <w:rFonts w:eastAsia="Calibri"/>
                <w:sz w:val="14"/>
                <w:szCs w:val="14"/>
              </w:rPr>
              <w:t>3</w:t>
            </w:r>
            <w:r w:rsidRPr="000F102D">
              <w:rPr>
                <w:rFonts w:eastAsia="Calibri"/>
                <w:sz w:val="14"/>
                <w:szCs w:val="14"/>
              </w:rPr>
              <w:t> </w:t>
            </w:r>
            <w:r w:rsidR="00E12BBE" w:rsidRPr="000F102D">
              <w:rPr>
                <w:rFonts w:eastAsia="Calibri"/>
                <w:sz w:val="14"/>
                <w:szCs w:val="14"/>
              </w:rPr>
              <w:t>023</w:t>
            </w:r>
            <w:r w:rsidRPr="000F102D">
              <w:rPr>
                <w:rFonts w:eastAsia="Calibri"/>
                <w:sz w:val="14"/>
                <w:szCs w:val="14"/>
              </w:rPr>
              <w:t>,9/</w:t>
            </w:r>
          </w:p>
          <w:p w:rsidR="00B82F73" w:rsidRPr="000F102D" w:rsidRDefault="00B82F73" w:rsidP="00B82F73">
            <w:pPr>
              <w:overflowPunct/>
              <w:autoSpaceDE/>
              <w:autoSpaceDN/>
              <w:adjustRightInd/>
              <w:spacing w:line="240" w:lineRule="auto"/>
              <w:ind w:left="0" w:right="0" w:firstLine="0"/>
              <w:jc w:val="center"/>
              <w:textAlignment w:val="auto"/>
              <w:rPr>
                <w:rFonts w:eastAsia="Calibri"/>
                <w:sz w:val="14"/>
                <w:szCs w:val="14"/>
              </w:rPr>
            </w:pPr>
            <w:r w:rsidRPr="000F102D">
              <w:rPr>
                <w:rFonts w:eastAsia="Calibri"/>
                <w:sz w:val="14"/>
                <w:szCs w:val="14"/>
              </w:rPr>
              <w:t>37 059,6</w:t>
            </w:r>
          </w:p>
        </w:tc>
        <w:tc>
          <w:tcPr>
            <w:tcW w:w="851" w:type="dxa"/>
            <w:tcBorders>
              <w:top w:val="nil"/>
              <w:left w:val="nil"/>
              <w:bottom w:val="single" w:sz="4" w:space="0" w:color="auto"/>
              <w:right w:val="single" w:sz="4" w:space="0" w:color="auto"/>
            </w:tcBorders>
            <w:shd w:val="clear" w:color="000000" w:fill="FFFFFF"/>
            <w:noWrap/>
            <w:vAlign w:val="center"/>
          </w:tcPr>
          <w:p w:rsidR="00B82F73" w:rsidRPr="000F102D" w:rsidRDefault="00B82F73" w:rsidP="00B82F73">
            <w:pPr>
              <w:overflowPunct/>
              <w:autoSpaceDE/>
              <w:autoSpaceDN/>
              <w:adjustRightInd/>
              <w:spacing w:line="240" w:lineRule="auto"/>
              <w:ind w:left="0" w:right="0" w:firstLine="0"/>
              <w:jc w:val="center"/>
              <w:textAlignment w:val="auto"/>
              <w:rPr>
                <w:rFonts w:eastAsia="Calibri"/>
                <w:sz w:val="14"/>
                <w:szCs w:val="14"/>
              </w:rPr>
            </w:pPr>
            <w:r w:rsidRPr="000F102D">
              <w:rPr>
                <w:rFonts w:eastAsia="Calibri"/>
                <w:sz w:val="14"/>
                <w:szCs w:val="14"/>
              </w:rPr>
              <w:t>37 059,6</w:t>
            </w:r>
          </w:p>
        </w:tc>
        <w:tc>
          <w:tcPr>
            <w:tcW w:w="850" w:type="dxa"/>
            <w:tcBorders>
              <w:top w:val="nil"/>
              <w:left w:val="nil"/>
              <w:bottom w:val="single" w:sz="4" w:space="0" w:color="auto"/>
              <w:right w:val="single" w:sz="4" w:space="0" w:color="auto"/>
            </w:tcBorders>
            <w:shd w:val="clear" w:color="000000" w:fill="FFFFFF"/>
            <w:noWrap/>
            <w:vAlign w:val="center"/>
          </w:tcPr>
          <w:p w:rsidR="00B82F73" w:rsidRPr="000F102D" w:rsidRDefault="00B82F73" w:rsidP="00B82F73">
            <w:pPr>
              <w:overflowPunct/>
              <w:autoSpaceDE/>
              <w:autoSpaceDN/>
              <w:adjustRightInd/>
              <w:spacing w:line="240" w:lineRule="auto"/>
              <w:ind w:left="0" w:right="0" w:firstLine="0"/>
              <w:jc w:val="center"/>
              <w:textAlignment w:val="auto"/>
              <w:rPr>
                <w:rFonts w:eastAsia="Calibri"/>
                <w:sz w:val="14"/>
                <w:szCs w:val="14"/>
              </w:rPr>
            </w:pPr>
            <w:r w:rsidRPr="000F102D">
              <w:rPr>
                <w:rFonts w:eastAsia="Calibri"/>
                <w:sz w:val="14"/>
                <w:szCs w:val="14"/>
              </w:rPr>
              <w:t>13 707,4</w:t>
            </w:r>
          </w:p>
        </w:tc>
        <w:tc>
          <w:tcPr>
            <w:tcW w:w="709" w:type="dxa"/>
            <w:tcBorders>
              <w:top w:val="nil"/>
              <w:left w:val="nil"/>
              <w:bottom w:val="single" w:sz="4" w:space="0" w:color="auto"/>
              <w:right w:val="single" w:sz="4" w:space="0" w:color="auto"/>
            </w:tcBorders>
            <w:shd w:val="clear" w:color="000000" w:fill="FFFFFF"/>
            <w:noWrap/>
            <w:vAlign w:val="center"/>
          </w:tcPr>
          <w:p w:rsidR="00B82F73" w:rsidRPr="000F102D" w:rsidRDefault="00B82F73" w:rsidP="00B82F73">
            <w:pPr>
              <w:overflowPunct/>
              <w:autoSpaceDE/>
              <w:autoSpaceDN/>
              <w:adjustRightInd/>
              <w:spacing w:line="240" w:lineRule="auto"/>
              <w:ind w:left="0" w:right="0" w:firstLine="0"/>
              <w:jc w:val="center"/>
              <w:textAlignment w:val="auto"/>
              <w:rPr>
                <w:rFonts w:eastAsia="Calibri"/>
                <w:sz w:val="14"/>
                <w:szCs w:val="14"/>
              </w:rPr>
            </w:pPr>
            <w:r w:rsidRPr="000F102D">
              <w:rPr>
                <w:rFonts w:eastAsia="Calibri"/>
                <w:sz w:val="14"/>
                <w:szCs w:val="14"/>
              </w:rPr>
              <w:t>37,0</w:t>
            </w:r>
          </w:p>
        </w:tc>
        <w:tc>
          <w:tcPr>
            <w:tcW w:w="851" w:type="dxa"/>
            <w:tcBorders>
              <w:top w:val="nil"/>
              <w:left w:val="nil"/>
              <w:bottom w:val="single" w:sz="4" w:space="0" w:color="auto"/>
              <w:right w:val="single" w:sz="4" w:space="0" w:color="auto"/>
            </w:tcBorders>
            <w:shd w:val="clear" w:color="000000" w:fill="FFFFFF"/>
            <w:noWrap/>
            <w:vAlign w:val="center"/>
          </w:tcPr>
          <w:p w:rsidR="00B416F1" w:rsidRPr="000F102D" w:rsidRDefault="00B416F1" w:rsidP="00B416F1">
            <w:pPr>
              <w:overflowPunct/>
              <w:autoSpaceDE/>
              <w:autoSpaceDN/>
              <w:adjustRightInd/>
              <w:spacing w:line="240" w:lineRule="auto"/>
              <w:ind w:left="0" w:right="0" w:firstLine="0"/>
              <w:jc w:val="center"/>
              <w:textAlignment w:val="auto"/>
              <w:rPr>
                <w:rFonts w:eastAsia="Calibri"/>
                <w:sz w:val="14"/>
                <w:szCs w:val="14"/>
              </w:rPr>
            </w:pPr>
            <w:r w:rsidRPr="000F102D">
              <w:rPr>
                <w:rFonts w:eastAsia="Calibri"/>
                <w:sz w:val="14"/>
                <w:szCs w:val="14"/>
              </w:rPr>
              <w:t>3</w:t>
            </w:r>
            <w:r w:rsidR="000E0A8D" w:rsidRPr="000F102D">
              <w:rPr>
                <w:rFonts w:eastAsia="Calibri"/>
                <w:sz w:val="14"/>
                <w:szCs w:val="14"/>
              </w:rPr>
              <w:t>5</w:t>
            </w:r>
            <w:r w:rsidRPr="000F102D">
              <w:rPr>
                <w:rFonts w:eastAsia="Calibri"/>
                <w:sz w:val="14"/>
                <w:szCs w:val="14"/>
              </w:rPr>
              <w:t> </w:t>
            </w:r>
            <w:r w:rsidR="000E0A8D" w:rsidRPr="000F102D">
              <w:rPr>
                <w:rFonts w:eastAsia="Calibri"/>
                <w:sz w:val="14"/>
                <w:szCs w:val="14"/>
              </w:rPr>
              <w:t>822</w:t>
            </w:r>
            <w:r w:rsidRPr="000F102D">
              <w:rPr>
                <w:rFonts w:eastAsia="Calibri"/>
                <w:sz w:val="14"/>
                <w:szCs w:val="14"/>
              </w:rPr>
              <w:t>,9/</w:t>
            </w:r>
          </w:p>
          <w:p w:rsidR="00B82F73" w:rsidRPr="000F102D" w:rsidRDefault="00B82F73" w:rsidP="00B82F73">
            <w:pPr>
              <w:overflowPunct/>
              <w:autoSpaceDE/>
              <w:autoSpaceDN/>
              <w:adjustRightInd/>
              <w:spacing w:line="240" w:lineRule="auto"/>
              <w:ind w:left="0" w:right="0" w:firstLine="0"/>
              <w:jc w:val="center"/>
              <w:textAlignment w:val="auto"/>
              <w:rPr>
                <w:rFonts w:eastAsia="Calibri"/>
                <w:sz w:val="14"/>
                <w:szCs w:val="14"/>
              </w:rPr>
            </w:pPr>
            <w:r w:rsidRPr="000F102D">
              <w:rPr>
                <w:rFonts w:eastAsia="Calibri"/>
                <w:sz w:val="14"/>
                <w:szCs w:val="14"/>
              </w:rPr>
              <w:t>40 327,6</w:t>
            </w:r>
          </w:p>
        </w:tc>
        <w:tc>
          <w:tcPr>
            <w:tcW w:w="850" w:type="dxa"/>
            <w:tcBorders>
              <w:top w:val="nil"/>
              <w:left w:val="nil"/>
              <w:bottom w:val="single" w:sz="4" w:space="0" w:color="auto"/>
              <w:right w:val="single" w:sz="4" w:space="0" w:color="auto"/>
            </w:tcBorders>
            <w:shd w:val="clear" w:color="000000" w:fill="FFFFFF"/>
            <w:noWrap/>
            <w:vAlign w:val="center"/>
          </w:tcPr>
          <w:p w:rsidR="00B82F73" w:rsidRPr="000F102D" w:rsidRDefault="009845B5" w:rsidP="00B82F73">
            <w:pPr>
              <w:overflowPunct/>
              <w:autoSpaceDE/>
              <w:autoSpaceDN/>
              <w:adjustRightInd/>
              <w:spacing w:line="240" w:lineRule="auto"/>
              <w:ind w:left="0" w:right="0" w:firstLine="0"/>
              <w:jc w:val="center"/>
              <w:textAlignment w:val="auto"/>
              <w:rPr>
                <w:rFonts w:eastAsia="Calibri"/>
                <w:sz w:val="14"/>
                <w:szCs w:val="14"/>
              </w:rPr>
            </w:pPr>
            <w:r w:rsidRPr="000F102D">
              <w:rPr>
                <w:rFonts w:eastAsia="Calibri"/>
                <w:sz w:val="14"/>
                <w:szCs w:val="14"/>
              </w:rPr>
              <w:t>+</w:t>
            </w:r>
            <w:r w:rsidR="00906EDD" w:rsidRPr="000F102D">
              <w:rPr>
                <w:rFonts w:eastAsia="Calibri"/>
                <w:sz w:val="14"/>
                <w:szCs w:val="14"/>
              </w:rPr>
              <w:t>12,6</w:t>
            </w:r>
          </w:p>
        </w:tc>
        <w:tc>
          <w:tcPr>
            <w:tcW w:w="851" w:type="dxa"/>
            <w:tcBorders>
              <w:top w:val="nil"/>
              <w:left w:val="nil"/>
              <w:bottom w:val="single" w:sz="4" w:space="0" w:color="auto"/>
              <w:right w:val="single" w:sz="4" w:space="0" w:color="auto"/>
            </w:tcBorders>
            <w:shd w:val="clear" w:color="000000" w:fill="FFFFFF"/>
            <w:noWrap/>
            <w:vAlign w:val="center"/>
          </w:tcPr>
          <w:p w:rsidR="00B82F73" w:rsidRPr="000F102D" w:rsidRDefault="00B82F73" w:rsidP="00B82F73">
            <w:pPr>
              <w:overflowPunct/>
              <w:autoSpaceDE/>
              <w:autoSpaceDN/>
              <w:adjustRightInd/>
              <w:spacing w:line="240" w:lineRule="auto"/>
              <w:ind w:left="0" w:right="0" w:firstLine="0"/>
              <w:jc w:val="center"/>
              <w:textAlignment w:val="auto"/>
              <w:rPr>
                <w:rFonts w:eastAsia="Calibri"/>
                <w:sz w:val="14"/>
                <w:szCs w:val="14"/>
              </w:rPr>
            </w:pPr>
            <w:r w:rsidRPr="000F102D">
              <w:rPr>
                <w:rFonts w:eastAsia="Calibri"/>
                <w:sz w:val="14"/>
                <w:szCs w:val="14"/>
              </w:rPr>
              <w:t>40 452,0/</w:t>
            </w:r>
          </w:p>
          <w:p w:rsidR="00B82F73" w:rsidRPr="000F102D" w:rsidRDefault="00B82F73" w:rsidP="00B82F73">
            <w:pPr>
              <w:overflowPunct/>
              <w:autoSpaceDE/>
              <w:autoSpaceDN/>
              <w:adjustRightInd/>
              <w:spacing w:line="240" w:lineRule="auto"/>
              <w:ind w:left="0" w:right="0" w:firstLine="0"/>
              <w:jc w:val="center"/>
              <w:textAlignment w:val="auto"/>
              <w:rPr>
                <w:rFonts w:eastAsia="Calibri"/>
                <w:sz w:val="14"/>
                <w:szCs w:val="14"/>
              </w:rPr>
            </w:pPr>
            <w:r w:rsidRPr="000F102D">
              <w:rPr>
                <w:rFonts w:eastAsia="Calibri"/>
                <w:sz w:val="14"/>
                <w:szCs w:val="14"/>
              </w:rPr>
              <w:t>40 920,1</w:t>
            </w:r>
          </w:p>
        </w:tc>
        <w:tc>
          <w:tcPr>
            <w:tcW w:w="850" w:type="dxa"/>
            <w:tcBorders>
              <w:top w:val="nil"/>
              <w:left w:val="nil"/>
              <w:bottom w:val="single" w:sz="4" w:space="0" w:color="auto"/>
              <w:right w:val="single" w:sz="4" w:space="0" w:color="auto"/>
            </w:tcBorders>
            <w:shd w:val="clear" w:color="000000" w:fill="FFFFFF"/>
            <w:noWrap/>
            <w:vAlign w:val="center"/>
          </w:tcPr>
          <w:p w:rsidR="00B82F73" w:rsidRPr="000F102D" w:rsidRDefault="00B82F73" w:rsidP="00B82F73">
            <w:pPr>
              <w:overflowPunct/>
              <w:autoSpaceDE/>
              <w:autoSpaceDN/>
              <w:adjustRightInd/>
              <w:spacing w:line="240" w:lineRule="auto"/>
              <w:ind w:left="0" w:right="0" w:firstLine="0"/>
              <w:jc w:val="center"/>
              <w:textAlignment w:val="auto"/>
              <w:rPr>
                <w:rFonts w:eastAsia="Calibri"/>
                <w:sz w:val="14"/>
                <w:szCs w:val="14"/>
              </w:rPr>
            </w:pPr>
            <w:r w:rsidRPr="000F102D">
              <w:rPr>
                <w:rFonts w:eastAsia="Calibri"/>
                <w:sz w:val="14"/>
                <w:szCs w:val="14"/>
              </w:rPr>
              <w:t>+1,2</w:t>
            </w:r>
          </w:p>
        </w:tc>
        <w:tc>
          <w:tcPr>
            <w:tcW w:w="851" w:type="dxa"/>
            <w:tcBorders>
              <w:top w:val="nil"/>
              <w:left w:val="nil"/>
              <w:bottom w:val="single" w:sz="4" w:space="0" w:color="auto"/>
              <w:right w:val="single" w:sz="4" w:space="0" w:color="auto"/>
            </w:tcBorders>
            <w:shd w:val="clear" w:color="000000" w:fill="FFFFFF"/>
            <w:noWrap/>
            <w:vAlign w:val="center"/>
          </w:tcPr>
          <w:p w:rsidR="00B82F73" w:rsidRPr="000F102D" w:rsidRDefault="00B82F73" w:rsidP="00B82F73">
            <w:pPr>
              <w:overflowPunct/>
              <w:autoSpaceDE/>
              <w:autoSpaceDN/>
              <w:adjustRightInd/>
              <w:spacing w:line="240" w:lineRule="auto"/>
              <w:ind w:left="0" w:right="0" w:firstLine="0"/>
              <w:jc w:val="center"/>
              <w:textAlignment w:val="auto"/>
              <w:rPr>
                <w:rFonts w:eastAsia="Calibri"/>
                <w:sz w:val="14"/>
                <w:szCs w:val="14"/>
              </w:rPr>
            </w:pPr>
            <w:r w:rsidRPr="000F102D">
              <w:rPr>
                <w:rFonts w:eastAsia="Calibri"/>
                <w:sz w:val="14"/>
                <w:szCs w:val="14"/>
              </w:rPr>
              <w:t>-/</w:t>
            </w:r>
          </w:p>
          <w:p w:rsidR="00B82F73" w:rsidRPr="000F102D" w:rsidRDefault="00B82F73" w:rsidP="00B82F73">
            <w:pPr>
              <w:overflowPunct/>
              <w:autoSpaceDE/>
              <w:autoSpaceDN/>
              <w:adjustRightInd/>
              <w:spacing w:line="240" w:lineRule="auto"/>
              <w:ind w:left="0" w:right="0" w:firstLine="0"/>
              <w:jc w:val="center"/>
              <w:textAlignment w:val="auto"/>
              <w:rPr>
                <w:rFonts w:eastAsia="Calibri"/>
                <w:sz w:val="14"/>
                <w:szCs w:val="14"/>
              </w:rPr>
            </w:pPr>
            <w:r w:rsidRPr="000F102D">
              <w:rPr>
                <w:rFonts w:eastAsia="Calibri"/>
                <w:sz w:val="14"/>
                <w:szCs w:val="14"/>
              </w:rPr>
              <w:t>39 098,2</w:t>
            </w:r>
          </w:p>
        </w:tc>
        <w:tc>
          <w:tcPr>
            <w:tcW w:w="992" w:type="dxa"/>
            <w:tcBorders>
              <w:top w:val="nil"/>
              <w:left w:val="nil"/>
              <w:bottom w:val="single" w:sz="4" w:space="0" w:color="auto"/>
              <w:right w:val="single" w:sz="4" w:space="0" w:color="auto"/>
            </w:tcBorders>
            <w:shd w:val="clear" w:color="000000" w:fill="FFFFFF"/>
            <w:noWrap/>
            <w:vAlign w:val="center"/>
          </w:tcPr>
          <w:p w:rsidR="00B82F73" w:rsidRPr="000F102D" w:rsidRDefault="00B82F73" w:rsidP="00B82F73">
            <w:pPr>
              <w:overflowPunct/>
              <w:autoSpaceDE/>
              <w:autoSpaceDN/>
              <w:adjustRightInd/>
              <w:spacing w:line="240" w:lineRule="auto"/>
              <w:ind w:left="0" w:right="0" w:firstLine="0"/>
              <w:jc w:val="center"/>
              <w:textAlignment w:val="auto"/>
              <w:rPr>
                <w:rFonts w:eastAsia="Calibri"/>
                <w:sz w:val="14"/>
                <w:szCs w:val="14"/>
              </w:rPr>
            </w:pPr>
            <w:r w:rsidRPr="000F102D">
              <w:rPr>
                <w:rFonts w:eastAsia="Calibri"/>
                <w:sz w:val="14"/>
                <w:szCs w:val="14"/>
              </w:rPr>
              <w:t>-</w:t>
            </w:r>
          </w:p>
        </w:tc>
      </w:tr>
      <w:tr w:rsidR="000F102D" w:rsidRPr="000F102D" w:rsidTr="00311BB1">
        <w:trPr>
          <w:cantSplit/>
          <w:trHeight w:val="70"/>
        </w:trPr>
        <w:tc>
          <w:tcPr>
            <w:tcW w:w="1560" w:type="dxa"/>
            <w:tcBorders>
              <w:top w:val="nil"/>
              <w:left w:val="single" w:sz="4" w:space="0" w:color="auto"/>
              <w:bottom w:val="single" w:sz="4" w:space="0" w:color="auto"/>
              <w:right w:val="single" w:sz="4" w:space="0" w:color="auto"/>
            </w:tcBorders>
            <w:shd w:val="clear" w:color="auto" w:fill="auto"/>
            <w:vAlign w:val="bottom"/>
          </w:tcPr>
          <w:p w:rsidR="00B82F73" w:rsidRPr="000F102D" w:rsidRDefault="00C55499" w:rsidP="00D866D6">
            <w:pPr>
              <w:overflowPunct/>
              <w:autoSpaceDE/>
              <w:autoSpaceDN/>
              <w:adjustRightInd/>
              <w:spacing w:line="240" w:lineRule="auto"/>
              <w:ind w:left="0" w:right="0" w:firstLine="0"/>
              <w:jc w:val="left"/>
              <w:textAlignment w:val="auto"/>
              <w:rPr>
                <w:sz w:val="14"/>
                <w:szCs w:val="14"/>
              </w:rPr>
            </w:pPr>
            <w:r>
              <w:rPr>
                <w:rFonts w:eastAsia="Calibri"/>
                <w:sz w:val="14"/>
                <w:szCs w:val="14"/>
              </w:rPr>
              <w:lastRenderedPageBreak/>
              <w:t>п</w:t>
            </w:r>
            <w:r w:rsidR="00B82F73" w:rsidRPr="000F102D">
              <w:rPr>
                <w:rFonts w:eastAsia="Calibri"/>
                <w:sz w:val="14"/>
                <w:szCs w:val="14"/>
              </w:rPr>
              <w:t>одпрограмма</w:t>
            </w:r>
            <w:r w:rsidR="00D866D6" w:rsidRPr="000F102D">
              <w:rPr>
                <w:rFonts w:eastAsia="Calibri"/>
                <w:sz w:val="14"/>
                <w:szCs w:val="14"/>
              </w:rPr>
              <w:t xml:space="preserve"> </w:t>
            </w:r>
            <w:r w:rsidR="000D1949" w:rsidRPr="000F102D">
              <w:rPr>
                <w:rFonts w:eastAsia="Calibri"/>
                <w:sz w:val="14"/>
                <w:szCs w:val="14"/>
              </w:rPr>
              <w:t xml:space="preserve">5 </w:t>
            </w:r>
            <w:r w:rsidR="00D866D6" w:rsidRPr="000F102D">
              <w:rPr>
                <w:rFonts w:eastAsia="Calibri"/>
                <w:sz w:val="14"/>
                <w:szCs w:val="14"/>
              </w:rPr>
              <w:t>«Совершенство</w:t>
            </w:r>
            <w:r w:rsidR="00B82F73" w:rsidRPr="000F102D">
              <w:rPr>
                <w:rFonts w:eastAsia="Calibri"/>
                <w:sz w:val="14"/>
                <w:szCs w:val="14"/>
              </w:rPr>
              <w:t>вание управления системой образования»</w:t>
            </w:r>
          </w:p>
        </w:tc>
        <w:tc>
          <w:tcPr>
            <w:tcW w:w="851" w:type="dxa"/>
            <w:tcBorders>
              <w:top w:val="nil"/>
              <w:left w:val="nil"/>
              <w:bottom w:val="single" w:sz="4" w:space="0" w:color="auto"/>
              <w:right w:val="single" w:sz="4" w:space="0" w:color="auto"/>
            </w:tcBorders>
            <w:shd w:val="clear" w:color="000000" w:fill="FFFFFF"/>
            <w:noWrap/>
            <w:vAlign w:val="center"/>
          </w:tcPr>
          <w:p w:rsidR="00B82F73" w:rsidRPr="000F102D" w:rsidRDefault="00B82F73" w:rsidP="00B82F73">
            <w:pPr>
              <w:overflowPunct/>
              <w:autoSpaceDE/>
              <w:autoSpaceDN/>
              <w:adjustRightInd/>
              <w:spacing w:line="240" w:lineRule="auto"/>
              <w:ind w:left="0" w:right="0" w:firstLine="0"/>
              <w:jc w:val="center"/>
              <w:textAlignment w:val="auto"/>
              <w:rPr>
                <w:sz w:val="14"/>
                <w:szCs w:val="14"/>
              </w:rPr>
            </w:pPr>
            <w:r w:rsidRPr="000F102D">
              <w:rPr>
                <w:rFonts w:eastAsia="Calibri"/>
                <w:sz w:val="14"/>
                <w:szCs w:val="14"/>
              </w:rPr>
              <w:t>3 509,7</w:t>
            </w:r>
          </w:p>
        </w:tc>
        <w:tc>
          <w:tcPr>
            <w:tcW w:w="850" w:type="dxa"/>
            <w:tcBorders>
              <w:top w:val="nil"/>
              <w:left w:val="nil"/>
              <w:bottom w:val="single" w:sz="4" w:space="0" w:color="auto"/>
              <w:right w:val="single" w:sz="4" w:space="0" w:color="auto"/>
            </w:tcBorders>
            <w:shd w:val="clear" w:color="000000" w:fill="FFFFFF"/>
            <w:noWrap/>
            <w:vAlign w:val="center"/>
          </w:tcPr>
          <w:p w:rsidR="00B82F73" w:rsidRPr="000F102D" w:rsidRDefault="00B82F73" w:rsidP="00B82F73">
            <w:pPr>
              <w:overflowPunct/>
              <w:autoSpaceDE/>
              <w:autoSpaceDN/>
              <w:adjustRightInd/>
              <w:spacing w:line="240" w:lineRule="auto"/>
              <w:ind w:left="0" w:right="0" w:firstLine="0"/>
              <w:jc w:val="center"/>
              <w:textAlignment w:val="auto"/>
              <w:rPr>
                <w:rFonts w:eastAsia="Calibri"/>
                <w:sz w:val="14"/>
                <w:szCs w:val="14"/>
              </w:rPr>
            </w:pPr>
            <w:r w:rsidRPr="000F102D">
              <w:rPr>
                <w:rFonts w:eastAsia="Calibri"/>
                <w:sz w:val="14"/>
                <w:szCs w:val="14"/>
              </w:rPr>
              <w:t>4 </w:t>
            </w:r>
            <w:r w:rsidR="00E12BBE" w:rsidRPr="000F102D">
              <w:rPr>
                <w:rFonts w:eastAsia="Calibri"/>
                <w:sz w:val="14"/>
                <w:szCs w:val="14"/>
              </w:rPr>
              <w:t>831</w:t>
            </w:r>
            <w:r w:rsidRPr="000F102D">
              <w:rPr>
                <w:rFonts w:eastAsia="Calibri"/>
                <w:sz w:val="14"/>
                <w:szCs w:val="14"/>
              </w:rPr>
              <w:t>,</w:t>
            </w:r>
            <w:r w:rsidR="00E12BBE" w:rsidRPr="000F102D">
              <w:rPr>
                <w:rFonts w:eastAsia="Calibri"/>
                <w:sz w:val="14"/>
                <w:szCs w:val="14"/>
              </w:rPr>
              <w:t>5</w:t>
            </w:r>
            <w:r w:rsidRPr="000F102D">
              <w:rPr>
                <w:rFonts w:eastAsia="Calibri"/>
                <w:sz w:val="14"/>
                <w:szCs w:val="14"/>
              </w:rPr>
              <w:t>/</w:t>
            </w:r>
          </w:p>
          <w:p w:rsidR="00B82F73" w:rsidRPr="000F102D" w:rsidRDefault="00B82F73" w:rsidP="00B82F73">
            <w:pPr>
              <w:overflowPunct/>
              <w:autoSpaceDE/>
              <w:autoSpaceDN/>
              <w:adjustRightInd/>
              <w:spacing w:line="240" w:lineRule="auto"/>
              <w:ind w:left="0" w:right="0" w:firstLine="0"/>
              <w:jc w:val="center"/>
              <w:textAlignment w:val="auto"/>
              <w:rPr>
                <w:rFonts w:eastAsia="Calibri"/>
                <w:sz w:val="14"/>
                <w:szCs w:val="14"/>
              </w:rPr>
            </w:pPr>
            <w:r w:rsidRPr="000F102D">
              <w:rPr>
                <w:rFonts w:eastAsia="Calibri"/>
                <w:sz w:val="14"/>
                <w:szCs w:val="14"/>
              </w:rPr>
              <w:t>5 629,8</w:t>
            </w:r>
          </w:p>
        </w:tc>
        <w:tc>
          <w:tcPr>
            <w:tcW w:w="851" w:type="dxa"/>
            <w:tcBorders>
              <w:top w:val="nil"/>
              <w:left w:val="nil"/>
              <w:bottom w:val="single" w:sz="4" w:space="0" w:color="auto"/>
              <w:right w:val="single" w:sz="4" w:space="0" w:color="auto"/>
            </w:tcBorders>
            <w:shd w:val="clear" w:color="000000" w:fill="FFFFFF"/>
            <w:noWrap/>
            <w:vAlign w:val="center"/>
          </w:tcPr>
          <w:p w:rsidR="00B82F73" w:rsidRPr="000F102D" w:rsidRDefault="00B82F73" w:rsidP="00B82F73">
            <w:pPr>
              <w:overflowPunct/>
              <w:autoSpaceDE/>
              <w:autoSpaceDN/>
              <w:adjustRightInd/>
              <w:spacing w:line="240" w:lineRule="auto"/>
              <w:ind w:left="0" w:right="0" w:firstLine="0"/>
              <w:jc w:val="center"/>
              <w:textAlignment w:val="auto"/>
              <w:rPr>
                <w:rFonts w:eastAsia="Calibri"/>
                <w:sz w:val="14"/>
                <w:szCs w:val="14"/>
              </w:rPr>
            </w:pPr>
            <w:r w:rsidRPr="000F102D">
              <w:rPr>
                <w:rFonts w:eastAsia="Calibri"/>
                <w:sz w:val="14"/>
                <w:szCs w:val="14"/>
              </w:rPr>
              <w:t>5 629,8</w:t>
            </w:r>
          </w:p>
        </w:tc>
        <w:tc>
          <w:tcPr>
            <w:tcW w:w="850" w:type="dxa"/>
            <w:tcBorders>
              <w:top w:val="nil"/>
              <w:left w:val="nil"/>
              <w:bottom w:val="single" w:sz="4" w:space="0" w:color="auto"/>
              <w:right w:val="single" w:sz="4" w:space="0" w:color="auto"/>
            </w:tcBorders>
            <w:shd w:val="clear" w:color="000000" w:fill="FFFFFF"/>
            <w:noWrap/>
            <w:vAlign w:val="center"/>
          </w:tcPr>
          <w:p w:rsidR="00B82F73" w:rsidRPr="000F102D" w:rsidRDefault="00B82F73" w:rsidP="00B82F73">
            <w:pPr>
              <w:overflowPunct/>
              <w:autoSpaceDE/>
              <w:autoSpaceDN/>
              <w:adjustRightInd/>
              <w:spacing w:line="240" w:lineRule="auto"/>
              <w:ind w:left="0" w:right="0" w:firstLine="0"/>
              <w:jc w:val="center"/>
              <w:textAlignment w:val="auto"/>
              <w:rPr>
                <w:rFonts w:eastAsia="Calibri"/>
                <w:sz w:val="14"/>
                <w:szCs w:val="14"/>
              </w:rPr>
            </w:pPr>
            <w:r w:rsidRPr="000F102D">
              <w:rPr>
                <w:rFonts w:eastAsia="Calibri"/>
                <w:sz w:val="14"/>
                <w:szCs w:val="14"/>
              </w:rPr>
              <w:t>1 823,9</w:t>
            </w:r>
          </w:p>
        </w:tc>
        <w:tc>
          <w:tcPr>
            <w:tcW w:w="709" w:type="dxa"/>
            <w:tcBorders>
              <w:top w:val="nil"/>
              <w:left w:val="nil"/>
              <w:bottom w:val="single" w:sz="4" w:space="0" w:color="auto"/>
              <w:right w:val="single" w:sz="4" w:space="0" w:color="auto"/>
            </w:tcBorders>
            <w:shd w:val="clear" w:color="000000" w:fill="FFFFFF"/>
            <w:noWrap/>
            <w:vAlign w:val="center"/>
          </w:tcPr>
          <w:p w:rsidR="00B82F73" w:rsidRPr="000F102D" w:rsidRDefault="00B82F73" w:rsidP="00B82F73">
            <w:pPr>
              <w:overflowPunct/>
              <w:autoSpaceDE/>
              <w:autoSpaceDN/>
              <w:adjustRightInd/>
              <w:spacing w:line="240" w:lineRule="auto"/>
              <w:ind w:left="0" w:right="0" w:firstLine="0"/>
              <w:jc w:val="center"/>
              <w:textAlignment w:val="auto"/>
              <w:rPr>
                <w:rFonts w:eastAsia="Calibri"/>
                <w:sz w:val="14"/>
                <w:szCs w:val="14"/>
              </w:rPr>
            </w:pPr>
            <w:r w:rsidRPr="000F102D">
              <w:rPr>
                <w:rFonts w:eastAsia="Calibri"/>
                <w:sz w:val="14"/>
                <w:szCs w:val="14"/>
              </w:rPr>
              <w:t>32,4</w:t>
            </w:r>
          </w:p>
        </w:tc>
        <w:tc>
          <w:tcPr>
            <w:tcW w:w="851" w:type="dxa"/>
            <w:tcBorders>
              <w:top w:val="nil"/>
              <w:left w:val="nil"/>
              <w:bottom w:val="single" w:sz="4" w:space="0" w:color="auto"/>
              <w:right w:val="single" w:sz="4" w:space="0" w:color="auto"/>
            </w:tcBorders>
            <w:shd w:val="clear" w:color="000000" w:fill="FFFFFF"/>
            <w:noWrap/>
            <w:vAlign w:val="center"/>
          </w:tcPr>
          <w:p w:rsidR="000F457A" w:rsidRPr="000F102D" w:rsidRDefault="000F457A" w:rsidP="000F457A">
            <w:pPr>
              <w:overflowPunct/>
              <w:autoSpaceDE/>
              <w:autoSpaceDN/>
              <w:adjustRightInd/>
              <w:spacing w:line="240" w:lineRule="auto"/>
              <w:ind w:left="0" w:right="0" w:firstLine="0"/>
              <w:jc w:val="center"/>
              <w:textAlignment w:val="auto"/>
              <w:rPr>
                <w:rFonts w:eastAsia="Calibri"/>
                <w:sz w:val="14"/>
                <w:szCs w:val="14"/>
              </w:rPr>
            </w:pPr>
            <w:r w:rsidRPr="000F102D">
              <w:rPr>
                <w:rFonts w:eastAsia="Calibri"/>
                <w:sz w:val="14"/>
                <w:szCs w:val="14"/>
              </w:rPr>
              <w:t>4 </w:t>
            </w:r>
            <w:r w:rsidR="000E0A8D" w:rsidRPr="000F102D">
              <w:rPr>
                <w:rFonts w:eastAsia="Calibri"/>
                <w:sz w:val="14"/>
                <w:szCs w:val="14"/>
              </w:rPr>
              <w:t>483</w:t>
            </w:r>
            <w:r w:rsidRPr="000F102D">
              <w:rPr>
                <w:rFonts w:eastAsia="Calibri"/>
                <w:sz w:val="14"/>
                <w:szCs w:val="14"/>
              </w:rPr>
              <w:t>,</w:t>
            </w:r>
            <w:r w:rsidR="000E0A8D" w:rsidRPr="000F102D">
              <w:rPr>
                <w:rFonts w:eastAsia="Calibri"/>
                <w:sz w:val="14"/>
                <w:szCs w:val="14"/>
              </w:rPr>
              <w:t>3</w:t>
            </w:r>
            <w:r w:rsidRPr="000F102D">
              <w:rPr>
                <w:rFonts w:eastAsia="Calibri"/>
                <w:sz w:val="14"/>
                <w:szCs w:val="14"/>
              </w:rPr>
              <w:t>/</w:t>
            </w:r>
          </w:p>
          <w:p w:rsidR="00B82F73" w:rsidRPr="000F102D" w:rsidRDefault="00B82F73" w:rsidP="00B82F73">
            <w:pPr>
              <w:overflowPunct/>
              <w:autoSpaceDE/>
              <w:autoSpaceDN/>
              <w:adjustRightInd/>
              <w:spacing w:line="240" w:lineRule="auto"/>
              <w:ind w:left="0" w:right="0" w:firstLine="0"/>
              <w:jc w:val="center"/>
              <w:textAlignment w:val="auto"/>
              <w:rPr>
                <w:rFonts w:eastAsia="Calibri"/>
                <w:sz w:val="14"/>
                <w:szCs w:val="14"/>
              </w:rPr>
            </w:pPr>
            <w:r w:rsidRPr="000F102D">
              <w:rPr>
                <w:rFonts w:eastAsia="Calibri"/>
                <w:sz w:val="14"/>
                <w:szCs w:val="14"/>
              </w:rPr>
              <w:t>6 448,7</w:t>
            </w:r>
          </w:p>
        </w:tc>
        <w:tc>
          <w:tcPr>
            <w:tcW w:w="850" w:type="dxa"/>
            <w:tcBorders>
              <w:top w:val="nil"/>
              <w:left w:val="nil"/>
              <w:bottom w:val="single" w:sz="4" w:space="0" w:color="auto"/>
              <w:right w:val="single" w:sz="4" w:space="0" w:color="auto"/>
            </w:tcBorders>
            <w:shd w:val="clear" w:color="000000" w:fill="FFFFFF"/>
            <w:noWrap/>
            <w:vAlign w:val="center"/>
          </w:tcPr>
          <w:p w:rsidR="00B82F73" w:rsidRPr="000F102D" w:rsidRDefault="009845B5" w:rsidP="00B82F73">
            <w:pPr>
              <w:overflowPunct/>
              <w:autoSpaceDE/>
              <w:autoSpaceDN/>
              <w:adjustRightInd/>
              <w:spacing w:line="240" w:lineRule="auto"/>
              <w:ind w:left="0" w:right="0" w:firstLine="0"/>
              <w:jc w:val="center"/>
              <w:textAlignment w:val="auto"/>
              <w:rPr>
                <w:rFonts w:eastAsia="Calibri"/>
                <w:sz w:val="14"/>
                <w:szCs w:val="14"/>
              </w:rPr>
            </w:pPr>
            <w:r w:rsidRPr="000F102D">
              <w:rPr>
                <w:rFonts w:eastAsia="Calibri"/>
                <w:sz w:val="14"/>
                <w:szCs w:val="14"/>
              </w:rPr>
              <w:t>+</w:t>
            </w:r>
            <w:r w:rsidR="00906EDD" w:rsidRPr="000F102D">
              <w:rPr>
                <w:rFonts w:eastAsia="Calibri"/>
                <w:sz w:val="14"/>
                <w:szCs w:val="14"/>
              </w:rPr>
              <w:t>43,8</w:t>
            </w:r>
          </w:p>
        </w:tc>
        <w:tc>
          <w:tcPr>
            <w:tcW w:w="851" w:type="dxa"/>
            <w:tcBorders>
              <w:top w:val="nil"/>
              <w:left w:val="nil"/>
              <w:bottom w:val="single" w:sz="4" w:space="0" w:color="auto"/>
              <w:right w:val="single" w:sz="4" w:space="0" w:color="auto"/>
            </w:tcBorders>
            <w:shd w:val="clear" w:color="000000" w:fill="FFFFFF"/>
            <w:noWrap/>
            <w:vAlign w:val="center"/>
          </w:tcPr>
          <w:p w:rsidR="00B82F73" w:rsidRPr="000F102D" w:rsidRDefault="00B82F73" w:rsidP="00B82F73">
            <w:pPr>
              <w:overflowPunct/>
              <w:autoSpaceDE/>
              <w:autoSpaceDN/>
              <w:adjustRightInd/>
              <w:spacing w:line="240" w:lineRule="auto"/>
              <w:ind w:left="0" w:right="0" w:firstLine="0"/>
              <w:jc w:val="center"/>
              <w:textAlignment w:val="auto"/>
              <w:rPr>
                <w:rFonts w:eastAsia="Calibri"/>
                <w:sz w:val="14"/>
                <w:szCs w:val="14"/>
              </w:rPr>
            </w:pPr>
            <w:r w:rsidRPr="000F102D">
              <w:rPr>
                <w:rFonts w:eastAsia="Calibri"/>
                <w:sz w:val="14"/>
                <w:szCs w:val="14"/>
              </w:rPr>
              <w:t>4 617,9/</w:t>
            </w:r>
          </w:p>
          <w:p w:rsidR="00B82F73" w:rsidRPr="000F102D" w:rsidRDefault="00B82F73" w:rsidP="00B82F73">
            <w:pPr>
              <w:overflowPunct/>
              <w:autoSpaceDE/>
              <w:autoSpaceDN/>
              <w:adjustRightInd/>
              <w:spacing w:line="240" w:lineRule="auto"/>
              <w:ind w:left="0" w:right="0" w:firstLine="0"/>
              <w:jc w:val="center"/>
              <w:textAlignment w:val="auto"/>
              <w:rPr>
                <w:rFonts w:eastAsia="Calibri"/>
                <w:sz w:val="14"/>
                <w:szCs w:val="14"/>
              </w:rPr>
            </w:pPr>
            <w:r w:rsidRPr="000F102D">
              <w:rPr>
                <w:rFonts w:eastAsia="Calibri"/>
                <w:sz w:val="14"/>
                <w:szCs w:val="14"/>
              </w:rPr>
              <w:t>7 247,2</w:t>
            </w:r>
          </w:p>
        </w:tc>
        <w:tc>
          <w:tcPr>
            <w:tcW w:w="850" w:type="dxa"/>
            <w:tcBorders>
              <w:top w:val="nil"/>
              <w:left w:val="nil"/>
              <w:bottom w:val="single" w:sz="4" w:space="0" w:color="auto"/>
              <w:right w:val="single" w:sz="4" w:space="0" w:color="auto"/>
            </w:tcBorders>
            <w:shd w:val="clear" w:color="000000" w:fill="FFFFFF"/>
            <w:noWrap/>
            <w:vAlign w:val="center"/>
          </w:tcPr>
          <w:p w:rsidR="00B82F73" w:rsidRPr="000F102D" w:rsidRDefault="009845B5" w:rsidP="00B82F73">
            <w:pPr>
              <w:overflowPunct/>
              <w:autoSpaceDE/>
              <w:autoSpaceDN/>
              <w:adjustRightInd/>
              <w:spacing w:line="240" w:lineRule="auto"/>
              <w:ind w:left="0" w:right="0" w:firstLine="0"/>
              <w:jc w:val="center"/>
              <w:textAlignment w:val="auto"/>
              <w:rPr>
                <w:rFonts w:eastAsia="Calibri"/>
                <w:sz w:val="14"/>
                <w:szCs w:val="14"/>
              </w:rPr>
            </w:pPr>
            <w:r w:rsidRPr="000F102D">
              <w:rPr>
                <w:rFonts w:eastAsia="Calibri"/>
                <w:sz w:val="14"/>
                <w:szCs w:val="14"/>
              </w:rPr>
              <w:t>+</w:t>
            </w:r>
            <w:r w:rsidR="000C315B" w:rsidRPr="000F102D">
              <w:rPr>
                <w:rFonts w:eastAsia="Calibri"/>
                <w:sz w:val="14"/>
                <w:szCs w:val="14"/>
              </w:rPr>
              <w:t>56,9</w:t>
            </w:r>
          </w:p>
        </w:tc>
        <w:tc>
          <w:tcPr>
            <w:tcW w:w="851" w:type="dxa"/>
            <w:tcBorders>
              <w:top w:val="nil"/>
              <w:left w:val="nil"/>
              <w:bottom w:val="single" w:sz="4" w:space="0" w:color="auto"/>
              <w:right w:val="single" w:sz="4" w:space="0" w:color="auto"/>
            </w:tcBorders>
            <w:shd w:val="clear" w:color="000000" w:fill="FFFFFF"/>
            <w:noWrap/>
            <w:vAlign w:val="center"/>
          </w:tcPr>
          <w:p w:rsidR="00B82F73" w:rsidRPr="000F102D" w:rsidRDefault="00B82F73" w:rsidP="00B82F73">
            <w:pPr>
              <w:overflowPunct/>
              <w:autoSpaceDE/>
              <w:autoSpaceDN/>
              <w:adjustRightInd/>
              <w:spacing w:line="240" w:lineRule="auto"/>
              <w:ind w:left="0" w:right="0" w:firstLine="0"/>
              <w:jc w:val="center"/>
              <w:textAlignment w:val="auto"/>
              <w:rPr>
                <w:rFonts w:eastAsia="Calibri"/>
                <w:sz w:val="14"/>
                <w:szCs w:val="14"/>
              </w:rPr>
            </w:pPr>
            <w:r w:rsidRPr="000F102D">
              <w:rPr>
                <w:rFonts w:eastAsia="Calibri"/>
                <w:sz w:val="14"/>
                <w:szCs w:val="14"/>
              </w:rPr>
              <w:t>-/</w:t>
            </w:r>
          </w:p>
          <w:p w:rsidR="00B82F73" w:rsidRPr="000F102D" w:rsidRDefault="00B82F73" w:rsidP="00B82F73">
            <w:pPr>
              <w:overflowPunct/>
              <w:autoSpaceDE/>
              <w:autoSpaceDN/>
              <w:adjustRightInd/>
              <w:spacing w:line="240" w:lineRule="auto"/>
              <w:ind w:left="0" w:right="0" w:firstLine="0"/>
              <w:jc w:val="center"/>
              <w:textAlignment w:val="auto"/>
              <w:rPr>
                <w:rFonts w:eastAsia="Calibri"/>
                <w:sz w:val="14"/>
                <w:szCs w:val="14"/>
              </w:rPr>
            </w:pPr>
            <w:r w:rsidRPr="000F102D">
              <w:rPr>
                <w:rFonts w:eastAsia="Calibri"/>
                <w:sz w:val="14"/>
                <w:szCs w:val="14"/>
              </w:rPr>
              <w:t>5 335,8</w:t>
            </w:r>
          </w:p>
        </w:tc>
        <w:tc>
          <w:tcPr>
            <w:tcW w:w="992" w:type="dxa"/>
            <w:tcBorders>
              <w:top w:val="nil"/>
              <w:left w:val="nil"/>
              <w:bottom w:val="single" w:sz="4" w:space="0" w:color="auto"/>
              <w:right w:val="single" w:sz="4" w:space="0" w:color="auto"/>
            </w:tcBorders>
            <w:shd w:val="clear" w:color="000000" w:fill="FFFFFF"/>
            <w:noWrap/>
            <w:vAlign w:val="center"/>
          </w:tcPr>
          <w:p w:rsidR="00B82F73" w:rsidRPr="000F102D" w:rsidRDefault="00B82F73" w:rsidP="00B82F73">
            <w:pPr>
              <w:overflowPunct/>
              <w:autoSpaceDE/>
              <w:autoSpaceDN/>
              <w:adjustRightInd/>
              <w:spacing w:line="240" w:lineRule="auto"/>
              <w:ind w:left="0" w:right="0" w:firstLine="0"/>
              <w:jc w:val="center"/>
              <w:textAlignment w:val="auto"/>
              <w:rPr>
                <w:rFonts w:eastAsia="Calibri"/>
                <w:sz w:val="14"/>
                <w:szCs w:val="14"/>
              </w:rPr>
            </w:pPr>
            <w:r w:rsidRPr="000F102D">
              <w:rPr>
                <w:rFonts w:eastAsia="Calibri"/>
                <w:sz w:val="14"/>
                <w:szCs w:val="14"/>
              </w:rPr>
              <w:t>-</w:t>
            </w:r>
          </w:p>
        </w:tc>
      </w:tr>
      <w:tr w:rsidR="000F102D" w:rsidRPr="000F102D" w:rsidTr="00311BB1">
        <w:trPr>
          <w:trHeight w:val="70"/>
        </w:trPr>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rsidR="00B82F73" w:rsidRPr="000F102D" w:rsidRDefault="00C55499" w:rsidP="00B82F73">
            <w:pPr>
              <w:overflowPunct/>
              <w:autoSpaceDE/>
              <w:autoSpaceDN/>
              <w:adjustRightInd/>
              <w:spacing w:line="240" w:lineRule="auto"/>
              <w:ind w:left="0" w:right="0" w:firstLine="0"/>
              <w:jc w:val="left"/>
              <w:textAlignment w:val="auto"/>
              <w:rPr>
                <w:sz w:val="14"/>
                <w:szCs w:val="14"/>
              </w:rPr>
            </w:pPr>
            <w:r>
              <w:rPr>
                <w:rFonts w:eastAsia="Calibri"/>
                <w:i/>
                <w:sz w:val="14"/>
                <w:szCs w:val="14"/>
              </w:rPr>
              <w:t>п</w:t>
            </w:r>
            <w:r w:rsidR="00B82F73" w:rsidRPr="000F102D">
              <w:rPr>
                <w:rFonts w:eastAsia="Calibri"/>
                <w:i/>
                <w:sz w:val="14"/>
                <w:szCs w:val="14"/>
              </w:rPr>
              <w:t>одпрограмма Б «Развитие и распространение русского языка как</w:t>
            </w:r>
            <w:r w:rsidR="00311BB1">
              <w:rPr>
                <w:rFonts w:eastAsia="Calibri"/>
                <w:i/>
                <w:sz w:val="14"/>
                <w:szCs w:val="14"/>
              </w:rPr>
              <w:t xml:space="preserve"> основы гражданской самоидентич</w:t>
            </w:r>
            <w:r w:rsidR="00B82F73" w:rsidRPr="000F102D">
              <w:rPr>
                <w:rFonts w:eastAsia="Calibri"/>
                <w:i/>
                <w:sz w:val="14"/>
                <w:szCs w:val="14"/>
              </w:rPr>
              <w:t>ности и языка международного диалога»***</w:t>
            </w:r>
            <w:r w:rsidR="000519AA" w:rsidRPr="000F102D">
              <w:rPr>
                <w:rFonts w:eastAsia="Calibri"/>
                <w:i/>
                <w:sz w:val="14"/>
                <w:szCs w:val="14"/>
              </w:rPr>
              <w:t>*</w:t>
            </w:r>
          </w:p>
        </w:tc>
        <w:tc>
          <w:tcPr>
            <w:tcW w:w="851" w:type="dxa"/>
            <w:tcBorders>
              <w:top w:val="single" w:sz="4" w:space="0" w:color="auto"/>
              <w:left w:val="nil"/>
              <w:bottom w:val="single" w:sz="4" w:space="0" w:color="auto"/>
              <w:right w:val="single" w:sz="4" w:space="0" w:color="auto"/>
            </w:tcBorders>
            <w:shd w:val="clear" w:color="000000" w:fill="FFFFFF"/>
            <w:noWrap/>
            <w:vAlign w:val="center"/>
          </w:tcPr>
          <w:p w:rsidR="00B82F73" w:rsidRPr="000F102D" w:rsidRDefault="00B82F73" w:rsidP="00B82F73">
            <w:pPr>
              <w:overflowPunct/>
              <w:autoSpaceDE/>
              <w:autoSpaceDN/>
              <w:adjustRightInd/>
              <w:spacing w:line="240" w:lineRule="auto"/>
              <w:ind w:left="0" w:right="0" w:firstLine="0"/>
              <w:jc w:val="center"/>
              <w:textAlignment w:val="auto"/>
              <w:rPr>
                <w:i/>
                <w:sz w:val="14"/>
                <w:szCs w:val="14"/>
              </w:rPr>
            </w:pPr>
            <w:r w:rsidRPr="000F102D">
              <w:rPr>
                <w:i/>
                <w:sz w:val="14"/>
                <w:szCs w:val="14"/>
              </w:rPr>
              <w:t>618,8</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B82F73" w:rsidRPr="000F102D" w:rsidRDefault="00E12BBE" w:rsidP="00B82F73">
            <w:pPr>
              <w:overflowPunct/>
              <w:autoSpaceDE/>
              <w:autoSpaceDN/>
              <w:adjustRightInd/>
              <w:spacing w:line="240" w:lineRule="auto"/>
              <w:ind w:left="0" w:right="0" w:firstLine="0"/>
              <w:jc w:val="center"/>
              <w:textAlignment w:val="auto"/>
              <w:rPr>
                <w:rFonts w:eastAsia="Calibri"/>
                <w:i/>
                <w:sz w:val="14"/>
                <w:szCs w:val="14"/>
              </w:rPr>
            </w:pPr>
            <w:r w:rsidRPr="000F102D">
              <w:rPr>
                <w:rFonts w:eastAsia="Calibri"/>
                <w:i/>
                <w:sz w:val="14"/>
                <w:szCs w:val="14"/>
              </w:rPr>
              <w:t>-</w:t>
            </w:r>
          </w:p>
        </w:tc>
        <w:tc>
          <w:tcPr>
            <w:tcW w:w="851" w:type="dxa"/>
            <w:tcBorders>
              <w:top w:val="single" w:sz="4" w:space="0" w:color="auto"/>
              <w:left w:val="nil"/>
              <w:bottom w:val="single" w:sz="4" w:space="0" w:color="auto"/>
              <w:right w:val="single" w:sz="4" w:space="0" w:color="auto"/>
            </w:tcBorders>
            <w:shd w:val="clear" w:color="000000" w:fill="FFFFFF"/>
            <w:noWrap/>
            <w:vAlign w:val="center"/>
          </w:tcPr>
          <w:p w:rsidR="00B82F73" w:rsidRPr="000F102D" w:rsidRDefault="00B82F73" w:rsidP="00B82F73">
            <w:pPr>
              <w:overflowPunct/>
              <w:autoSpaceDE/>
              <w:autoSpaceDN/>
              <w:adjustRightInd/>
              <w:spacing w:line="240" w:lineRule="auto"/>
              <w:ind w:left="0" w:right="0" w:firstLine="0"/>
              <w:jc w:val="center"/>
              <w:textAlignment w:val="auto"/>
              <w:rPr>
                <w:rFonts w:eastAsia="Calibri"/>
                <w:i/>
                <w:sz w:val="14"/>
                <w:szCs w:val="14"/>
              </w:rPr>
            </w:pPr>
            <w:r w:rsidRPr="000F102D">
              <w:rPr>
                <w:rFonts w:eastAsia="Calibri"/>
                <w:i/>
                <w:sz w:val="14"/>
                <w:szCs w:val="14"/>
              </w:rPr>
              <w:t>-</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B82F73" w:rsidRPr="000F102D" w:rsidRDefault="00B82F73" w:rsidP="00B82F73">
            <w:pPr>
              <w:overflowPunct/>
              <w:autoSpaceDE/>
              <w:autoSpaceDN/>
              <w:adjustRightInd/>
              <w:spacing w:line="240" w:lineRule="auto"/>
              <w:ind w:left="0" w:right="0" w:firstLine="0"/>
              <w:jc w:val="center"/>
              <w:textAlignment w:val="auto"/>
              <w:rPr>
                <w:rFonts w:eastAsia="Calibri"/>
                <w:i/>
                <w:sz w:val="14"/>
                <w:szCs w:val="14"/>
              </w:rPr>
            </w:pPr>
            <w:r w:rsidRPr="000F102D">
              <w:rPr>
                <w:rFonts w:eastAsia="Calibri"/>
                <w:i/>
                <w:sz w:val="14"/>
                <w:szCs w:val="14"/>
              </w:rPr>
              <w:t>-</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rsidR="00B82F73" w:rsidRPr="000F102D" w:rsidRDefault="00B82F73" w:rsidP="00B82F73">
            <w:pPr>
              <w:overflowPunct/>
              <w:autoSpaceDE/>
              <w:autoSpaceDN/>
              <w:adjustRightInd/>
              <w:spacing w:line="240" w:lineRule="auto"/>
              <w:ind w:left="0" w:right="0" w:firstLine="0"/>
              <w:jc w:val="center"/>
              <w:textAlignment w:val="auto"/>
              <w:rPr>
                <w:rFonts w:eastAsia="Calibri"/>
                <w:i/>
                <w:sz w:val="14"/>
                <w:szCs w:val="14"/>
              </w:rPr>
            </w:pPr>
            <w:r w:rsidRPr="000F102D">
              <w:rPr>
                <w:rFonts w:eastAsia="Calibri"/>
                <w:i/>
                <w:sz w:val="14"/>
                <w:szCs w:val="14"/>
              </w:rPr>
              <w:t>-</w:t>
            </w:r>
          </w:p>
        </w:tc>
        <w:tc>
          <w:tcPr>
            <w:tcW w:w="851" w:type="dxa"/>
            <w:tcBorders>
              <w:top w:val="single" w:sz="4" w:space="0" w:color="auto"/>
              <w:left w:val="nil"/>
              <w:bottom w:val="single" w:sz="4" w:space="0" w:color="auto"/>
              <w:right w:val="single" w:sz="4" w:space="0" w:color="auto"/>
            </w:tcBorders>
            <w:shd w:val="clear" w:color="000000" w:fill="FFFFFF"/>
            <w:noWrap/>
            <w:vAlign w:val="center"/>
          </w:tcPr>
          <w:p w:rsidR="00B82F73" w:rsidRPr="000F102D" w:rsidRDefault="00B82F73" w:rsidP="00B82F73">
            <w:pPr>
              <w:overflowPunct/>
              <w:autoSpaceDE/>
              <w:autoSpaceDN/>
              <w:adjustRightInd/>
              <w:spacing w:line="240" w:lineRule="auto"/>
              <w:ind w:left="0" w:right="0" w:firstLine="0"/>
              <w:jc w:val="center"/>
              <w:textAlignment w:val="auto"/>
              <w:rPr>
                <w:rFonts w:eastAsia="Calibri"/>
                <w:i/>
                <w:sz w:val="14"/>
                <w:szCs w:val="14"/>
              </w:rPr>
            </w:pPr>
            <w:r w:rsidRPr="000F102D">
              <w:rPr>
                <w:rFonts w:eastAsia="Calibri"/>
                <w:i/>
                <w:sz w:val="14"/>
                <w:szCs w:val="14"/>
              </w:rPr>
              <w:t>-</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B82F73" w:rsidRPr="000F102D" w:rsidRDefault="00B82F73" w:rsidP="00B82F73">
            <w:pPr>
              <w:overflowPunct/>
              <w:autoSpaceDE/>
              <w:autoSpaceDN/>
              <w:adjustRightInd/>
              <w:spacing w:line="240" w:lineRule="auto"/>
              <w:ind w:left="0" w:right="0" w:firstLine="0"/>
              <w:jc w:val="center"/>
              <w:textAlignment w:val="auto"/>
              <w:rPr>
                <w:rFonts w:eastAsia="Calibri"/>
                <w:i/>
                <w:sz w:val="14"/>
                <w:szCs w:val="14"/>
              </w:rPr>
            </w:pPr>
            <w:r w:rsidRPr="000F102D">
              <w:rPr>
                <w:rFonts w:eastAsia="Calibri"/>
                <w:i/>
                <w:sz w:val="14"/>
                <w:szCs w:val="14"/>
              </w:rPr>
              <w:t>-</w:t>
            </w:r>
          </w:p>
        </w:tc>
        <w:tc>
          <w:tcPr>
            <w:tcW w:w="851" w:type="dxa"/>
            <w:tcBorders>
              <w:top w:val="single" w:sz="4" w:space="0" w:color="auto"/>
              <w:left w:val="nil"/>
              <w:bottom w:val="single" w:sz="4" w:space="0" w:color="auto"/>
              <w:right w:val="single" w:sz="4" w:space="0" w:color="auto"/>
            </w:tcBorders>
            <w:shd w:val="clear" w:color="000000" w:fill="FFFFFF"/>
            <w:noWrap/>
            <w:vAlign w:val="center"/>
          </w:tcPr>
          <w:p w:rsidR="00B82F73" w:rsidRPr="000F102D" w:rsidRDefault="00B82F73" w:rsidP="00B82F73">
            <w:pPr>
              <w:overflowPunct/>
              <w:autoSpaceDE/>
              <w:autoSpaceDN/>
              <w:adjustRightInd/>
              <w:spacing w:line="240" w:lineRule="auto"/>
              <w:ind w:left="0" w:right="0" w:firstLine="0"/>
              <w:jc w:val="center"/>
              <w:textAlignment w:val="auto"/>
              <w:rPr>
                <w:rFonts w:eastAsia="Calibri"/>
                <w:i/>
                <w:sz w:val="14"/>
                <w:szCs w:val="14"/>
              </w:rPr>
            </w:pPr>
            <w:r w:rsidRPr="000F102D">
              <w:rPr>
                <w:rFonts w:eastAsia="Calibri"/>
                <w:i/>
                <w:sz w:val="14"/>
                <w:szCs w:val="14"/>
              </w:rPr>
              <w:t>-</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B82F73" w:rsidRPr="000F102D" w:rsidRDefault="00B82F73" w:rsidP="00B82F73">
            <w:pPr>
              <w:overflowPunct/>
              <w:autoSpaceDE/>
              <w:autoSpaceDN/>
              <w:adjustRightInd/>
              <w:spacing w:line="240" w:lineRule="auto"/>
              <w:ind w:left="0" w:right="0" w:firstLine="0"/>
              <w:jc w:val="center"/>
              <w:textAlignment w:val="auto"/>
              <w:rPr>
                <w:rFonts w:eastAsia="Calibri"/>
                <w:i/>
                <w:sz w:val="14"/>
                <w:szCs w:val="14"/>
              </w:rPr>
            </w:pPr>
            <w:r w:rsidRPr="000F102D">
              <w:rPr>
                <w:rFonts w:eastAsia="Calibri"/>
                <w:i/>
                <w:sz w:val="14"/>
                <w:szCs w:val="14"/>
              </w:rPr>
              <w:t>-</w:t>
            </w:r>
          </w:p>
        </w:tc>
        <w:tc>
          <w:tcPr>
            <w:tcW w:w="851" w:type="dxa"/>
            <w:tcBorders>
              <w:top w:val="single" w:sz="4" w:space="0" w:color="auto"/>
              <w:left w:val="nil"/>
              <w:bottom w:val="single" w:sz="4" w:space="0" w:color="auto"/>
              <w:right w:val="single" w:sz="4" w:space="0" w:color="auto"/>
            </w:tcBorders>
            <w:shd w:val="clear" w:color="000000" w:fill="FFFFFF"/>
            <w:noWrap/>
            <w:vAlign w:val="center"/>
          </w:tcPr>
          <w:p w:rsidR="00B82F73" w:rsidRPr="000F102D" w:rsidRDefault="00B82F73" w:rsidP="00B82F73">
            <w:pPr>
              <w:overflowPunct/>
              <w:autoSpaceDE/>
              <w:autoSpaceDN/>
              <w:adjustRightInd/>
              <w:spacing w:line="240" w:lineRule="auto"/>
              <w:ind w:left="0" w:right="0" w:firstLine="0"/>
              <w:jc w:val="center"/>
              <w:textAlignment w:val="auto"/>
              <w:rPr>
                <w:rFonts w:eastAsia="Calibri"/>
                <w:i/>
                <w:sz w:val="14"/>
                <w:szCs w:val="14"/>
              </w:rPr>
            </w:pPr>
            <w:r w:rsidRPr="000F102D">
              <w:rPr>
                <w:rFonts w:eastAsia="Calibri"/>
                <w:i/>
                <w:sz w:val="14"/>
                <w:szCs w:val="14"/>
              </w:rPr>
              <w:t>-</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B82F73" w:rsidRPr="000F102D" w:rsidRDefault="00B82F73" w:rsidP="00B82F73">
            <w:pPr>
              <w:overflowPunct/>
              <w:autoSpaceDE/>
              <w:autoSpaceDN/>
              <w:adjustRightInd/>
              <w:spacing w:line="240" w:lineRule="auto"/>
              <w:ind w:left="0" w:right="0" w:firstLine="0"/>
              <w:jc w:val="center"/>
              <w:textAlignment w:val="auto"/>
              <w:rPr>
                <w:rFonts w:eastAsia="Calibri"/>
                <w:sz w:val="14"/>
                <w:szCs w:val="14"/>
              </w:rPr>
            </w:pPr>
            <w:r w:rsidRPr="000F102D">
              <w:rPr>
                <w:rFonts w:eastAsia="Calibri"/>
                <w:sz w:val="14"/>
                <w:szCs w:val="14"/>
              </w:rPr>
              <w:t>-</w:t>
            </w:r>
          </w:p>
        </w:tc>
      </w:tr>
    </w:tbl>
    <w:p w:rsidR="00B82F73" w:rsidRPr="000F102D" w:rsidRDefault="00B82F73" w:rsidP="00E12BBE">
      <w:pPr>
        <w:overflowPunct/>
        <w:autoSpaceDE/>
        <w:autoSpaceDN/>
        <w:adjustRightInd/>
        <w:spacing w:line="240" w:lineRule="auto"/>
        <w:ind w:left="0" w:right="0" w:firstLine="0"/>
        <w:textAlignment w:val="auto"/>
        <w:rPr>
          <w:rFonts w:eastAsia="Calibri"/>
          <w:i/>
          <w:sz w:val="14"/>
          <w:szCs w:val="14"/>
        </w:rPr>
      </w:pPr>
    </w:p>
    <w:p w:rsidR="00E12BBE" w:rsidRPr="000F102D" w:rsidRDefault="00E12BBE" w:rsidP="00E12BBE">
      <w:pPr>
        <w:overflowPunct/>
        <w:autoSpaceDE/>
        <w:autoSpaceDN/>
        <w:adjustRightInd/>
        <w:spacing w:line="240" w:lineRule="auto"/>
        <w:ind w:left="0" w:right="0" w:firstLine="0"/>
        <w:textAlignment w:val="auto"/>
        <w:rPr>
          <w:rFonts w:eastAsia="Calibri"/>
          <w:i/>
          <w:sz w:val="18"/>
          <w:szCs w:val="18"/>
        </w:rPr>
      </w:pPr>
      <w:r w:rsidRPr="000F102D">
        <w:rPr>
          <w:rFonts w:eastAsia="Calibri"/>
          <w:i/>
          <w:sz w:val="18"/>
          <w:szCs w:val="18"/>
        </w:rPr>
        <w:t>*Данные Закона № 459-ФЗ с изменениями</w:t>
      </w:r>
      <w:r w:rsidR="000F457A" w:rsidRPr="000F102D">
        <w:rPr>
          <w:rFonts w:eastAsia="Calibri"/>
          <w:i/>
          <w:sz w:val="18"/>
          <w:szCs w:val="18"/>
        </w:rPr>
        <w:t xml:space="preserve"> и законопроекта на 2020 – 2022 годы</w:t>
      </w:r>
      <w:r w:rsidRPr="000F102D">
        <w:rPr>
          <w:rFonts w:eastAsia="Calibri"/>
          <w:i/>
          <w:sz w:val="18"/>
          <w:szCs w:val="18"/>
        </w:rPr>
        <w:t xml:space="preserve">, бюджетные ассигнования на 2020 – 2022 </w:t>
      </w:r>
      <w:r w:rsidR="00100D85">
        <w:rPr>
          <w:rFonts w:eastAsia="Calibri"/>
          <w:i/>
          <w:sz w:val="18"/>
          <w:szCs w:val="18"/>
        </w:rPr>
        <w:t>годы в паспорте действующей ГП-</w:t>
      </w:r>
      <w:r w:rsidRPr="000F102D">
        <w:rPr>
          <w:rFonts w:eastAsia="Calibri"/>
          <w:i/>
          <w:sz w:val="18"/>
          <w:szCs w:val="18"/>
        </w:rPr>
        <w:t xml:space="preserve">2 </w:t>
      </w:r>
      <w:r w:rsidR="000F457A" w:rsidRPr="000F102D">
        <w:rPr>
          <w:rFonts w:eastAsia="Calibri"/>
          <w:i/>
          <w:sz w:val="18"/>
          <w:szCs w:val="18"/>
        </w:rPr>
        <w:t xml:space="preserve">и проекта паспорта на 2020 – 2022 годы </w:t>
      </w:r>
      <w:r w:rsidRPr="000F102D">
        <w:rPr>
          <w:rFonts w:eastAsia="Calibri"/>
          <w:i/>
          <w:sz w:val="18"/>
          <w:szCs w:val="18"/>
        </w:rPr>
        <w:t>предусмотрены без разбивки по направлениям (подпрограммам)</w:t>
      </w:r>
    </w:p>
    <w:p w:rsidR="00B82F73" w:rsidRPr="000F102D" w:rsidRDefault="00B82F73" w:rsidP="00B82F73">
      <w:pPr>
        <w:overflowPunct/>
        <w:autoSpaceDE/>
        <w:autoSpaceDN/>
        <w:adjustRightInd/>
        <w:spacing w:line="240" w:lineRule="auto"/>
        <w:ind w:left="0" w:right="0" w:firstLine="0"/>
        <w:textAlignment w:val="auto"/>
        <w:rPr>
          <w:rFonts w:eastAsia="Calibri"/>
          <w:i/>
          <w:sz w:val="18"/>
          <w:szCs w:val="18"/>
        </w:rPr>
      </w:pPr>
      <w:r w:rsidRPr="000F102D">
        <w:rPr>
          <w:rFonts w:eastAsia="Calibri"/>
          <w:i/>
          <w:sz w:val="18"/>
          <w:szCs w:val="18"/>
        </w:rPr>
        <w:t>*</w:t>
      </w:r>
      <w:r w:rsidR="000519AA" w:rsidRPr="000F102D">
        <w:rPr>
          <w:rFonts w:eastAsia="Calibri"/>
          <w:i/>
          <w:sz w:val="18"/>
          <w:szCs w:val="18"/>
        </w:rPr>
        <w:t>*</w:t>
      </w:r>
      <w:r w:rsidRPr="000F102D">
        <w:rPr>
          <w:rFonts w:eastAsia="Calibri"/>
          <w:i/>
          <w:sz w:val="18"/>
          <w:szCs w:val="18"/>
        </w:rPr>
        <w:t xml:space="preserve"> До 2019 года  наименование направления (подпрограммы) </w:t>
      </w:r>
      <w:r w:rsidRPr="000F102D">
        <w:rPr>
          <w:rFonts w:eastAsia="Calibri"/>
          <w:b/>
          <w:i/>
          <w:sz w:val="18"/>
          <w:szCs w:val="18"/>
        </w:rPr>
        <w:t>«</w:t>
      </w:r>
      <w:r w:rsidRPr="000F102D">
        <w:rPr>
          <w:rFonts w:eastAsia="Calibri"/>
          <w:i/>
          <w:sz w:val="18"/>
          <w:szCs w:val="18"/>
        </w:rPr>
        <w:t>Реализация образовательных программ профессионального образования».</w:t>
      </w:r>
    </w:p>
    <w:p w:rsidR="00B82F73" w:rsidRPr="000F102D" w:rsidRDefault="00B82F73" w:rsidP="00B82F73">
      <w:pPr>
        <w:overflowPunct/>
        <w:autoSpaceDE/>
        <w:autoSpaceDN/>
        <w:adjustRightInd/>
        <w:spacing w:line="240" w:lineRule="auto"/>
        <w:ind w:left="0" w:right="0" w:firstLine="0"/>
        <w:textAlignment w:val="auto"/>
        <w:rPr>
          <w:rFonts w:eastAsia="Calibri"/>
          <w:i/>
          <w:sz w:val="18"/>
          <w:szCs w:val="18"/>
        </w:rPr>
      </w:pPr>
      <w:r w:rsidRPr="000F102D">
        <w:rPr>
          <w:rFonts w:eastAsia="Calibri"/>
          <w:i/>
          <w:sz w:val="18"/>
          <w:szCs w:val="18"/>
        </w:rPr>
        <w:t>**</w:t>
      </w:r>
      <w:r w:rsidR="00E12BBE" w:rsidRPr="000F102D">
        <w:rPr>
          <w:rFonts w:eastAsia="Calibri"/>
          <w:i/>
          <w:sz w:val="18"/>
          <w:szCs w:val="18"/>
        </w:rPr>
        <w:t>*</w:t>
      </w:r>
      <w:r w:rsidRPr="000F102D">
        <w:rPr>
          <w:rFonts w:eastAsia="Calibri"/>
          <w:i/>
          <w:sz w:val="18"/>
          <w:szCs w:val="18"/>
        </w:rPr>
        <w:t xml:space="preserve"> До 2019 года наименование направления (подпрограммы) «Содействие развитию дошкольного и общего образования».</w:t>
      </w:r>
    </w:p>
    <w:p w:rsidR="00B82F73" w:rsidRPr="000F102D" w:rsidRDefault="00B82F73" w:rsidP="00B82F73">
      <w:pPr>
        <w:overflowPunct/>
        <w:autoSpaceDE/>
        <w:autoSpaceDN/>
        <w:adjustRightInd/>
        <w:spacing w:line="240" w:lineRule="auto"/>
        <w:ind w:left="0" w:right="0" w:firstLine="0"/>
        <w:textAlignment w:val="auto"/>
        <w:rPr>
          <w:rFonts w:eastAsia="Calibri"/>
          <w:i/>
          <w:sz w:val="18"/>
          <w:szCs w:val="18"/>
        </w:rPr>
      </w:pPr>
      <w:r w:rsidRPr="000F102D">
        <w:rPr>
          <w:rFonts w:eastAsia="Calibri"/>
          <w:i/>
          <w:sz w:val="18"/>
          <w:szCs w:val="18"/>
        </w:rPr>
        <w:t>***</w:t>
      </w:r>
      <w:r w:rsidR="00E12BBE" w:rsidRPr="000F102D">
        <w:rPr>
          <w:rFonts w:eastAsia="Calibri"/>
          <w:i/>
          <w:sz w:val="18"/>
          <w:szCs w:val="18"/>
        </w:rPr>
        <w:t>*</w:t>
      </w:r>
      <w:r w:rsidRPr="000F102D">
        <w:rPr>
          <w:rFonts w:eastAsia="Calibri"/>
          <w:i/>
          <w:sz w:val="18"/>
          <w:szCs w:val="18"/>
        </w:rPr>
        <w:t xml:space="preserve">С 2019 года </w:t>
      </w:r>
      <w:r w:rsidR="00290726">
        <w:rPr>
          <w:rFonts w:eastAsia="Calibri"/>
          <w:i/>
          <w:sz w:val="18"/>
          <w:szCs w:val="18"/>
        </w:rPr>
        <w:t>включено</w:t>
      </w:r>
      <w:r w:rsidR="00290726" w:rsidRPr="000F102D">
        <w:rPr>
          <w:rFonts w:eastAsia="Calibri"/>
          <w:i/>
          <w:sz w:val="18"/>
          <w:szCs w:val="18"/>
        </w:rPr>
        <w:t xml:space="preserve"> </w:t>
      </w:r>
      <w:r w:rsidRPr="000F102D">
        <w:rPr>
          <w:rFonts w:eastAsia="Calibri"/>
          <w:i/>
          <w:sz w:val="18"/>
          <w:szCs w:val="18"/>
        </w:rPr>
        <w:t>в направление (подпрограмму) «Совершенствование управления системой образования».</w:t>
      </w:r>
    </w:p>
    <w:p w:rsidR="009845B5" w:rsidRPr="000F102D" w:rsidRDefault="009845B5" w:rsidP="009845B5">
      <w:pPr>
        <w:overflowPunct/>
        <w:autoSpaceDE/>
        <w:autoSpaceDN/>
        <w:adjustRightInd/>
        <w:spacing w:line="276" w:lineRule="auto"/>
        <w:ind w:left="0" w:right="0" w:firstLine="709"/>
        <w:contextualSpacing/>
        <w:textAlignment w:val="auto"/>
        <w:rPr>
          <w:rFonts w:eastAsia="Calibri"/>
          <w:noProof/>
          <w:sz w:val="10"/>
          <w:szCs w:val="10"/>
        </w:rPr>
      </w:pPr>
    </w:p>
    <w:p w:rsidR="007229DB" w:rsidRPr="000F102D" w:rsidRDefault="007229DB" w:rsidP="007229DB">
      <w:pPr>
        <w:pStyle w:val="af4"/>
        <w:spacing w:line="360" w:lineRule="auto"/>
        <w:ind w:firstLine="709"/>
        <w:jc w:val="both"/>
        <w:rPr>
          <w:rFonts w:ascii="Times New Roman" w:eastAsia="Times New Roman" w:hAnsi="Times New Roman" w:cs="Times New Roman"/>
          <w:lang w:eastAsia="ru-RU"/>
        </w:rPr>
      </w:pPr>
      <w:r w:rsidRPr="000F102D">
        <w:rPr>
          <w:rFonts w:ascii="Times New Roman" w:eastAsia="Times New Roman" w:hAnsi="Times New Roman" w:cs="Times New Roman"/>
          <w:lang w:eastAsia="ru-RU"/>
        </w:rPr>
        <w:t>В рамках реализации ГП-2 законопроектом предусматриваются бюджетные ассигнования федерального бюджета на реализацию 4 подпрограмм и в их составе 11 федеральных проектов: 8 федеральных проектов (</w:t>
      </w:r>
      <w:r w:rsidR="002B4391">
        <w:rPr>
          <w:rFonts w:ascii="Times New Roman" w:eastAsia="Times New Roman" w:hAnsi="Times New Roman" w:cs="Times New Roman"/>
          <w:lang w:eastAsia="ru-RU"/>
        </w:rPr>
        <w:t xml:space="preserve">далее </w:t>
      </w:r>
      <w:r w:rsidR="002B4391" w:rsidRPr="002B4391">
        <w:rPr>
          <w:rFonts w:ascii="Times New Roman" w:eastAsia="Calibri" w:hAnsi="Times New Roman" w:cs="Times New Roman"/>
        </w:rPr>
        <w:t>–</w:t>
      </w:r>
      <w:r w:rsidR="002B4391">
        <w:rPr>
          <w:rFonts w:ascii="Times New Roman" w:eastAsia="Times New Roman" w:hAnsi="Times New Roman" w:cs="Times New Roman"/>
          <w:lang w:eastAsia="ru-RU"/>
        </w:rPr>
        <w:t xml:space="preserve"> </w:t>
      </w:r>
      <w:r w:rsidR="00B0191F">
        <w:rPr>
          <w:rFonts w:ascii="Times New Roman" w:eastAsia="Times New Roman" w:hAnsi="Times New Roman" w:cs="Times New Roman"/>
          <w:lang w:eastAsia="ru-RU"/>
        </w:rPr>
        <w:t>ФП) нацпроекта «Образование», 1 </w:t>
      </w:r>
      <w:r w:rsidRPr="000F102D">
        <w:rPr>
          <w:rFonts w:ascii="Times New Roman" w:eastAsia="Times New Roman" w:hAnsi="Times New Roman" w:cs="Times New Roman"/>
          <w:lang w:eastAsia="ru-RU"/>
        </w:rPr>
        <w:t>ФП нацпроекта «Демография»</w:t>
      </w:r>
      <w:r w:rsidR="00B0191F">
        <w:rPr>
          <w:rFonts w:ascii="Times New Roman" w:eastAsia="Times New Roman" w:hAnsi="Times New Roman" w:cs="Times New Roman"/>
          <w:lang w:eastAsia="ru-RU"/>
        </w:rPr>
        <w:t>, 1 ФП нацпроекта «Культура», 1 </w:t>
      </w:r>
      <w:r w:rsidRPr="000F102D">
        <w:rPr>
          <w:rFonts w:ascii="Times New Roman" w:eastAsia="Times New Roman" w:hAnsi="Times New Roman" w:cs="Times New Roman"/>
          <w:lang w:eastAsia="ru-RU"/>
        </w:rPr>
        <w:t>ФП нац</w:t>
      </w:r>
      <w:r w:rsidR="007C0C80">
        <w:rPr>
          <w:rFonts w:ascii="Times New Roman" w:eastAsia="Times New Roman" w:hAnsi="Times New Roman" w:cs="Times New Roman"/>
          <w:lang w:eastAsia="ru-RU"/>
        </w:rPr>
        <w:t xml:space="preserve">иональной </w:t>
      </w:r>
      <w:r w:rsidRPr="000F102D">
        <w:rPr>
          <w:rFonts w:ascii="Times New Roman" w:eastAsia="Times New Roman" w:hAnsi="Times New Roman" w:cs="Times New Roman"/>
          <w:lang w:eastAsia="ru-RU"/>
        </w:rPr>
        <w:t>программы «Цифровая экономика», а также 8 ВЦП: «Содействие развитию среднего профессионального образования и дополнительного профессионального образования», «Развитие современных механизмов и технологий дошкольного и общего образования», «Развитие дополнительного образования детей, выявление и поддержка лиц, проявивших выдающиеся способности», «Развитие сферы отдыха и оздоровления детей», «Поддержка молодежных инициатив и патриотического воспитания», «Качество образования», «Поддержка инноваций в области развития и мониторинга системы образования, обеспечение эффективности конкурсных механизмов реализации программных мероприятий в сфере образования», «Научно-методическое, методическое и кадровое обеспечение обучения русскому языку и языкам народов Российской Федерации».</w:t>
      </w:r>
    </w:p>
    <w:p w:rsidR="009845B5" w:rsidRPr="000F102D" w:rsidRDefault="009845B5" w:rsidP="009845B5">
      <w:pPr>
        <w:overflowPunct/>
        <w:autoSpaceDE/>
        <w:autoSpaceDN/>
        <w:adjustRightInd/>
        <w:spacing w:line="360" w:lineRule="auto"/>
        <w:ind w:left="0" w:right="0" w:firstLine="709"/>
        <w:contextualSpacing/>
        <w:textAlignment w:val="auto"/>
        <w:rPr>
          <w:rFonts w:eastAsia="Calibri"/>
          <w:noProof/>
          <w:sz w:val="24"/>
          <w:szCs w:val="24"/>
        </w:rPr>
      </w:pPr>
      <w:r w:rsidRPr="000F102D">
        <w:rPr>
          <w:rFonts w:eastAsia="Calibri"/>
          <w:noProof/>
          <w:sz w:val="24"/>
          <w:szCs w:val="24"/>
        </w:rPr>
        <w:t xml:space="preserve">Законопроектом бюджетные ассигнования на реализацию ГП-2 в 2020 – 2022 годах </w:t>
      </w:r>
      <w:r w:rsidR="00B0191F">
        <w:rPr>
          <w:rFonts w:eastAsia="Calibri"/>
          <w:noProof/>
          <w:sz w:val="24"/>
          <w:szCs w:val="24"/>
        </w:rPr>
        <w:t>предусмотрен</w:t>
      </w:r>
      <w:r w:rsidRPr="000F102D">
        <w:rPr>
          <w:rFonts w:eastAsia="Calibri"/>
          <w:noProof/>
          <w:sz w:val="24"/>
          <w:szCs w:val="24"/>
        </w:rPr>
        <w:t>ы 26 главным распорядителям бюджетных средств. Наибольший объем бюджетных средств предусмотрен Минросвещению России: 2020 го</w:t>
      </w:r>
      <w:r w:rsidR="00B0191F">
        <w:rPr>
          <w:rFonts w:eastAsia="Calibri"/>
          <w:noProof/>
          <w:sz w:val="24"/>
          <w:szCs w:val="24"/>
        </w:rPr>
        <w:t>д – 159 100,2 млн. рублей (76 </w:t>
      </w:r>
      <w:r w:rsidRPr="000F102D">
        <w:rPr>
          <w:rFonts w:eastAsia="Calibri"/>
          <w:noProof/>
          <w:sz w:val="24"/>
          <w:szCs w:val="24"/>
        </w:rPr>
        <w:t>%), 2021 год – 165 420,7 млн. руб</w:t>
      </w:r>
      <w:r w:rsidR="00B0191F">
        <w:rPr>
          <w:rFonts w:eastAsia="Calibri"/>
          <w:noProof/>
          <w:sz w:val="24"/>
          <w:szCs w:val="24"/>
        </w:rPr>
        <w:t>лей (76,7 %), 2022 год – 108 882,3 млн. рублей (64,6 </w:t>
      </w:r>
      <w:r w:rsidRPr="000F102D">
        <w:rPr>
          <w:rFonts w:eastAsia="Calibri"/>
          <w:noProof/>
          <w:sz w:val="24"/>
          <w:szCs w:val="24"/>
        </w:rPr>
        <w:t>%) и Минобрнауки России: на 2020 год – 11 728,1 млн. рублей (5,6 %), на 2021 год – 12 043,0 млн. рублей (5,6 %), на 2022 год – 12 421,7 млн. рублей (7,4 %).</w:t>
      </w:r>
    </w:p>
    <w:p w:rsidR="004C3D84" w:rsidRPr="000F102D" w:rsidRDefault="004C3D84" w:rsidP="00EC4778">
      <w:pPr>
        <w:spacing w:line="360" w:lineRule="auto"/>
        <w:ind w:left="0" w:right="0" w:firstLine="709"/>
        <w:rPr>
          <w:b/>
          <w:sz w:val="24"/>
          <w:szCs w:val="24"/>
        </w:rPr>
      </w:pPr>
      <w:r w:rsidRPr="000F102D">
        <w:rPr>
          <w:sz w:val="24"/>
          <w:szCs w:val="24"/>
        </w:rPr>
        <w:t xml:space="preserve">По состоянию </w:t>
      </w:r>
      <w:r w:rsidRPr="000F102D">
        <w:rPr>
          <w:b/>
          <w:sz w:val="24"/>
          <w:szCs w:val="24"/>
        </w:rPr>
        <w:t>на 1 сентября 201</w:t>
      </w:r>
      <w:r w:rsidR="0041244D" w:rsidRPr="000F102D">
        <w:rPr>
          <w:b/>
          <w:sz w:val="24"/>
          <w:szCs w:val="24"/>
        </w:rPr>
        <w:t>9</w:t>
      </w:r>
      <w:r w:rsidRPr="000F102D">
        <w:rPr>
          <w:b/>
          <w:sz w:val="24"/>
          <w:szCs w:val="24"/>
        </w:rPr>
        <w:t xml:space="preserve"> года,</w:t>
      </w:r>
      <w:r w:rsidRPr="000F102D">
        <w:rPr>
          <w:sz w:val="24"/>
          <w:szCs w:val="24"/>
        </w:rPr>
        <w:t xml:space="preserve"> </w:t>
      </w:r>
      <w:r w:rsidRPr="000F102D">
        <w:rPr>
          <w:b/>
          <w:sz w:val="24"/>
          <w:szCs w:val="24"/>
        </w:rPr>
        <w:t xml:space="preserve">при </w:t>
      </w:r>
      <w:r w:rsidRPr="007C0C80">
        <w:rPr>
          <w:b/>
          <w:sz w:val="24"/>
          <w:szCs w:val="24"/>
        </w:rPr>
        <w:t>увеличении</w:t>
      </w:r>
      <w:r w:rsidR="00D51D31" w:rsidRPr="000F102D">
        <w:rPr>
          <w:b/>
          <w:i/>
          <w:sz w:val="24"/>
          <w:szCs w:val="24"/>
        </w:rPr>
        <w:t xml:space="preserve"> </w:t>
      </w:r>
      <w:r w:rsidRPr="000F102D">
        <w:rPr>
          <w:sz w:val="24"/>
          <w:szCs w:val="24"/>
        </w:rPr>
        <w:t xml:space="preserve">бюджетных ассигнований </w:t>
      </w:r>
      <w:r w:rsidR="00EB3867" w:rsidRPr="000F102D">
        <w:rPr>
          <w:sz w:val="24"/>
          <w:szCs w:val="24"/>
        </w:rPr>
        <w:t>по ГП-</w:t>
      </w:r>
      <w:r w:rsidR="00EC4778" w:rsidRPr="000F102D">
        <w:rPr>
          <w:sz w:val="24"/>
          <w:szCs w:val="24"/>
        </w:rPr>
        <w:t>2</w:t>
      </w:r>
      <w:r w:rsidR="00EB3867" w:rsidRPr="000F102D">
        <w:rPr>
          <w:sz w:val="24"/>
          <w:szCs w:val="24"/>
        </w:rPr>
        <w:t xml:space="preserve"> </w:t>
      </w:r>
      <w:r w:rsidR="00A456CB">
        <w:rPr>
          <w:sz w:val="24"/>
          <w:szCs w:val="24"/>
        </w:rPr>
        <w:t xml:space="preserve">в соответствии с показателями </w:t>
      </w:r>
      <w:r w:rsidRPr="000F102D">
        <w:rPr>
          <w:sz w:val="24"/>
          <w:szCs w:val="24"/>
        </w:rPr>
        <w:t xml:space="preserve">сводной бюджетной росписи на </w:t>
      </w:r>
      <w:r w:rsidR="00C87A71" w:rsidRPr="00C87A71">
        <w:rPr>
          <w:sz w:val="24"/>
          <w:szCs w:val="24"/>
        </w:rPr>
        <w:t>25 968,6</w:t>
      </w:r>
      <w:r w:rsidRPr="000F102D">
        <w:rPr>
          <w:sz w:val="24"/>
          <w:szCs w:val="24"/>
        </w:rPr>
        <w:t xml:space="preserve"> млн. рублей, </w:t>
      </w:r>
      <w:r w:rsidRPr="000F102D">
        <w:rPr>
          <w:sz w:val="24"/>
          <w:szCs w:val="24"/>
        </w:rPr>
        <w:lastRenderedPageBreak/>
        <w:t xml:space="preserve">или на </w:t>
      </w:r>
      <w:r w:rsidR="00C87A71">
        <w:rPr>
          <w:sz w:val="24"/>
          <w:szCs w:val="24"/>
        </w:rPr>
        <w:t>12,8 </w:t>
      </w:r>
      <w:r w:rsidRPr="000F102D">
        <w:rPr>
          <w:sz w:val="24"/>
          <w:szCs w:val="24"/>
        </w:rPr>
        <w:t>%</w:t>
      </w:r>
      <w:r w:rsidR="00A456CB">
        <w:rPr>
          <w:sz w:val="24"/>
          <w:szCs w:val="24"/>
        </w:rPr>
        <w:t>,</w:t>
      </w:r>
      <w:r w:rsidRPr="000F102D">
        <w:rPr>
          <w:sz w:val="24"/>
          <w:szCs w:val="24"/>
        </w:rPr>
        <w:t xml:space="preserve"> по сравнению с Федеральным законом № </w:t>
      </w:r>
      <w:r w:rsidR="0041244D" w:rsidRPr="000F102D">
        <w:rPr>
          <w:sz w:val="24"/>
          <w:szCs w:val="24"/>
        </w:rPr>
        <w:t>459</w:t>
      </w:r>
      <w:r w:rsidRPr="000F102D">
        <w:rPr>
          <w:sz w:val="24"/>
          <w:szCs w:val="24"/>
        </w:rPr>
        <w:t>-ФЗ (с учетом изменений),</w:t>
      </w:r>
      <w:r w:rsidRPr="000F102D">
        <w:rPr>
          <w:b/>
          <w:sz w:val="24"/>
          <w:szCs w:val="24"/>
        </w:rPr>
        <w:t xml:space="preserve"> </w:t>
      </w:r>
      <w:r w:rsidRPr="000F102D">
        <w:rPr>
          <w:sz w:val="24"/>
          <w:szCs w:val="24"/>
        </w:rPr>
        <w:t xml:space="preserve">наблюдается </w:t>
      </w:r>
      <w:r w:rsidR="00EC4778" w:rsidRPr="000F102D">
        <w:rPr>
          <w:b/>
          <w:sz w:val="24"/>
          <w:szCs w:val="24"/>
        </w:rPr>
        <w:t>низкий</w:t>
      </w:r>
      <w:r w:rsidR="00D51D31" w:rsidRPr="000F102D">
        <w:rPr>
          <w:b/>
          <w:sz w:val="24"/>
          <w:szCs w:val="24"/>
        </w:rPr>
        <w:t xml:space="preserve"> </w:t>
      </w:r>
      <w:r w:rsidRPr="000F102D">
        <w:rPr>
          <w:b/>
          <w:sz w:val="24"/>
          <w:szCs w:val="24"/>
        </w:rPr>
        <w:t>уровень кассового исполнения</w:t>
      </w:r>
      <w:r w:rsidR="00303472" w:rsidRPr="000F102D">
        <w:rPr>
          <w:b/>
          <w:sz w:val="24"/>
          <w:szCs w:val="24"/>
        </w:rPr>
        <w:t xml:space="preserve"> </w:t>
      </w:r>
      <w:r w:rsidR="00771515" w:rsidRPr="000F102D">
        <w:rPr>
          <w:b/>
          <w:sz w:val="24"/>
          <w:szCs w:val="24"/>
        </w:rPr>
        <w:t>–</w:t>
      </w:r>
      <w:r w:rsidR="00303472" w:rsidRPr="000F102D">
        <w:rPr>
          <w:b/>
          <w:sz w:val="24"/>
          <w:szCs w:val="24"/>
        </w:rPr>
        <w:t xml:space="preserve"> </w:t>
      </w:r>
      <w:r w:rsidR="00771515" w:rsidRPr="000F102D">
        <w:rPr>
          <w:sz w:val="24"/>
          <w:szCs w:val="24"/>
        </w:rPr>
        <w:t>82 086,4 млн. рублей</w:t>
      </w:r>
      <w:r w:rsidR="00A456CB">
        <w:rPr>
          <w:sz w:val="24"/>
          <w:szCs w:val="24"/>
        </w:rPr>
        <w:t>,</w:t>
      </w:r>
      <w:r w:rsidR="00BD74DE" w:rsidRPr="000F102D">
        <w:rPr>
          <w:sz w:val="24"/>
          <w:szCs w:val="24"/>
        </w:rPr>
        <w:t xml:space="preserve"> или</w:t>
      </w:r>
      <w:r w:rsidR="00771515" w:rsidRPr="000F102D">
        <w:rPr>
          <w:sz w:val="24"/>
          <w:szCs w:val="24"/>
        </w:rPr>
        <w:t xml:space="preserve"> </w:t>
      </w:r>
      <w:r w:rsidR="00BD74DE" w:rsidRPr="000F102D">
        <w:rPr>
          <w:sz w:val="24"/>
          <w:szCs w:val="24"/>
        </w:rPr>
        <w:t>35,9 </w:t>
      </w:r>
      <w:r w:rsidR="00303472" w:rsidRPr="000F102D">
        <w:rPr>
          <w:sz w:val="24"/>
          <w:szCs w:val="24"/>
        </w:rPr>
        <w:t>%</w:t>
      </w:r>
      <w:r w:rsidR="00BD74DE" w:rsidRPr="000F102D">
        <w:rPr>
          <w:sz w:val="24"/>
          <w:szCs w:val="24"/>
        </w:rPr>
        <w:t xml:space="preserve"> утвержденных бюджетных назначений</w:t>
      </w:r>
      <w:r w:rsidRPr="000F102D">
        <w:rPr>
          <w:b/>
          <w:sz w:val="24"/>
          <w:szCs w:val="24"/>
        </w:rPr>
        <w:t>.</w:t>
      </w:r>
    </w:p>
    <w:p w:rsidR="00603D89" w:rsidRPr="000F102D" w:rsidRDefault="00603D89" w:rsidP="00603D89">
      <w:pPr>
        <w:widowControl w:val="0"/>
        <w:spacing w:line="360" w:lineRule="auto"/>
        <w:ind w:left="0" w:right="0" w:firstLine="709"/>
        <w:contextualSpacing/>
        <w:rPr>
          <w:sz w:val="24"/>
          <w:szCs w:val="24"/>
        </w:rPr>
      </w:pPr>
      <w:r w:rsidRPr="000F102D">
        <w:rPr>
          <w:sz w:val="24"/>
          <w:szCs w:val="24"/>
        </w:rPr>
        <w:t>Объем финансового обеспечения реализации ГП-</w:t>
      </w:r>
      <w:r w:rsidR="00AE2C71" w:rsidRPr="000F102D">
        <w:rPr>
          <w:sz w:val="24"/>
          <w:szCs w:val="24"/>
        </w:rPr>
        <w:t>2</w:t>
      </w:r>
      <w:r w:rsidRPr="000F102D">
        <w:rPr>
          <w:sz w:val="24"/>
          <w:szCs w:val="24"/>
        </w:rPr>
        <w:t xml:space="preserve"> за счет средств федерального бюджета в проекте паспорта ГП-</w:t>
      </w:r>
      <w:r w:rsidR="00AE2C71" w:rsidRPr="000F102D">
        <w:rPr>
          <w:sz w:val="24"/>
          <w:szCs w:val="24"/>
        </w:rPr>
        <w:t>2</w:t>
      </w:r>
      <w:r w:rsidRPr="000F102D">
        <w:rPr>
          <w:sz w:val="24"/>
          <w:szCs w:val="24"/>
        </w:rPr>
        <w:t xml:space="preserve"> </w:t>
      </w:r>
      <w:r w:rsidRPr="005C7B41">
        <w:rPr>
          <w:sz w:val="24"/>
          <w:szCs w:val="24"/>
        </w:rPr>
        <w:t>соответствует</w:t>
      </w:r>
      <w:r w:rsidRPr="000F102D">
        <w:rPr>
          <w:i/>
          <w:sz w:val="24"/>
          <w:szCs w:val="24"/>
        </w:rPr>
        <w:t xml:space="preserve"> </w:t>
      </w:r>
      <w:r w:rsidRPr="000F102D">
        <w:rPr>
          <w:sz w:val="24"/>
          <w:szCs w:val="24"/>
        </w:rPr>
        <w:t>бюджетным ассигнованиям, предусмотренным на реализацию ГП-</w:t>
      </w:r>
      <w:r w:rsidR="00AE2C71" w:rsidRPr="000F102D">
        <w:rPr>
          <w:sz w:val="24"/>
          <w:szCs w:val="24"/>
        </w:rPr>
        <w:t>2</w:t>
      </w:r>
      <w:r w:rsidRPr="000F102D">
        <w:rPr>
          <w:sz w:val="24"/>
          <w:szCs w:val="24"/>
        </w:rPr>
        <w:t xml:space="preserve"> в законопроекте, и составляет в 2020 году – </w:t>
      </w:r>
      <w:r w:rsidR="001E36A3" w:rsidRPr="000F102D">
        <w:rPr>
          <w:sz w:val="24"/>
          <w:szCs w:val="24"/>
        </w:rPr>
        <w:t>209 378,6</w:t>
      </w:r>
      <w:r w:rsidRPr="000F102D">
        <w:rPr>
          <w:sz w:val="24"/>
          <w:szCs w:val="24"/>
        </w:rPr>
        <w:t xml:space="preserve"> млн. рублей, в 2021 году – </w:t>
      </w:r>
      <w:r w:rsidR="001E36A3" w:rsidRPr="000F102D">
        <w:rPr>
          <w:sz w:val="24"/>
          <w:szCs w:val="24"/>
        </w:rPr>
        <w:t>215 743,0</w:t>
      </w:r>
      <w:r w:rsidRPr="000F102D">
        <w:rPr>
          <w:sz w:val="24"/>
          <w:szCs w:val="24"/>
        </w:rPr>
        <w:t xml:space="preserve"> млн. рублей, в 2022 году – </w:t>
      </w:r>
      <w:r w:rsidR="001E36A3" w:rsidRPr="000F102D">
        <w:rPr>
          <w:sz w:val="24"/>
          <w:szCs w:val="24"/>
        </w:rPr>
        <w:t>168 571,9</w:t>
      </w:r>
      <w:r w:rsidRPr="000F102D">
        <w:rPr>
          <w:sz w:val="24"/>
          <w:szCs w:val="24"/>
        </w:rPr>
        <w:t xml:space="preserve"> млн. рублей.</w:t>
      </w:r>
    </w:p>
    <w:p w:rsidR="00603D89" w:rsidRPr="000F102D" w:rsidRDefault="00603D89" w:rsidP="00603D89">
      <w:pPr>
        <w:pStyle w:val="aff"/>
        <w:spacing w:before="0" w:beforeAutospacing="0" w:after="0" w:afterAutospacing="0" w:line="360" w:lineRule="auto"/>
        <w:ind w:firstLine="709"/>
        <w:jc w:val="both"/>
      </w:pPr>
      <w:r w:rsidRPr="000F102D">
        <w:t>В законопроекте финансовое обеспечение ГП-</w:t>
      </w:r>
      <w:r w:rsidR="001E36A3" w:rsidRPr="000F102D">
        <w:t>2</w:t>
      </w:r>
      <w:r w:rsidRPr="000F102D">
        <w:t xml:space="preserve"> за счет средств федерального бюджета</w:t>
      </w:r>
      <w:r w:rsidRPr="000F102D">
        <w:rPr>
          <w:b/>
        </w:rPr>
        <w:t xml:space="preserve"> увеличивается по сравнению </w:t>
      </w:r>
      <w:r w:rsidRPr="000F102D">
        <w:t>с предусмотренным</w:t>
      </w:r>
      <w:r w:rsidRPr="000F102D">
        <w:rPr>
          <w:b/>
        </w:rPr>
        <w:t xml:space="preserve"> в утвержденной ГП-</w:t>
      </w:r>
      <w:r w:rsidR="001E36A3" w:rsidRPr="000F102D">
        <w:rPr>
          <w:b/>
        </w:rPr>
        <w:t>2</w:t>
      </w:r>
      <w:r w:rsidRPr="000F102D">
        <w:rPr>
          <w:b/>
        </w:rPr>
        <w:t xml:space="preserve"> </w:t>
      </w:r>
      <w:r w:rsidRPr="000F102D">
        <w:t>в 20</w:t>
      </w:r>
      <w:r w:rsidR="007D72AF" w:rsidRPr="000F102D">
        <w:t>20</w:t>
      </w:r>
      <w:r w:rsidR="001E36A3" w:rsidRPr="000F102D">
        <w:t xml:space="preserve"> году </w:t>
      </w:r>
      <w:r w:rsidR="00BA0968" w:rsidRPr="000F102D">
        <w:t>на 12,9</w:t>
      </w:r>
      <w:r w:rsidRPr="000F102D">
        <w:t xml:space="preserve"> %, в 202</w:t>
      </w:r>
      <w:r w:rsidR="007D72AF" w:rsidRPr="000F102D">
        <w:t>1</w:t>
      </w:r>
      <w:r w:rsidR="00BA0968" w:rsidRPr="000F102D">
        <w:t xml:space="preserve"> году – на 8,5</w:t>
      </w:r>
      <w:r w:rsidRPr="000F102D">
        <w:t xml:space="preserve"> %, в 202</w:t>
      </w:r>
      <w:r w:rsidR="007D72AF" w:rsidRPr="000F102D">
        <w:t>2</w:t>
      </w:r>
      <w:r w:rsidR="00BA0968" w:rsidRPr="000F102D">
        <w:t xml:space="preserve"> году – на 7,9</w:t>
      </w:r>
      <w:r w:rsidRPr="000F102D">
        <w:t> %.</w:t>
      </w:r>
    </w:p>
    <w:p w:rsidR="00603D89" w:rsidRPr="000F102D" w:rsidRDefault="00603D89" w:rsidP="00603D89">
      <w:pPr>
        <w:widowControl w:val="0"/>
        <w:overflowPunct/>
        <w:autoSpaceDE/>
        <w:autoSpaceDN/>
        <w:adjustRightInd/>
        <w:spacing w:line="384" w:lineRule="auto"/>
        <w:ind w:left="0" w:right="0" w:firstLine="709"/>
        <w:contextualSpacing/>
        <w:textAlignment w:val="auto"/>
        <w:rPr>
          <w:rFonts w:eastAsia="Calibri"/>
          <w:sz w:val="24"/>
          <w:szCs w:val="24"/>
          <w:lang w:eastAsia="en-US"/>
        </w:rPr>
      </w:pPr>
      <w:r w:rsidRPr="000F102D">
        <w:rPr>
          <w:rFonts w:eastAsia="Calibri"/>
          <w:sz w:val="24"/>
          <w:szCs w:val="24"/>
          <w:lang w:eastAsia="en-US"/>
        </w:rPr>
        <w:t>Сведения о фин</w:t>
      </w:r>
      <w:r w:rsidR="001E36A3" w:rsidRPr="000F102D">
        <w:rPr>
          <w:rFonts w:eastAsia="Calibri"/>
          <w:sz w:val="24"/>
          <w:szCs w:val="24"/>
          <w:lang w:eastAsia="en-US"/>
        </w:rPr>
        <w:t>ансовом обеспечении ГП-</w:t>
      </w:r>
      <w:r w:rsidR="00BA0968" w:rsidRPr="000F102D">
        <w:rPr>
          <w:rFonts w:eastAsia="Calibri"/>
          <w:sz w:val="24"/>
          <w:szCs w:val="24"/>
          <w:lang w:eastAsia="en-US"/>
        </w:rPr>
        <w:t>2</w:t>
      </w:r>
      <w:r w:rsidR="001E36A3" w:rsidRPr="000F102D">
        <w:rPr>
          <w:rFonts w:eastAsia="Calibri"/>
          <w:sz w:val="24"/>
          <w:szCs w:val="24"/>
          <w:lang w:eastAsia="en-US"/>
        </w:rPr>
        <w:t xml:space="preserve"> в 2018 – </w:t>
      </w:r>
      <w:r w:rsidRPr="000F102D">
        <w:rPr>
          <w:rFonts w:eastAsia="Calibri"/>
          <w:sz w:val="24"/>
          <w:szCs w:val="24"/>
          <w:lang w:eastAsia="en-US"/>
        </w:rPr>
        <w:t xml:space="preserve">2022 годах за счет средств федерального бюджета по подпрограммам (ФЦП) представлены в </w:t>
      </w:r>
      <w:r w:rsidR="00C55499">
        <w:rPr>
          <w:rFonts w:eastAsia="Calibri"/>
          <w:sz w:val="24"/>
          <w:szCs w:val="24"/>
          <w:lang w:eastAsia="en-US"/>
        </w:rPr>
        <w:t>п</w:t>
      </w:r>
      <w:r w:rsidR="00F0463C" w:rsidRPr="000F102D">
        <w:rPr>
          <w:rFonts w:eastAsia="Calibri"/>
          <w:sz w:val="24"/>
          <w:szCs w:val="24"/>
          <w:lang w:eastAsia="en-US"/>
        </w:rPr>
        <w:t>риложении № 4</w:t>
      </w:r>
      <w:r w:rsidRPr="000F102D">
        <w:rPr>
          <w:rFonts w:eastAsia="Calibri"/>
          <w:sz w:val="24"/>
          <w:szCs w:val="24"/>
          <w:lang w:eastAsia="en-US"/>
        </w:rPr>
        <w:t xml:space="preserve"> к Заключению.</w:t>
      </w:r>
    </w:p>
    <w:p w:rsidR="007229DB" w:rsidRPr="000F102D" w:rsidRDefault="007229DB" w:rsidP="007229DB">
      <w:pPr>
        <w:widowControl w:val="0"/>
        <w:overflowPunct/>
        <w:autoSpaceDE/>
        <w:autoSpaceDN/>
        <w:adjustRightInd/>
        <w:spacing w:line="384" w:lineRule="auto"/>
        <w:ind w:left="0" w:right="0" w:firstLine="709"/>
        <w:contextualSpacing/>
        <w:textAlignment w:val="auto"/>
        <w:rPr>
          <w:rFonts w:eastAsia="Calibri"/>
          <w:sz w:val="24"/>
          <w:szCs w:val="24"/>
          <w:lang w:eastAsia="en-US"/>
        </w:rPr>
      </w:pPr>
      <w:r w:rsidRPr="00F25B02">
        <w:rPr>
          <w:rFonts w:eastAsia="Calibri"/>
          <w:b/>
          <w:sz w:val="24"/>
          <w:szCs w:val="24"/>
          <w:lang w:eastAsia="en-US"/>
        </w:rPr>
        <w:t>При низком кассовом исполнении</w:t>
      </w:r>
      <w:r w:rsidRPr="000F102D">
        <w:rPr>
          <w:rFonts w:eastAsia="Calibri"/>
          <w:sz w:val="24"/>
          <w:szCs w:val="24"/>
          <w:lang w:eastAsia="en-US"/>
        </w:rPr>
        <w:t xml:space="preserve"> расходов за 2018 год по подпрограмме «Развитие дошкольного и общего обр</w:t>
      </w:r>
      <w:r w:rsidR="005845A5" w:rsidRPr="000F102D">
        <w:rPr>
          <w:rFonts w:eastAsia="Calibri"/>
          <w:sz w:val="24"/>
          <w:szCs w:val="24"/>
          <w:lang w:eastAsia="en-US"/>
        </w:rPr>
        <w:t>азования» (85</w:t>
      </w:r>
      <w:r w:rsidR="00184695">
        <w:rPr>
          <w:rFonts w:eastAsia="Calibri"/>
          <w:sz w:val="24"/>
          <w:szCs w:val="24"/>
          <w:lang w:eastAsia="en-US"/>
        </w:rPr>
        <w:t>,8 </w:t>
      </w:r>
      <w:r w:rsidRPr="000F102D">
        <w:rPr>
          <w:rFonts w:eastAsia="Calibri"/>
          <w:sz w:val="24"/>
          <w:szCs w:val="24"/>
          <w:lang w:eastAsia="en-US"/>
        </w:rPr>
        <w:t>% показателя сводной бюджетной росписи на 2018 го</w:t>
      </w:r>
      <w:r w:rsidR="005845A5" w:rsidRPr="000F102D">
        <w:rPr>
          <w:rFonts w:eastAsia="Calibri"/>
          <w:sz w:val="24"/>
          <w:szCs w:val="24"/>
          <w:lang w:eastAsia="en-US"/>
        </w:rPr>
        <w:t>д) и за 8 месяцев 2019 года (25,6 </w:t>
      </w:r>
      <w:r w:rsidRPr="000F102D">
        <w:rPr>
          <w:rFonts w:eastAsia="Calibri"/>
          <w:sz w:val="24"/>
          <w:szCs w:val="24"/>
          <w:lang w:eastAsia="en-US"/>
        </w:rPr>
        <w:t>% показателя сводной бюджетной росписи на 201</w:t>
      </w:r>
      <w:r w:rsidR="005845A5" w:rsidRPr="000F102D">
        <w:rPr>
          <w:rFonts w:eastAsia="Calibri"/>
          <w:sz w:val="24"/>
          <w:szCs w:val="24"/>
          <w:lang w:eastAsia="en-US"/>
        </w:rPr>
        <w:t>9</w:t>
      </w:r>
      <w:r w:rsidRPr="000F102D">
        <w:rPr>
          <w:rFonts w:eastAsia="Calibri"/>
          <w:sz w:val="24"/>
          <w:szCs w:val="24"/>
          <w:lang w:eastAsia="en-US"/>
        </w:rPr>
        <w:t xml:space="preserve"> год) </w:t>
      </w:r>
      <w:r w:rsidRPr="00184695">
        <w:rPr>
          <w:rFonts w:eastAsia="Calibri"/>
          <w:b/>
          <w:sz w:val="24"/>
          <w:szCs w:val="24"/>
          <w:lang w:eastAsia="en-US"/>
        </w:rPr>
        <w:t>законопроектом</w:t>
      </w:r>
      <w:r w:rsidRPr="000F102D">
        <w:rPr>
          <w:rFonts w:eastAsia="Calibri"/>
          <w:sz w:val="24"/>
          <w:szCs w:val="24"/>
          <w:lang w:eastAsia="en-US"/>
        </w:rPr>
        <w:t xml:space="preserve"> бюджетные ассигнования по данной подпрограмме </w:t>
      </w:r>
      <w:r w:rsidRPr="00184695">
        <w:rPr>
          <w:rFonts w:eastAsia="Calibri"/>
          <w:b/>
          <w:sz w:val="24"/>
          <w:szCs w:val="24"/>
          <w:lang w:eastAsia="en-US"/>
        </w:rPr>
        <w:t>увеличиваются</w:t>
      </w:r>
      <w:r w:rsidR="00184695">
        <w:rPr>
          <w:rFonts w:eastAsia="Calibri"/>
          <w:b/>
          <w:sz w:val="24"/>
          <w:szCs w:val="24"/>
          <w:lang w:eastAsia="en-US"/>
        </w:rPr>
        <w:t xml:space="preserve"> в 2020 году</w:t>
      </w:r>
      <w:r w:rsidRPr="00184695">
        <w:rPr>
          <w:rFonts w:eastAsia="Calibri"/>
          <w:b/>
          <w:sz w:val="24"/>
          <w:szCs w:val="24"/>
          <w:lang w:eastAsia="en-US"/>
        </w:rPr>
        <w:t xml:space="preserve"> </w:t>
      </w:r>
      <w:r w:rsidR="005845A5" w:rsidRPr="00184695">
        <w:rPr>
          <w:rFonts w:eastAsia="Calibri"/>
          <w:b/>
          <w:sz w:val="24"/>
          <w:szCs w:val="24"/>
          <w:lang w:eastAsia="en-US"/>
        </w:rPr>
        <w:t>на 15 541,9 млн. рублей, или на 14 </w:t>
      </w:r>
      <w:r w:rsidRPr="00184695">
        <w:rPr>
          <w:rFonts w:eastAsia="Calibri"/>
          <w:b/>
          <w:sz w:val="24"/>
          <w:szCs w:val="24"/>
          <w:lang w:eastAsia="en-US"/>
        </w:rPr>
        <w:t>%</w:t>
      </w:r>
      <w:r w:rsidRPr="000F102D">
        <w:rPr>
          <w:rFonts w:eastAsia="Calibri"/>
          <w:sz w:val="24"/>
          <w:szCs w:val="24"/>
          <w:lang w:eastAsia="en-US"/>
        </w:rPr>
        <w:t xml:space="preserve"> по сравнению с </w:t>
      </w:r>
      <w:r w:rsidR="00184695" w:rsidRPr="00184695">
        <w:rPr>
          <w:rFonts w:eastAsia="Calibri"/>
          <w:sz w:val="24"/>
          <w:szCs w:val="24"/>
          <w:lang w:eastAsia="en-US"/>
        </w:rPr>
        <w:t>утвержденной ГП-2</w:t>
      </w:r>
      <w:r w:rsidRPr="000F102D">
        <w:rPr>
          <w:rFonts w:eastAsia="Calibri"/>
          <w:sz w:val="24"/>
          <w:szCs w:val="24"/>
          <w:lang w:eastAsia="en-US"/>
        </w:rPr>
        <w:t xml:space="preserve">. </w:t>
      </w:r>
    </w:p>
    <w:p w:rsidR="00AA4803" w:rsidRPr="000F102D" w:rsidRDefault="00386DF4" w:rsidP="00AA4803">
      <w:pPr>
        <w:overflowPunct/>
        <w:autoSpaceDE/>
        <w:autoSpaceDN/>
        <w:adjustRightInd/>
        <w:spacing w:line="360" w:lineRule="auto"/>
        <w:ind w:left="0" w:right="0" w:firstLine="709"/>
        <w:textAlignment w:val="auto"/>
        <w:rPr>
          <w:sz w:val="24"/>
          <w:szCs w:val="24"/>
        </w:rPr>
      </w:pPr>
      <w:r w:rsidRPr="000F102D">
        <w:rPr>
          <w:sz w:val="24"/>
          <w:szCs w:val="24"/>
        </w:rPr>
        <w:t xml:space="preserve">В связи с </w:t>
      </w:r>
      <w:r w:rsidR="00AA4803" w:rsidRPr="000F102D">
        <w:rPr>
          <w:sz w:val="24"/>
          <w:szCs w:val="24"/>
        </w:rPr>
        <w:t>изменением структуры ГП-2 и включением в нее федеральных проектов невозможно осуществить анализ изменения объемов финансирования в увязке с достижением значений показателей подпрограмм предыдущих периодов (2017 – 2018 годов).</w:t>
      </w:r>
    </w:p>
    <w:p w:rsidR="00652A99" w:rsidRPr="000F102D" w:rsidRDefault="00495A7A" w:rsidP="00A311D8">
      <w:pPr>
        <w:overflowPunct/>
        <w:autoSpaceDE/>
        <w:autoSpaceDN/>
        <w:adjustRightInd/>
        <w:spacing w:line="240" w:lineRule="auto"/>
        <w:ind w:left="0" w:right="0" w:firstLine="709"/>
        <w:textAlignment w:val="auto"/>
        <w:rPr>
          <w:rFonts w:eastAsia="Calibri"/>
          <w:i/>
          <w:sz w:val="24"/>
          <w:szCs w:val="24"/>
          <w:lang w:eastAsia="en-US"/>
        </w:rPr>
      </w:pPr>
      <w:r>
        <w:rPr>
          <w:rFonts w:eastAsia="Calibri"/>
          <w:b/>
          <w:sz w:val="24"/>
          <w:szCs w:val="24"/>
          <w:lang w:eastAsia="en-US"/>
        </w:rPr>
        <w:t>2.</w:t>
      </w:r>
      <w:r w:rsidR="001E1418" w:rsidRPr="000F102D">
        <w:rPr>
          <w:rFonts w:eastAsia="Calibri"/>
          <w:b/>
          <w:sz w:val="24"/>
          <w:szCs w:val="24"/>
          <w:lang w:eastAsia="en-US"/>
        </w:rPr>
        <w:t>5</w:t>
      </w:r>
      <w:r w:rsidR="003D72D4" w:rsidRPr="000F102D">
        <w:rPr>
          <w:rFonts w:eastAsia="Calibri"/>
          <w:b/>
          <w:sz w:val="24"/>
          <w:szCs w:val="24"/>
          <w:lang w:eastAsia="en-US"/>
        </w:rPr>
        <w:t>.</w:t>
      </w:r>
      <w:r w:rsidR="003D72D4" w:rsidRPr="000F102D">
        <w:rPr>
          <w:rFonts w:eastAsia="Calibri"/>
          <w:sz w:val="24"/>
          <w:szCs w:val="24"/>
          <w:lang w:eastAsia="en-US"/>
        </w:rPr>
        <w:t xml:space="preserve"> </w:t>
      </w:r>
      <w:r w:rsidR="00652A99" w:rsidRPr="005C7B41">
        <w:rPr>
          <w:rFonts w:eastAsia="Calibri"/>
          <w:sz w:val="24"/>
          <w:szCs w:val="24"/>
          <w:lang w:eastAsia="en-US"/>
        </w:rPr>
        <w:t>Анализ состава показателей (индикаторов) на уровне госпрограммы и подпрограмм</w:t>
      </w:r>
      <w:r w:rsidR="00EC4A51" w:rsidRPr="005C7B41">
        <w:rPr>
          <w:sz w:val="24"/>
          <w:szCs w:val="24"/>
        </w:rPr>
        <w:t xml:space="preserve"> проекта паспорта ГП-</w:t>
      </w:r>
      <w:r w:rsidR="00A311D8" w:rsidRPr="005C7B41">
        <w:rPr>
          <w:sz w:val="24"/>
          <w:szCs w:val="24"/>
        </w:rPr>
        <w:t>2</w:t>
      </w:r>
      <w:r w:rsidR="005C7B41" w:rsidRPr="005C7B41">
        <w:rPr>
          <w:sz w:val="24"/>
          <w:szCs w:val="24"/>
        </w:rPr>
        <w:t xml:space="preserve"> показал следующее.</w:t>
      </w:r>
    </w:p>
    <w:p w:rsidR="00EC4A51" w:rsidRDefault="00495A7A" w:rsidP="00EC4A51">
      <w:pPr>
        <w:spacing w:line="360" w:lineRule="auto"/>
        <w:ind w:left="0" w:right="0" w:firstLine="709"/>
        <w:rPr>
          <w:rFonts w:eastAsia="Calibri"/>
          <w:sz w:val="24"/>
          <w:szCs w:val="24"/>
          <w:lang w:eastAsia="en-US"/>
        </w:rPr>
      </w:pPr>
      <w:r>
        <w:rPr>
          <w:rFonts w:eastAsia="Calibri"/>
          <w:sz w:val="24"/>
          <w:szCs w:val="24"/>
          <w:lang w:eastAsia="en-US"/>
        </w:rPr>
        <w:t>2.</w:t>
      </w:r>
      <w:r w:rsidR="001E1418" w:rsidRPr="000F102D">
        <w:rPr>
          <w:rFonts w:eastAsia="Calibri"/>
          <w:sz w:val="24"/>
          <w:szCs w:val="24"/>
          <w:lang w:eastAsia="en-US"/>
        </w:rPr>
        <w:t>5</w:t>
      </w:r>
      <w:r w:rsidR="003C7DD6" w:rsidRPr="000F102D">
        <w:rPr>
          <w:rFonts w:eastAsia="Calibri"/>
          <w:sz w:val="24"/>
          <w:szCs w:val="24"/>
          <w:lang w:eastAsia="en-US"/>
        </w:rPr>
        <w:t xml:space="preserve">.1. </w:t>
      </w:r>
      <w:r w:rsidR="00EC4A51" w:rsidRPr="000F102D">
        <w:rPr>
          <w:rFonts w:eastAsia="Calibri"/>
          <w:sz w:val="24"/>
          <w:szCs w:val="24"/>
          <w:lang w:eastAsia="en-US"/>
        </w:rPr>
        <w:t xml:space="preserve">В </w:t>
      </w:r>
      <w:r w:rsidR="00EC4A51" w:rsidRPr="000F102D">
        <w:rPr>
          <w:sz w:val="24"/>
          <w:szCs w:val="24"/>
        </w:rPr>
        <w:t>проекте паспорта по ГП-</w:t>
      </w:r>
      <w:r w:rsidR="00E2046E" w:rsidRPr="000F102D">
        <w:rPr>
          <w:sz w:val="24"/>
          <w:szCs w:val="24"/>
        </w:rPr>
        <w:t>2</w:t>
      </w:r>
      <w:r w:rsidR="00EC4A51" w:rsidRPr="000F102D">
        <w:rPr>
          <w:sz w:val="24"/>
          <w:szCs w:val="24"/>
        </w:rPr>
        <w:t xml:space="preserve"> </w:t>
      </w:r>
      <w:r w:rsidR="00E2046E" w:rsidRPr="000F102D">
        <w:rPr>
          <w:rFonts w:eastAsia="Calibri"/>
          <w:sz w:val="24"/>
          <w:szCs w:val="24"/>
          <w:lang w:eastAsia="en-US"/>
        </w:rPr>
        <w:t>предусматривается 6</w:t>
      </w:r>
      <w:r w:rsidR="00EC4A51" w:rsidRPr="000F102D">
        <w:rPr>
          <w:rFonts w:eastAsia="Calibri"/>
          <w:sz w:val="24"/>
          <w:szCs w:val="24"/>
          <w:lang w:eastAsia="en-US"/>
        </w:rPr>
        <w:t xml:space="preserve"> целевых показателей (индикаторов) на уровне госпрограммы на 2020</w:t>
      </w:r>
      <w:r w:rsidR="00971CA2">
        <w:rPr>
          <w:rFonts w:eastAsia="Calibri"/>
          <w:sz w:val="24"/>
          <w:szCs w:val="24"/>
          <w:lang w:eastAsia="en-US"/>
        </w:rPr>
        <w:t> </w:t>
      </w:r>
      <w:r w:rsidR="00971CA2" w:rsidRPr="000F102D">
        <w:rPr>
          <w:rFonts w:eastAsia="Calibri"/>
          <w:sz w:val="24"/>
          <w:szCs w:val="24"/>
          <w:lang w:eastAsia="en-US"/>
        </w:rPr>
        <w:t>–</w:t>
      </w:r>
      <w:r w:rsidR="00971CA2">
        <w:rPr>
          <w:rFonts w:eastAsia="Calibri"/>
          <w:sz w:val="24"/>
          <w:szCs w:val="24"/>
          <w:lang w:eastAsia="en-US"/>
        </w:rPr>
        <w:t> 2</w:t>
      </w:r>
      <w:r w:rsidR="00EC4A51" w:rsidRPr="000F102D">
        <w:rPr>
          <w:rFonts w:eastAsia="Calibri"/>
          <w:sz w:val="24"/>
          <w:szCs w:val="24"/>
          <w:lang w:eastAsia="en-US"/>
        </w:rPr>
        <w:t>022 годы, показател</w:t>
      </w:r>
      <w:r w:rsidR="00114264" w:rsidRPr="000F102D">
        <w:rPr>
          <w:rFonts w:eastAsia="Calibri"/>
          <w:sz w:val="24"/>
          <w:szCs w:val="24"/>
          <w:lang w:eastAsia="en-US"/>
        </w:rPr>
        <w:t>и</w:t>
      </w:r>
      <w:r w:rsidR="00EC4A51" w:rsidRPr="000F102D">
        <w:rPr>
          <w:rFonts w:eastAsia="Calibri"/>
          <w:sz w:val="24"/>
          <w:szCs w:val="24"/>
          <w:lang w:eastAsia="en-US"/>
        </w:rPr>
        <w:t xml:space="preserve"> (индикатор</w:t>
      </w:r>
      <w:r w:rsidR="00114264" w:rsidRPr="000F102D">
        <w:rPr>
          <w:rFonts w:eastAsia="Calibri"/>
          <w:sz w:val="24"/>
          <w:szCs w:val="24"/>
          <w:lang w:eastAsia="en-US"/>
        </w:rPr>
        <w:t>ы</w:t>
      </w:r>
      <w:r w:rsidR="00EC4A51" w:rsidRPr="000F102D">
        <w:rPr>
          <w:rFonts w:eastAsia="Calibri"/>
          <w:sz w:val="24"/>
          <w:szCs w:val="24"/>
          <w:lang w:eastAsia="en-US"/>
        </w:rPr>
        <w:t xml:space="preserve">) на уровне подпрограмм </w:t>
      </w:r>
      <w:r w:rsidR="00114264" w:rsidRPr="000F102D">
        <w:rPr>
          <w:rFonts w:eastAsia="Calibri"/>
          <w:sz w:val="24"/>
          <w:szCs w:val="24"/>
          <w:lang w:eastAsia="en-US"/>
        </w:rPr>
        <w:t xml:space="preserve">проектом паспорта ГП-2 </w:t>
      </w:r>
      <w:r w:rsidR="00EC4A51" w:rsidRPr="000F102D">
        <w:rPr>
          <w:rFonts w:eastAsia="Calibri"/>
          <w:sz w:val="24"/>
          <w:szCs w:val="24"/>
          <w:lang w:eastAsia="en-US"/>
        </w:rPr>
        <w:t xml:space="preserve">на </w:t>
      </w:r>
      <w:r w:rsidR="00971CA2" w:rsidRPr="000F102D">
        <w:rPr>
          <w:rFonts w:eastAsia="Calibri"/>
          <w:sz w:val="24"/>
          <w:szCs w:val="24"/>
          <w:lang w:eastAsia="en-US"/>
        </w:rPr>
        <w:t>2020</w:t>
      </w:r>
      <w:r w:rsidR="00971CA2">
        <w:rPr>
          <w:rFonts w:eastAsia="Calibri"/>
          <w:sz w:val="24"/>
          <w:szCs w:val="24"/>
          <w:lang w:eastAsia="en-US"/>
        </w:rPr>
        <w:t> </w:t>
      </w:r>
      <w:r w:rsidR="00971CA2" w:rsidRPr="000F102D">
        <w:rPr>
          <w:rFonts w:eastAsia="Calibri"/>
          <w:sz w:val="24"/>
          <w:szCs w:val="24"/>
          <w:lang w:eastAsia="en-US"/>
        </w:rPr>
        <w:t>–</w:t>
      </w:r>
      <w:r w:rsidR="00971CA2">
        <w:rPr>
          <w:rFonts w:eastAsia="Calibri"/>
          <w:sz w:val="24"/>
          <w:szCs w:val="24"/>
          <w:lang w:eastAsia="en-US"/>
        </w:rPr>
        <w:t> 2</w:t>
      </w:r>
      <w:r w:rsidR="00971CA2" w:rsidRPr="000F102D">
        <w:rPr>
          <w:rFonts w:eastAsia="Calibri"/>
          <w:sz w:val="24"/>
          <w:szCs w:val="24"/>
          <w:lang w:eastAsia="en-US"/>
        </w:rPr>
        <w:t xml:space="preserve">022 </w:t>
      </w:r>
      <w:r w:rsidR="00EC4A51" w:rsidRPr="000F102D">
        <w:rPr>
          <w:rFonts w:eastAsia="Calibri"/>
          <w:sz w:val="24"/>
          <w:szCs w:val="24"/>
          <w:lang w:eastAsia="en-US"/>
        </w:rPr>
        <w:t>годы</w:t>
      </w:r>
      <w:r w:rsidR="00114264" w:rsidRPr="000F102D">
        <w:rPr>
          <w:rFonts w:eastAsia="Calibri"/>
          <w:sz w:val="24"/>
          <w:szCs w:val="24"/>
          <w:lang w:eastAsia="en-US"/>
        </w:rPr>
        <w:t xml:space="preserve"> не предусмотрены</w:t>
      </w:r>
      <w:r w:rsidR="00EC4A51" w:rsidRPr="000F102D">
        <w:rPr>
          <w:rFonts w:eastAsia="Calibri"/>
          <w:sz w:val="24"/>
          <w:szCs w:val="24"/>
          <w:lang w:eastAsia="en-US"/>
        </w:rPr>
        <w:t>.</w:t>
      </w:r>
      <w:r w:rsidR="00AE06EA" w:rsidRPr="000F102D">
        <w:rPr>
          <w:rStyle w:val="a5"/>
          <w:rFonts w:eastAsia="Calibri"/>
          <w:sz w:val="24"/>
          <w:szCs w:val="24"/>
          <w:lang w:eastAsia="en-US"/>
        </w:rPr>
        <w:footnoteReference w:id="1"/>
      </w:r>
    </w:p>
    <w:p w:rsidR="00211D8A" w:rsidRPr="00211D8A" w:rsidRDefault="00211D8A" w:rsidP="00EC4A51">
      <w:pPr>
        <w:spacing w:line="360" w:lineRule="auto"/>
        <w:ind w:left="0" w:right="0" w:firstLine="709"/>
        <w:rPr>
          <w:rFonts w:eastAsia="Calibri"/>
          <w:b/>
          <w:sz w:val="24"/>
          <w:szCs w:val="24"/>
          <w:lang w:eastAsia="en-US"/>
        </w:rPr>
      </w:pPr>
      <w:r w:rsidRPr="00211D8A">
        <w:rPr>
          <w:rFonts w:eastAsia="Calibri"/>
          <w:b/>
          <w:sz w:val="24"/>
          <w:szCs w:val="24"/>
          <w:lang w:eastAsia="en-US"/>
        </w:rPr>
        <w:t>Следует отметить, что показатель «Доступность дошкольного образования для детей в возрасте от 3 до 7 лет» приведен в сводной информации по ГП-2, но отсутствует в проекте паспорта ГП-2.</w:t>
      </w:r>
    </w:p>
    <w:p w:rsidR="003C7DD6" w:rsidRPr="000F102D" w:rsidRDefault="003C7DD6" w:rsidP="003C7DD6">
      <w:pPr>
        <w:overflowPunct/>
        <w:autoSpaceDE/>
        <w:autoSpaceDN/>
        <w:adjustRightInd/>
        <w:spacing w:line="360" w:lineRule="auto"/>
        <w:ind w:left="0" w:right="0" w:firstLine="709"/>
        <w:textAlignment w:val="auto"/>
        <w:rPr>
          <w:rFonts w:eastAsia="Calibri"/>
          <w:sz w:val="24"/>
          <w:szCs w:val="24"/>
          <w:lang w:eastAsia="en-US"/>
        </w:rPr>
      </w:pPr>
      <w:r w:rsidRPr="000F102D">
        <w:rPr>
          <w:rFonts w:eastAsia="Calibri"/>
          <w:sz w:val="24"/>
          <w:szCs w:val="24"/>
          <w:lang w:eastAsia="en-US"/>
        </w:rPr>
        <w:t xml:space="preserve">Информация о составе и динамике показателей (индикаторов) госпрограммы представлена в таблице </w:t>
      </w:r>
      <w:r w:rsidR="00005F33" w:rsidRPr="000F102D">
        <w:rPr>
          <w:rFonts w:eastAsia="Calibri"/>
          <w:sz w:val="24"/>
          <w:szCs w:val="24"/>
          <w:lang w:eastAsia="en-US"/>
        </w:rPr>
        <w:t xml:space="preserve">1 «Информация о </w:t>
      </w:r>
      <w:r w:rsidR="00A35D83" w:rsidRPr="000F102D">
        <w:rPr>
          <w:rFonts w:eastAsia="Calibri"/>
          <w:sz w:val="24"/>
          <w:szCs w:val="24"/>
          <w:lang w:eastAsia="en-US"/>
        </w:rPr>
        <w:t xml:space="preserve">составе и </w:t>
      </w:r>
      <w:r w:rsidR="00005F33" w:rsidRPr="000F102D">
        <w:rPr>
          <w:rFonts w:eastAsia="Calibri"/>
          <w:sz w:val="24"/>
          <w:szCs w:val="24"/>
          <w:lang w:eastAsia="en-US"/>
        </w:rPr>
        <w:t>динамике показателей государственных программ Российской Федерации в 2017 – 2022 годах»</w:t>
      </w:r>
      <w:r w:rsidRPr="000F102D">
        <w:rPr>
          <w:rFonts w:eastAsia="Calibri"/>
          <w:sz w:val="24"/>
          <w:szCs w:val="24"/>
          <w:lang w:eastAsia="en-US"/>
        </w:rPr>
        <w:t xml:space="preserve"> приложения </w:t>
      </w:r>
      <w:r w:rsidR="00D403B4">
        <w:rPr>
          <w:rFonts w:eastAsia="Calibri"/>
          <w:sz w:val="24"/>
          <w:szCs w:val="24"/>
          <w:lang w:eastAsia="en-US"/>
        </w:rPr>
        <w:t>к подразделу 8 Заключения</w:t>
      </w:r>
      <w:r w:rsidRPr="000F102D">
        <w:rPr>
          <w:rFonts w:eastAsia="Calibri"/>
          <w:sz w:val="24"/>
          <w:szCs w:val="24"/>
          <w:lang w:eastAsia="en-US"/>
        </w:rPr>
        <w:t>.</w:t>
      </w:r>
    </w:p>
    <w:p w:rsidR="003C7DD6" w:rsidRPr="000F102D" w:rsidRDefault="00495A7A" w:rsidP="003C7DD6">
      <w:pPr>
        <w:overflowPunct/>
        <w:autoSpaceDE/>
        <w:autoSpaceDN/>
        <w:adjustRightInd/>
        <w:spacing w:line="384" w:lineRule="auto"/>
        <w:ind w:left="0" w:right="0" w:firstLine="709"/>
        <w:textAlignment w:val="auto"/>
        <w:rPr>
          <w:sz w:val="24"/>
          <w:szCs w:val="24"/>
        </w:rPr>
      </w:pPr>
      <w:r w:rsidRPr="00E27AFD">
        <w:rPr>
          <w:rFonts w:eastAsia="Calibri"/>
          <w:b/>
          <w:sz w:val="24"/>
          <w:szCs w:val="24"/>
          <w:lang w:eastAsia="en-US"/>
        </w:rPr>
        <w:lastRenderedPageBreak/>
        <w:t>2.</w:t>
      </w:r>
      <w:r w:rsidR="001E1418" w:rsidRPr="00E27AFD">
        <w:rPr>
          <w:rFonts w:eastAsia="Calibri"/>
          <w:b/>
          <w:sz w:val="24"/>
          <w:szCs w:val="24"/>
          <w:lang w:eastAsia="en-US"/>
        </w:rPr>
        <w:t>5</w:t>
      </w:r>
      <w:r w:rsidR="003C7DD6" w:rsidRPr="00E27AFD">
        <w:rPr>
          <w:rFonts w:eastAsia="Calibri"/>
          <w:b/>
          <w:sz w:val="24"/>
          <w:szCs w:val="24"/>
          <w:lang w:eastAsia="en-US"/>
        </w:rPr>
        <w:t>.2.</w:t>
      </w:r>
      <w:r w:rsidR="003C7DD6" w:rsidRPr="000F102D">
        <w:rPr>
          <w:sz w:val="24"/>
          <w:szCs w:val="24"/>
        </w:rPr>
        <w:t xml:space="preserve"> Согласно данным Сводного годового доклада за 2018 год </w:t>
      </w:r>
      <w:r w:rsidR="003C7DD6" w:rsidRPr="000F102D">
        <w:rPr>
          <w:b/>
          <w:sz w:val="24"/>
          <w:szCs w:val="24"/>
        </w:rPr>
        <w:t xml:space="preserve">из </w:t>
      </w:r>
      <w:r w:rsidR="00646844" w:rsidRPr="000F102D">
        <w:rPr>
          <w:b/>
          <w:sz w:val="24"/>
          <w:szCs w:val="24"/>
        </w:rPr>
        <w:t>12</w:t>
      </w:r>
      <w:r w:rsidR="003C7DD6" w:rsidRPr="000F102D">
        <w:rPr>
          <w:b/>
          <w:sz w:val="24"/>
          <w:szCs w:val="24"/>
        </w:rPr>
        <w:t xml:space="preserve"> основных показателей (индикаторов)</w:t>
      </w:r>
      <w:r w:rsidR="00114264" w:rsidRPr="000F102D">
        <w:rPr>
          <w:sz w:val="24"/>
          <w:szCs w:val="24"/>
        </w:rPr>
        <w:t xml:space="preserve"> ГП-2</w:t>
      </w:r>
      <w:r w:rsidR="003C7DD6" w:rsidRPr="000F102D">
        <w:rPr>
          <w:sz w:val="24"/>
          <w:szCs w:val="24"/>
        </w:rPr>
        <w:t xml:space="preserve"> </w:t>
      </w:r>
      <w:r w:rsidR="003C7DD6" w:rsidRPr="000F102D">
        <w:rPr>
          <w:b/>
          <w:sz w:val="24"/>
          <w:szCs w:val="24"/>
        </w:rPr>
        <w:t xml:space="preserve">плановые значения были выполнены по </w:t>
      </w:r>
      <w:r w:rsidR="00FB1CC6">
        <w:rPr>
          <w:b/>
          <w:sz w:val="24"/>
          <w:szCs w:val="24"/>
        </w:rPr>
        <w:t>2, по 7 показателям не представлены фактические значения</w:t>
      </w:r>
      <w:r w:rsidR="00C56994" w:rsidRPr="000F102D">
        <w:rPr>
          <w:b/>
          <w:sz w:val="24"/>
          <w:szCs w:val="24"/>
        </w:rPr>
        <w:t>.</w:t>
      </w:r>
    </w:p>
    <w:p w:rsidR="00C56994" w:rsidRPr="000F102D" w:rsidRDefault="00C56994" w:rsidP="00C56994">
      <w:pPr>
        <w:pStyle w:val="Default"/>
        <w:spacing w:line="360" w:lineRule="auto"/>
        <w:ind w:firstLine="709"/>
        <w:jc w:val="both"/>
        <w:rPr>
          <w:rFonts w:eastAsia="Calibri"/>
          <w:color w:val="auto"/>
        </w:rPr>
      </w:pPr>
      <w:r w:rsidRPr="000F102D">
        <w:rPr>
          <w:rFonts w:eastAsia="Calibri"/>
          <w:color w:val="auto"/>
        </w:rPr>
        <w:t>Не достигнуты плановые</w:t>
      </w:r>
      <w:r w:rsidR="003C7DD6" w:rsidRPr="000F102D">
        <w:rPr>
          <w:rFonts w:eastAsia="Calibri"/>
          <w:color w:val="auto"/>
        </w:rPr>
        <w:t xml:space="preserve"> значени</w:t>
      </w:r>
      <w:r w:rsidRPr="000F102D">
        <w:rPr>
          <w:rFonts w:eastAsia="Calibri"/>
          <w:color w:val="auto"/>
        </w:rPr>
        <w:t>я</w:t>
      </w:r>
      <w:r w:rsidR="003C7DD6" w:rsidRPr="000F102D">
        <w:rPr>
          <w:rFonts w:eastAsia="Calibri"/>
          <w:color w:val="auto"/>
        </w:rPr>
        <w:t xml:space="preserve"> </w:t>
      </w:r>
      <w:r w:rsidRPr="000F102D">
        <w:rPr>
          <w:rFonts w:eastAsia="Calibri"/>
          <w:color w:val="auto"/>
        </w:rPr>
        <w:t>основных</w:t>
      </w:r>
      <w:r w:rsidR="00AB65BB" w:rsidRPr="000F102D">
        <w:rPr>
          <w:rFonts w:eastAsia="Calibri"/>
          <w:color w:val="auto"/>
        </w:rPr>
        <w:t xml:space="preserve"> </w:t>
      </w:r>
      <w:r w:rsidR="003C7DD6" w:rsidRPr="000F102D">
        <w:rPr>
          <w:rFonts w:eastAsia="Calibri"/>
          <w:color w:val="auto"/>
        </w:rPr>
        <w:t>показател</w:t>
      </w:r>
      <w:r w:rsidRPr="000F102D">
        <w:rPr>
          <w:rFonts w:eastAsia="Calibri"/>
          <w:color w:val="auto"/>
        </w:rPr>
        <w:t>ей:</w:t>
      </w:r>
    </w:p>
    <w:p w:rsidR="008002E3" w:rsidRPr="000F102D" w:rsidRDefault="003C7DD6" w:rsidP="00C56994">
      <w:pPr>
        <w:pStyle w:val="Default"/>
        <w:spacing w:line="360" w:lineRule="auto"/>
        <w:ind w:firstLine="709"/>
        <w:jc w:val="both"/>
        <w:rPr>
          <w:rFonts w:eastAsia="Calibri"/>
          <w:color w:val="auto"/>
        </w:rPr>
      </w:pPr>
      <w:r w:rsidRPr="000F102D">
        <w:rPr>
          <w:rFonts w:eastAsia="Calibri"/>
          <w:color w:val="auto"/>
        </w:rPr>
        <w:t>«</w:t>
      </w:r>
      <w:r w:rsidR="00C56994" w:rsidRPr="000F102D">
        <w:rPr>
          <w:rFonts w:eastAsia="Calibri"/>
          <w:color w:val="auto"/>
        </w:rPr>
        <w:t>Доступность дошкольного образования для детей в возрасте от 2 месяцев до 3 лет (отношение численности детей в возрасте от 2 месяцев до 3 лет, получающих дошкольное образование в текущем году, к сумме численности детей в возрасте от 2 месяцев до 3 лет, получающих дошкольное образование в текущем году, и численности детей в возрасте от 2 месяцев до 3 лет, находящихся в очереди на получение в текущем году дошкольного образования)» (план – 84,77 %, факт – 83,58 %</w:t>
      </w:r>
      <w:r w:rsidRPr="000F102D">
        <w:rPr>
          <w:rFonts w:eastAsia="Calibri"/>
          <w:color w:val="auto"/>
        </w:rPr>
        <w:t xml:space="preserve">) в связи с тем, что </w:t>
      </w:r>
      <w:r w:rsidR="00C56994" w:rsidRPr="000F102D">
        <w:rPr>
          <w:rFonts w:eastAsia="Calibri"/>
          <w:color w:val="auto"/>
        </w:rPr>
        <w:t>темпы создания мест в дошкольных образовательных организациях для детей в возрасте от 2 месяцев до 3 лет ниже, чем потребность населения в получении мест в дошкольных образовательных организациях</w:t>
      </w:r>
    </w:p>
    <w:p w:rsidR="0052144D" w:rsidRPr="000F102D" w:rsidRDefault="00C56994" w:rsidP="0052144D">
      <w:pPr>
        <w:pStyle w:val="Default"/>
        <w:spacing w:line="360" w:lineRule="auto"/>
        <w:ind w:firstLine="709"/>
        <w:jc w:val="both"/>
        <w:rPr>
          <w:rFonts w:eastAsia="Calibri"/>
          <w:color w:val="auto"/>
        </w:rPr>
      </w:pPr>
      <w:r w:rsidRPr="000F102D">
        <w:rPr>
          <w:color w:val="auto"/>
        </w:rPr>
        <w:t xml:space="preserve">«Доступность дошкольного образования для детей в возрасте от 3 до 7 лет (отношение численности детей в возрасте от 3 до 7 лет, получающих дошкольное образование в текущем году, к сумме численности детей в возрасте от 3 до 7 лет, получающих дошкольное образование в текущем году, и численности детей в возрасте от 3 до 7 лет, находящихся в очереди на получение в текущем году дошкольного образования)» </w:t>
      </w:r>
      <w:r w:rsidRPr="000F102D">
        <w:rPr>
          <w:rFonts w:eastAsia="Calibri"/>
          <w:color w:val="auto"/>
        </w:rPr>
        <w:t>(план – 100 %, факт – 99,08 %). Основные причины недостижения показателя – </w:t>
      </w:r>
      <w:r w:rsidR="0052144D" w:rsidRPr="000F102D">
        <w:rPr>
          <w:rFonts w:eastAsia="Calibri"/>
          <w:color w:val="auto"/>
        </w:rPr>
        <w:t>о</w:t>
      </w:r>
      <w:r w:rsidRPr="000F102D">
        <w:rPr>
          <w:rFonts w:eastAsia="Calibri"/>
          <w:color w:val="auto"/>
        </w:rPr>
        <w:t>тличие</w:t>
      </w:r>
      <w:r w:rsidR="0052144D" w:rsidRPr="000F102D">
        <w:rPr>
          <w:rFonts w:eastAsia="Calibri"/>
          <w:color w:val="auto"/>
        </w:rPr>
        <w:t xml:space="preserve"> </w:t>
      </w:r>
      <w:r w:rsidRPr="000F102D">
        <w:rPr>
          <w:rFonts w:eastAsia="Calibri"/>
          <w:color w:val="auto"/>
        </w:rPr>
        <w:t>стартовых</w:t>
      </w:r>
      <w:r w:rsidR="0052144D" w:rsidRPr="000F102D">
        <w:rPr>
          <w:rFonts w:eastAsia="Calibri"/>
          <w:color w:val="auto"/>
        </w:rPr>
        <w:t xml:space="preserve"> </w:t>
      </w:r>
      <w:r w:rsidRPr="000F102D">
        <w:rPr>
          <w:rFonts w:eastAsia="Calibri"/>
          <w:color w:val="auto"/>
        </w:rPr>
        <w:t>значений</w:t>
      </w:r>
      <w:r w:rsidR="0052144D" w:rsidRPr="000F102D">
        <w:rPr>
          <w:rFonts w:eastAsia="Calibri"/>
          <w:color w:val="auto"/>
        </w:rPr>
        <w:t xml:space="preserve"> </w:t>
      </w:r>
      <w:r w:rsidRPr="000F102D">
        <w:rPr>
          <w:rFonts w:eastAsia="Calibri"/>
          <w:color w:val="auto"/>
        </w:rPr>
        <w:t>показателя</w:t>
      </w:r>
      <w:r w:rsidR="0052144D" w:rsidRPr="000F102D">
        <w:rPr>
          <w:rFonts w:eastAsia="Calibri"/>
          <w:color w:val="auto"/>
        </w:rPr>
        <w:t xml:space="preserve"> </w:t>
      </w:r>
      <w:r w:rsidRPr="000F102D">
        <w:rPr>
          <w:rFonts w:eastAsia="Calibri"/>
          <w:color w:val="auto"/>
        </w:rPr>
        <w:t>доступности</w:t>
      </w:r>
      <w:r w:rsidR="0052144D" w:rsidRPr="000F102D">
        <w:rPr>
          <w:rFonts w:eastAsia="Calibri"/>
          <w:color w:val="auto"/>
        </w:rPr>
        <w:t xml:space="preserve"> </w:t>
      </w:r>
      <w:r w:rsidRPr="000F102D">
        <w:rPr>
          <w:rFonts w:eastAsia="Calibri"/>
          <w:color w:val="auto"/>
        </w:rPr>
        <w:t>дошкольного</w:t>
      </w:r>
      <w:r w:rsidR="0052144D" w:rsidRPr="000F102D">
        <w:rPr>
          <w:rFonts w:eastAsia="Calibri"/>
          <w:color w:val="auto"/>
        </w:rPr>
        <w:t xml:space="preserve"> </w:t>
      </w:r>
      <w:r w:rsidRPr="000F102D">
        <w:rPr>
          <w:rFonts w:eastAsia="Calibri"/>
          <w:color w:val="auto"/>
        </w:rPr>
        <w:t>образования</w:t>
      </w:r>
      <w:r w:rsidR="0052144D" w:rsidRPr="000F102D">
        <w:rPr>
          <w:rFonts w:eastAsia="Calibri"/>
          <w:color w:val="auto"/>
        </w:rPr>
        <w:t xml:space="preserve"> </w:t>
      </w:r>
      <w:r w:rsidRPr="000F102D">
        <w:rPr>
          <w:rFonts w:eastAsia="Calibri"/>
          <w:color w:val="auto"/>
        </w:rPr>
        <w:t>для</w:t>
      </w:r>
      <w:r w:rsidR="0052144D" w:rsidRPr="000F102D">
        <w:rPr>
          <w:rFonts w:eastAsia="Calibri"/>
          <w:color w:val="auto"/>
        </w:rPr>
        <w:t xml:space="preserve"> </w:t>
      </w:r>
      <w:r w:rsidRPr="000F102D">
        <w:rPr>
          <w:rFonts w:eastAsia="Calibri"/>
          <w:color w:val="auto"/>
        </w:rPr>
        <w:t>детей</w:t>
      </w:r>
      <w:r w:rsidR="0052144D" w:rsidRPr="000F102D">
        <w:rPr>
          <w:rFonts w:eastAsia="Calibri"/>
          <w:color w:val="auto"/>
        </w:rPr>
        <w:t xml:space="preserve"> </w:t>
      </w:r>
      <w:r w:rsidRPr="000F102D">
        <w:rPr>
          <w:rFonts w:eastAsia="Calibri"/>
          <w:color w:val="auto"/>
        </w:rPr>
        <w:t>от</w:t>
      </w:r>
      <w:r w:rsidR="0052144D" w:rsidRPr="000F102D">
        <w:rPr>
          <w:rFonts w:eastAsia="Calibri"/>
          <w:color w:val="auto"/>
        </w:rPr>
        <w:t xml:space="preserve"> </w:t>
      </w:r>
      <w:r w:rsidRPr="000F102D">
        <w:rPr>
          <w:rFonts w:eastAsia="Calibri"/>
          <w:color w:val="auto"/>
        </w:rPr>
        <w:t>3</w:t>
      </w:r>
      <w:r w:rsidR="0052144D" w:rsidRPr="000F102D">
        <w:rPr>
          <w:rFonts w:eastAsia="Calibri"/>
          <w:color w:val="auto"/>
        </w:rPr>
        <w:t xml:space="preserve"> </w:t>
      </w:r>
      <w:r w:rsidRPr="000F102D">
        <w:rPr>
          <w:rFonts w:eastAsia="Calibri"/>
          <w:color w:val="auto"/>
        </w:rPr>
        <w:t>до</w:t>
      </w:r>
      <w:r w:rsidR="0052144D" w:rsidRPr="000F102D">
        <w:rPr>
          <w:rFonts w:eastAsia="Calibri"/>
          <w:color w:val="auto"/>
        </w:rPr>
        <w:t xml:space="preserve"> </w:t>
      </w:r>
      <w:r w:rsidRPr="000F102D">
        <w:rPr>
          <w:rFonts w:eastAsia="Calibri"/>
          <w:color w:val="auto"/>
        </w:rPr>
        <w:t>7</w:t>
      </w:r>
      <w:r w:rsidR="0052144D" w:rsidRPr="000F102D">
        <w:rPr>
          <w:rFonts w:eastAsia="Calibri"/>
          <w:color w:val="auto"/>
        </w:rPr>
        <w:t xml:space="preserve"> </w:t>
      </w:r>
      <w:r w:rsidRPr="000F102D">
        <w:rPr>
          <w:rFonts w:eastAsia="Calibri"/>
          <w:color w:val="auto"/>
        </w:rPr>
        <w:t>лет</w:t>
      </w:r>
      <w:r w:rsidR="0052144D" w:rsidRPr="000F102D">
        <w:rPr>
          <w:rFonts w:eastAsia="Calibri"/>
          <w:color w:val="auto"/>
        </w:rPr>
        <w:t xml:space="preserve"> </w:t>
      </w:r>
      <w:r w:rsidRPr="000F102D">
        <w:rPr>
          <w:rFonts w:eastAsia="Calibri"/>
          <w:color w:val="auto"/>
        </w:rPr>
        <w:t>до</w:t>
      </w:r>
      <w:r w:rsidR="0052144D" w:rsidRPr="000F102D">
        <w:rPr>
          <w:rFonts w:eastAsia="Calibri"/>
          <w:color w:val="auto"/>
        </w:rPr>
        <w:t xml:space="preserve"> </w:t>
      </w:r>
      <w:r w:rsidRPr="000F102D">
        <w:rPr>
          <w:rFonts w:eastAsia="Calibri"/>
          <w:color w:val="auto"/>
        </w:rPr>
        <w:t>начала</w:t>
      </w:r>
      <w:r w:rsidR="0052144D" w:rsidRPr="000F102D">
        <w:rPr>
          <w:rFonts w:eastAsia="Calibri"/>
          <w:color w:val="auto"/>
        </w:rPr>
        <w:t xml:space="preserve"> </w:t>
      </w:r>
      <w:r w:rsidRPr="000F102D">
        <w:rPr>
          <w:rFonts w:eastAsia="Calibri"/>
          <w:color w:val="auto"/>
        </w:rPr>
        <w:t>реализации</w:t>
      </w:r>
      <w:r w:rsidR="0052144D" w:rsidRPr="000F102D">
        <w:rPr>
          <w:rFonts w:eastAsia="Calibri"/>
          <w:color w:val="auto"/>
        </w:rPr>
        <w:t xml:space="preserve"> </w:t>
      </w:r>
      <w:r w:rsidRPr="000F102D">
        <w:rPr>
          <w:rFonts w:eastAsia="Calibri"/>
          <w:color w:val="auto"/>
        </w:rPr>
        <w:t>мероприятий</w:t>
      </w:r>
      <w:r w:rsidR="0052144D" w:rsidRPr="000F102D">
        <w:rPr>
          <w:rFonts w:eastAsia="Calibri"/>
          <w:color w:val="auto"/>
        </w:rPr>
        <w:t xml:space="preserve"> </w:t>
      </w:r>
      <w:r w:rsidRPr="000F102D">
        <w:rPr>
          <w:rFonts w:eastAsia="Calibri"/>
          <w:color w:val="auto"/>
        </w:rPr>
        <w:t>по</w:t>
      </w:r>
      <w:r w:rsidR="0052144D" w:rsidRPr="000F102D">
        <w:rPr>
          <w:rFonts w:eastAsia="Calibri"/>
          <w:color w:val="auto"/>
        </w:rPr>
        <w:t xml:space="preserve"> </w:t>
      </w:r>
      <w:r w:rsidRPr="000F102D">
        <w:rPr>
          <w:rFonts w:eastAsia="Calibri"/>
          <w:color w:val="auto"/>
        </w:rPr>
        <w:t>модернизации</w:t>
      </w:r>
      <w:r w:rsidR="0052144D" w:rsidRPr="000F102D">
        <w:rPr>
          <w:rFonts w:eastAsia="Calibri"/>
          <w:color w:val="auto"/>
        </w:rPr>
        <w:t xml:space="preserve"> </w:t>
      </w:r>
      <w:r w:rsidRPr="000F102D">
        <w:rPr>
          <w:rFonts w:eastAsia="Calibri"/>
          <w:color w:val="auto"/>
        </w:rPr>
        <w:t>региональных</w:t>
      </w:r>
      <w:r w:rsidR="0052144D" w:rsidRPr="000F102D">
        <w:rPr>
          <w:rFonts w:eastAsia="Calibri"/>
          <w:color w:val="auto"/>
        </w:rPr>
        <w:t xml:space="preserve"> </w:t>
      </w:r>
      <w:r w:rsidRPr="000F102D">
        <w:rPr>
          <w:rFonts w:eastAsia="Calibri"/>
          <w:color w:val="auto"/>
        </w:rPr>
        <w:t>систем</w:t>
      </w:r>
      <w:r w:rsidR="0052144D" w:rsidRPr="000F102D">
        <w:rPr>
          <w:rFonts w:eastAsia="Calibri"/>
          <w:color w:val="auto"/>
        </w:rPr>
        <w:t xml:space="preserve"> </w:t>
      </w:r>
      <w:r w:rsidRPr="000F102D">
        <w:rPr>
          <w:rFonts w:eastAsia="Calibri"/>
          <w:color w:val="auto"/>
        </w:rPr>
        <w:t>дошкольного</w:t>
      </w:r>
      <w:r w:rsidR="0052144D" w:rsidRPr="000F102D">
        <w:rPr>
          <w:rFonts w:eastAsia="Calibri"/>
          <w:color w:val="auto"/>
        </w:rPr>
        <w:t xml:space="preserve"> </w:t>
      </w:r>
      <w:r w:rsidRPr="000F102D">
        <w:rPr>
          <w:rFonts w:eastAsia="Calibri"/>
          <w:color w:val="auto"/>
        </w:rPr>
        <w:t>образования</w:t>
      </w:r>
      <w:r w:rsidR="0052144D" w:rsidRPr="000F102D">
        <w:rPr>
          <w:rFonts w:eastAsia="Calibri"/>
          <w:color w:val="auto"/>
        </w:rPr>
        <w:t>, б</w:t>
      </w:r>
      <w:r w:rsidRPr="000F102D">
        <w:rPr>
          <w:rFonts w:eastAsia="Calibri"/>
          <w:color w:val="auto"/>
        </w:rPr>
        <w:t>лагоприятная</w:t>
      </w:r>
      <w:r w:rsidR="0052144D" w:rsidRPr="000F102D">
        <w:rPr>
          <w:rFonts w:eastAsia="Calibri"/>
          <w:color w:val="auto"/>
        </w:rPr>
        <w:t xml:space="preserve"> </w:t>
      </w:r>
      <w:r w:rsidRPr="000F102D">
        <w:rPr>
          <w:rFonts w:eastAsia="Calibri"/>
          <w:color w:val="auto"/>
        </w:rPr>
        <w:t>демографическая</w:t>
      </w:r>
      <w:r w:rsidR="0052144D" w:rsidRPr="000F102D">
        <w:rPr>
          <w:rFonts w:eastAsia="Calibri"/>
          <w:color w:val="auto"/>
        </w:rPr>
        <w:t xml:space="preserve"> </w:t>
      </w:r>
      <w:r w:rsidRPr="000F102D">
        <w:rPr>
          <w:rFonts w:eastAsia="Calibri"/>
          <w:color w:val="auto"/>
        </w:rPr>
        <w:t>ситуация</w:t>
      </w:r>
      <w:r w:rsidR="0052144D" w:rsidRPr="000F102D">
        <w:rPr>
          <w:rFonts w:eastAsia="Calibri"/>
          <w:color w:val="auto"/>
        </w:rPr>
        <w:t xml:space="preserve"> </w:t>
      </w:r>
      <w:r w:rsidRPr="000F102D">
        <w:rPr>
          <w:rFonts w:eastAsia="Calibri"/>
          <w:color w:val="auto"/>
        </w:rPr>
        <w:t>в</w:t>
      </w:r>
      <w:r w:rsidR="0052144D" w:rsidRPr="000F102D">
        <w:rPr>
          <w:rFonts w:eastAsia="Calibri"/>
          <w:color w:val="auto"/>
        </w:rPr>
        <w:t xml:space="preserve"> </w:t>
      </w:r>
      <w:r w:rsidRPr="000F102D">
        <w:rPr>
          <w:rFonts w:eastAsia="Calibri"/>
          <w:color w:val="auto"/>
        </w:rPr>
        <w:t>части</w:t>
      </w:r>
      <w:r w:rsidR="0052144D" w:rsidRPr="000F102D">
        <w:rPr>
          <w:rFonts w:eastAsia="Calibri"/>
          <w:color w:val="auto"/>
        </w:rPr>
        <w:t xml:space="preserve"> </w:t>
      </w:r>
      <w:r w:rsidRPr="000F102D">
        <w:rPr>
          <w:rFonts w:eastAsia="Calibri"/>
          <w:color w:val="auto"/>
        </w:rPr>
        <w:t>прироста</w:t>
      </w:r>
      <w:r w:rsidR="0052144D" w:rsidRPr="000F102D">
        <w:rPr>
          <w:rFonts w:eastAsia="Calibri"/>
          <w:color w:val="auto"/>
        </w:rPr>
        <w:t xml:space="preserve"> </w:t>
      </w:r>
      <w:r w:rsidRPr="000F102D">
        <w:rPr>
          <w:rFonts w:eastAsia="Calibri"/>
          <w:color w:val="auto"/>
        </w:rPr>
        <w:t>детского</w:t>
      </w:r>
      <w:r w:rsidR="0052144D" w:rsidRPr="000F102D">
        <w:rPr>
          <w:rFonts w:eastAsia="Calibri"/>
          <w:color w:val="auto"/>
        </w:rPr>
        <w:t xml:space="preserve"> </w:t>
      </w:r>
      <w:r w:rsidRPr="000F102D">
        <w:rPr>
          <w:rFonts w:eastAsia="Calibri"/>
          <w:color w:val="auto"/>
        </w:rPr>
        <w:t>населения</w:t>
      </w:r>
      <w:r w:rsidR="0052144D" w:rsidRPr="000F102D">
        <w:rPr>
          <w:rFonts w:eastAsia="Calibri"/>
          <w:color w:val="auto"/>
        </w:rPr>
        <w:t xml:space="preserve"> </w:t>
      </w:r>
      <w:r w:rsidRPr="000F102D">
        <w:rPr>
          <w:rFonts w:eastAsia="Calibri"/>
          <w:color w:val="auto"/>
        </w:rPr>
        <w:t>в</w:t>
      </w:r>
      <w:r w:rsidR="0052144D" w:rsidRPr="000F102D">
        <w:rPr>
          <w:rFonts w:eastAsia="Calibri"/>
          <w:color w:val="auto"/>
        </w:rPr>
        <w:t xml:space="preserve"> </w:t>
      </w:r>
      <w:r w:rsidRPr="000F102D">
        <w:rPr>
          <w:rFonts w:eastAsia="Calibri"/>
          <w:color w:val="auto"/>
        </w:rPr>
        <w:t>данной</w:t>
      </w:r>
      <w:r w:rsidR="0052144D" w:rsidRPr="000F102D">
        <w:rPr>
          <w:rFonts w:eastAsia="Calibri"/>
          <w:color w:val="auto"/>
        </w:rPr>
        <w:t xml:space="preserve"> </w:t>
      </w:r>
      <w:r w:rsidRPr="000F102D">
        <w:rPr>
          <w:rFonts w:eastAsia="Calibri"/>
          <w:color w:val="auto"/>
        </w:rPr>
        <w:t>возрастной</w:t>
      </w:r>
      <w:r w:rsidR="0052144D" w:rsidRPr="000F102D">
        <w:rPr>
          <w:rFonts w:eastAsia="Calibri"/>
          <w:color w:val="auto"/>
        </w:rPr>
        <w:t xml:space="preserve"> группе, темпы создания мест в дошкольных образовательных организациях для детей в возрасте </w:t>
      </w:r>
      <w:r w:rsidR="0052144D" w:rsidRPr="000F102D">
        <w:rPr>
          <w:color w:val="auto"/>
        </w:rPr>
        <w:t>от 3 до 7 лет</w:t>
      </w:r>
      <w:r w:rsidR="0052144D" w:rsidRPr="000F102D">
        <w:rPr>
          <w:rFonts w:eastAsia="Calibri"/>
          <w:color w:val="auto"/>
        </w:rPr>
        <w:t xml:space="preserve"> ниже, чем потребность населения  в получении мест в дошкольных образовательных организациях</w:t>
      </w:r>
      <w:r w:rsidR="00052B65" w:rsidRPr="000F102D">
        <w:rPr>
          <w:rFonts w:eastAsia="Calibri"/>
          <w:color w:val="auto"/>
        </w:rPr>
        <w:t>;</w:t>
      </w:r>
      <w:r w:rsidR="0052144D" w:rsidRPr="000F102D">
        <w:rPr>
          <w:rFonts w:eastAsia="Calibri"/>
          <w:color w:val="auto"/>
        </w:rPr>
        <w:t xml:space="preserve"> </w:t>
      </w:r>
    </w:p>
    <w:p w:rsidR="00554D1A" w:rsidRPr="00CC5345" w:rsidRDefault="0052144D" w:rsidP="003C7DD6">
      <w:pPr>
        <w:overflowPunct/>
        <w:autoSpaceDE/>
        <w:adjustRightInd/>
        <w:spacing w:line="372" w:lineRule="auto"/>
        <w:ind w:left="0" w:right="0" w:firstLine="709"/>
        <w:rPr>
          <w:sz w:val="24"/>
          <w:szCs w:val="24"/>
        </w:rPr>
      </w:pPr>
      <w:r w:rsidRPr="000F102D">
        <w:rPr>
          <w:rFonts w:eastAsia="Calibri"/>
          <w:sz w:val="24"/>
          <w:szCs w:val="24"/>
          <w:lang w:eastAsia="en-US"/>
        </w:rPr>
        <w:t xml:space="preserve">«Доля </w:t>
      </w:r>
      <w:r w:rsidRPr="00CC5345">
        <w:rPr>
          <w:rFonts w:eastAsia="Calibri"/>
          <w:sz w:val="24"/>
          <w:szCs w:val="24"/>
          <w:lang w:eastAsia="en-US"/>
        </w:rPr>
        <w:t xml:space="preserve">занятого населения в возрасте от 25 до 65 лет, прошедшего повышение квалификации и (или) профессиональную подготовку, в общей численности занятого в области экономики населения этой возрастной группы» </w:t>
      </w:r>
      <w:r w:rsidRPr="00CC5345">
        <w:rPr>
          <w:rFonts w:eastAsia="Calibri"/>
          <w:sz w:val="24"/>
          <w:szCs w:val="24"/>
        </w:rPr>
        <w:t>(план – 37 %, факт – 24,8 %</w:t>
      </w:r>
      <w:r w:rsidRPr="00CC5345">
        <w:rPr>
          <w:rFonts w:eastAsia="Calibri"/>
          <w:sz w:val="24"/>
          <w:szCs w:val="24"/>
          <w:lang w:eastAsia="en-US"/>
        </w:rPr>
        <w:t xml:space="preserve">), в связи с изменением </w:t>
      </w:r>
      <w:r w:rsidRPr="00CC5345">
        <w:rPr>
          <w:sz w:val="24"/>
          <w:szCs w:val="24"/>
        </w:rPr>
        <w:t xml:space="preserve">Росстатом </w:t>
      </w:r>
      <w:r w:rsidRPr="00CC5345">
        <w:rPr>
          <w:rFonts w:eastAsia="Calibri"/>
          <w:sz w:val="24"/>
          <w:szCs w:val="24"/>
          <w:lang w:eastAsia="en-US"/>
        </w:rPr>
        <w:t>методики расчета показателя</w:t>
      </w:r>
      <w:r w:rsidR="00052B65" w:rsidRPr="00CC5345">
        <w:rPr>
          <w:rFonts w:eastAsia="Calibri"/>
          <w:sz w:val="24"/>
          <w:szCs w:val="24"/>
          <w:lang w:eastAsia="en-US"/>
        </w:rPr>
        <w:t>.</w:t>
      </w:r>
      <w:r w:rsidRPr="00CC5345">
        <w:rPr>
          <w:rFonts w:eastAsia="Calibri"/>
          <w:sz w:val="24"/>
          <w:szCs w:val="24"/>
          <w:lang w:eastAsia="en-US"/>
        </w:rPr>
        <w:t xml:space="preserve"> </w:t>
      </w:r>
    </w:p>
    <w:p w:rsidR="00646844" w:rsidRPr="000F102D" w:rsidRDefault="00646844" w:rsidP="00646844">
      <w:pPr>
        <w:overflowPunct/>
        <w:autoSpaceDE/>
        <w:adjustRightInd/>
        <w:spacing w:line="372" w:lineRule="auto"/>
        <w:ind w:left="0" w:right="0" w:firstLine="709"/>
        <w:rPr>
          <w:sz w:val="24"/>
          <w:szCs w:val="24"/>
        </w:rPr>
      </w:pPr>
      <w:r w:rsidRPr="000F102D">
        <w:rPr>
          <w:sz w:val="24"/>
          <w:szCs w:val="24"/>
        </w:rPr>
        <w:t>В 2018 году из 88 целевых показателей (индикаторов) плановые значения на 2018 год установлены по 86 показателям, фактические значения предс</w:t>
      </w:r>
      <w:r w:rsidR="004C214E" w:rsidRPr="000F102D">
        <w:rPr>
          <w:sz w:val="24"/>
          <w:szCs w:val="24"/>
        </w:rPr>
        <w:t>тавлены по 54 показателям (62,8 </w:t>
      </w:r>
      <w:r w:rsidRPr="000F102D">
        <w:rPr>
          <w:sz w:val="24"/>
          <w:szCs w:val="24"/>
        </w:rPr>
        <w:t>%).</w:t>
      </w:r>
    </w:p>
    <w:p w:rsidR="00646844" w:rsidRPr="000F102D" w:rsidRDefault="00470ACA" w:rsidP="00470ACA">
      <w:pPr>
        <w:overflowPunct/>
        <w:autoSpaceDE/>
        <w:adjustRightInd/>
        <w:spacing w:line="372" w:lineRule="auto"/>
        <w:ind w:left="0" w:right="0" w:firstLine="709"/>
        <w:rPr>
          <w:sz w:val="24"/>
          <w:szCs w:val="24"/>
        </w:rPr>
      </w:pPr>
      <w:r w:rsidRPr="00470ACA">
        <w:rPr>
          <w:b/>
          <w:sz w:val="24"/>
          <w:szCs w:val="24"/>
        </w:rPr>
        <w:t>Уровень выполнения показателей</w:t>
      </w:r>
      <w:r w:rsidRPr="00470ACA">
        <w:rPr>
          <w:sz w:val="24"/>
          <w:szCs w:val="24"/>
        </w:rPr>
        <w:t xml:space="preserve"> (индикаторов) ГП-2 и подпрограмм составил </w:t>
      </w:r>
      <w:r w:rsidRPr="00470ACA">
        <w:rPr>
          <w:b/>
          <w:sz w:val="24"/>
          <w:szCs w:val="24"/>
        </w:rPr>
        <w:t>83,3 %</w:t>
      </w:r>
      <w:r w:rsidRPr="00470ACA">
        <w:rPr>
          <w:sz w:val="24"/>
          <w:szCs w:val="24"/>
        </w:rPr>
        <w:t xml:space="preserve"> (исполнение показателей (индикаторов) на уровне ГП-2 составило </w:t>
      </w:r>
      <w:r w:rsidRPr="00470ACA">
        <w:rPr>
          <w:b/>
          <w:sz w:val="24"/>
          <w:szCs w:val="24"/>
        </w:rPr>
        <w:t>40 %</w:t>
      </w:r>
      <w:r w:rsidRPr="00470ACA">
        <w:rPr>
          <w:sz w:val="24"/>
          <w:szCs w:val="24"/>
        </w:rPr>
        <w:t xml:space="preserve">) при </w:t>
      </w:r>
      <w:r w:rsidRPr="00470ACA">
        <w:rPr>
          <w:b/>
          <w:sz w:val="24"/>
          <w:szCs w:val="24"/>
        </w:rPr>
        <w:lastRenderedPageBreak/>
        <w:t xml:space="preserve">увеличении </w:t>
      </w:r>
      <w:r w:rsidRPr="00470ACA">
        <w:rPr>
          <w:sz w:val="24"/>
          <w:szCs w:val="24"/>
        </w:rPr>
        <w:t>показателей сводной бюджетной росписи</w:t>
      </w:r>
      <w:r w:rsidRPr="00470ACA">
        <w:rPr>
          <w:b/>
          <w:sz w:val="24"/>
          <w:szCs w:val="24"/>
        </w:rPr>
        <w:t xml:space="preserve"> на 11,5 % </w:t>
      </w:r>
      <w:r w:rsidRPr="00470ACA">
        <w:rPr>
          <w:sz w:val="24"/>
          <w:szCs w:val="24"/>
        </w:rPr>
        <w:t>по сравнению с бюджетными ассигнованиями, утвержденными в ГП-2, и исполнении на уровне 97,3 %.</w:t>
      </w:r>
    </w:p>
    <w:p w:rsidR="00052B65" w:rsidRPr="000F102D" w:rsidRDefault="006C2AEF" w:rsidP="003C7DD6">
      <w:pPr>
        <w:overflowPunct/>
        <w:autoSpaceDE/>
        <w:adjustRightInd/>
        <w:spacing w:line="372" w:lineRule="auto"/>
        <w:ind w:left="0" w:right="0" w:firstLine="709"/>
        <w:rPr>
          <w:sz w:val="24"/>
          <w:szCs w:val="24"/>
        </w:rPr>
      </w:pPr>
      <w:r w:rsidRPr="000F102D">
        <w:rPr>
          <w:sz w:val="24"/>
          <w:szCs w:val="24"/>
        </w:rPr>
        <w:t>По итогам 2018 года не были достигнуты плановые значения по 6 показателям (индикаторам) на уровне подпрограмм, из которых один показатель, обеспеч</w:t>
      </w:r>
      <w:r w:rsidR="0039776D">
        <w:rPr>
          <w:sz w:val="24"/>
          <w:szCs w:val="24"/>
        </w:rPr>
        <w:t>ивающий достижение показателей У</w:t>
      </w:r>
      <w:r w:rsidRPr="000F102D">
        <w:rPr>
          <w:sz w:val="24"/>
          <w:szCs w:val="24"/>
        </w:rPr>
        <w:t>каза Президента Российской Федерации от 7 мая 2012 г. № 597.</w:t>
      </w:r>
    </w:p>
    <w:p w:rsidR="008002E3" w:rsidRPr="00FF745E" w:rsidRDefault="005C7B41" w:rsidP="000F102D">
      <w:pPr>
        <w:overflowPunct/>
        <w:autoSpaceDE/>
        <w:autoSpaceDN/>
        <w:adjustRightInd/>
        <w:spacing w:line="360" w:lineRule="auto"/>
        <w:ind w:left="0" w:right="0" w:firstLine="709"/>
        <w:contextualSpacing/>
        <w:textAlignment w:val="auto"/>
        <w:rPr>
          <w:rFonts w:eastAsiaTheme="minorHAnsi"/>
          <w:sz w:val="24"/>
          <w:szCs w:val="24"/>
          <w:lang w:eastAsia="en-US"/>
        </w:rPr>
      </w:pPr>
      <w:r>
        <w:rPr>
          <w:rFonts w:eastAsiaTheme="minorHAnsi"/>
          <w:sz w:val="24"/>
          <w:szCs w:val="24"/>
          <w:lang w:eastAsia="en-US"/>
        </w:rPr>
        <w:t>По мнению Счетной палаты, т</w:t>
      </w:r>
      <w:r w:rsidR="008002E3" w:rsidRPr="00FF745E">
        <w:rPr>
          <w:rFonts w:eastAsiaTheme="minorHAnsi"/>
          <w:sz w:val="24"/>
          <w:szCs w:val="24"/>
          <w:lang w:eastAsia="en-US"/>
        </w:rPr>
        <w:t>ребуется пересм</w:t>
      </w:r>
      <w:r w:rsidR="008002E3" w:rsidRPr="000F102D">
        <w:rPr>
          <w:rFonts w:eastAsiaTheme="minorHAnsi"/>
          <w:sz w:val="24"/>
          <w:szCs w:val="24"/>
          <w:lang w:eastAsia="en-US"/>
        </w:rPr>
        <w:t>отр плановых значений показателей «</w:t>
      </w:r>
      <w:r w:rsidR="00470ACA">
        <w:rPr>
          <w:rFonts w:eastAsiaTheme="minorHAnsi"/>
          <w:sz w:val="24"/>
          <w:szCs w:val="24"/>
          <w:lang w:eastAsia="en-US"/>
        </w:rPr>
        <w:t>Удельный вес ч</w:t>
      </w:r>
      <w:r w:rsidR="008002E3" w:rsidRPr="000F102D">
        <w:rPr>
          <w:rFonts w:eastAsiaTheme="minorHAnsi"/>
          <w:sz w:val="24"/>
          <w:szCs w:val="24"/>
          <w:lang w:eastAsia="en-US"/>
        </w:rPr>
        <w:t>исленност</w:t>
      </w:r>
      <w:r w:rsidR="00470ACA">
        <w:rPr>
          <w:rFonts w:eastAsiaTheme="minorHAnsi"/>
          <w:sz w:val="24"/>
          <w:szCs w:val="24"/>
          <w:lang w:eastAsia="en-US"/>
        </w:rPr>
        <w:t>и</w:t>
      </w:r>
      <w:r w:rsidR="008002E3" w:rsidRPr="000F102D">
        <w:rPr>
          <w:rFonts w:eastAsiaTheme="minorHAnsi"/>
          <w:sz w:val="24"/>
          <w:szCs w:val="24"/>
          <w:lang w:eastAsia="en-US"/>
        </w:rPr>
        <w:t xml:space="preserve"> выпускников, трудоустроившихся в течение календарного года, следующего за годом выпуска, в общей численности выпускников образовательной организации, обучавшихся по образовательным программам среднего профессионального образования» и «Охват детей в возрасте от 5 до 18 лет программами дополнительного образования» в 2020 –</w:t>
      </w:r>
      <w:r w:rsidR="008002E3" w:rsidRPr="00FF745E">
        <w:rPr>
          <w:rFonts w:eastAsiaTheme="minorHAnsi"/>
          <w:sz w:val="24"/>
          <w:szCs w:val="24"/>
          <w:lang w:eastAsia="en-US"/>
        </w:rPr>
        <w:t xml:space="preserve"> 2022 годах в стор</w:t>
      </w:r>
      <w:r w:rsidR="008002E3" w:rsidRPr="000F102D">
        <w:rPr>
          <w:rFonts w:eastAsiaTheme="minorHAnsi"/>
          <w:sz w:val="24"/>
          <w:szCs w:val="24"/>
          <w:lang w:eastAsia="en-US"/>
        </w:rPr>
        <w:t xml:space="preserve">ону увеличения, так как </w:t>
      </w:r>
      <w:r w:rsidR="008002E3" w:rsidRPr="00FF745E">
        <w:rPr>
          <w:rFonts w:eastAsiaTheme="minorHAnsi"/>
          <w:sz w:val="24"/>
          <w:szCs w:val="24"/>
          <w:lang w:eastAsia="en-US"/>
        </w:rPr>
        <w:t>не предусматривается динамика относительно фактического значения 2018 года.</w:t>
      </w:r>
    </w:p>
    <w:p w:rsidR="001E1418" w:rsidRPr="000F102D" w:rsidRDefault="00495A7A" w:rsidP="000F102D">
      <w:pPr>
        <w:pStyle w:val="af9"/>
        <w:spacing w:after="0" w:line="360" w:lineRule="auto"/>
        <w:rPr>
          <w:szCs w:val="24"/>
        </w:rPr>
      </w:pPr>
      <w:r>
        <w:rPr>
          <w:rFonts w:eastAsia="Calibri"/>
          <w:b/>
          <w:szCs w:val="24"/>
          <w:lang w:eastAsia="en-US"/>
        </w:rPr>
        <w:t>2.</w:t>
      </w:r>
      <w:r w:rsidR="001E1418" w:rsidRPr="000F102D">
        <w:rPr>
          <w:rFonts w:eastAsia="Calibri"/>
          <w:b/>
          <w:szCs w:val="24"/>
          <w:lang w:eastAsia="en-US"/>
        </w:rPr>
        <w:t>6</w:t>
      </w:r>
      <w:r w:rsidR="001E1418" w:rsidRPr="000F102D">
        <w:rPr>
          <w:b/>
          <w:szCs w:val="24"/>
        </w:rPr>
        <w:t>.</w:t>
      </w:r>
      <w:r w:rsidR="001E1418" w:rsidRPr="000F102D">
        <w:rPr>
          <w:szCs w:val="24"/>
        </w:rPr>
        <w:t> В соответствии с проектом паспорта ГП-</w:t>
      </w:r>
      <w:r w:rsidR="00410123" w:rsidRPr="000F102D">
        <w:rPr>
          <w:szCs w:val="24"/>
        </w:rPr>
        <w:t>2</w:t>
      </w:r>
      <w:r w:rsidR="001E1418" w:rsidRPr="000F102D">
        <w:rPr>
          <w:szCs w:val="24"/>
        </w:rPr>
        <w:t xml:space="preserve"> в 2019 году </w:t>
      </w:r>
      <w:r w:rsidR="001E1418" w:rsidRPr="000F102D">
        <w:rPr>
          <w:rFonts w:eastAsia="Calibri"/>
          <w:b/>
          <w:szCs w:val="24"/>
          <w:lang w:eastAsia="en-US"/>
        </w:rPr>
        <w:t>количеств</w:t>
      </w:r>
      <w:r w:rsidR="00756F88" w:rsidRPr="000F102D">
        <w:rPr>
          <w:rFonts w:eastAsia="Calibri"/>
          <w:b/>
          <w:szCs w:val="24"/>
          <w:lang w:eastAsia="en-US"/>
        </w:rPr>
        <w:t>о</w:t>
      </w:r>
      <w:r w:rsidR="001E1418" w:rsidRPr="000F102D">
        <w:rPr>
          <w:rFonts w:eastAsia="Calibri"/>
          <w:b/>
          <w:szCs w:val="24"/>
          <w:lang w:eastAsia="en-US"/>
        </w:rPr>
        <w:t xml:space="preserve"> показателей</w:t>
      </w:r>
      <w:r w:rsidR="001E1418" w:rsidRPr="000F102D">
        <w:rPr>
          <w:rFonts w:eastAsia="Calibri"/>
          <w:szCs w:val="24"/>
          <w:lang w:eastAsia="en-US"/>
        </w:rPr>
        <w:t xml:space="preserve"> (индикаторов) </w:t>
      </w:r>
      <w:r w:rsidR="00756F88" w:rsidRPr="000F102D">
        <w:rPr>
          <w:rFonts w:eastAsia="Calibri"/>
          <w:szCs w:val="24"/>
          <w:lang w:eastAsia="en-US"/>
        </w:rPr>
        <w:t xml:space="preserve">на уровне госпрограммы до 2022 года </w:t>
      </w:r>
      <w:r w:rsidR="0004335F" w:rsidRPr="000F102D">
        <w:rPr>
          <w:rFonts w:eastAsia="Calibri"/>
          <w:szCs w:val="24"/>
          <w:lang w:eastAsia="en-US"/>
        </w:rPr>
        <w:t xml:space="preserve">остается </w:t>
      </w:r>
      <w:r w:rsidR="00756F88" w:rsidRPr="000F102D">
        <w:rPr>
          <w:rFonts w:eastAsia="Calibri"/>
          <w:szCs w:val="24"/>
          <w:lang w:eastAsia="en-US"/>
        </w:rPr>
        <w:t>неизменн</w:t>
      </w:r>
      <w:r w:rsidR="0004335F" w:rsidRPr="000F102D">
        <w:rPr>
          <w:rFonts w:eastAsia="Calibri"/>
          <w:szCs w:val="24"/>
          <w:lang w:eastAsia="en-US"/>
        </w:rPr>
        <w:t>ым</w:t>
      </w:r>
      <w:r w:rsidR="00FF745E" w:rsidRPr="000F102D">
        <w:rPr>
          <w:rFonts w:eastAsia="Calibri"/>
          <w:szCs w:val="24"/>
          <w:lang w:eastAsia="en-US"/>
        </w:rPr>
        <w:t> – 6</w:t>
      </w:r>
      <w:r w:rsidR="00FF745E" w:rsidRPr="000F102D">
        <w:rPr>
          <w:szCs w:val="24"/>
        </w:rPr>
        <w:t xml:space="preserve"> показателей (индикаторов)</w:t>
      </w:r>
      <w:r w:rsidR="00756F88" w:rsidRPr="000F102D">
        <w:rPr>
          <w:rFonts w:eastAsia="Calibri"/>
          <w:szCs w:val="24"/>
          <w:lang w:eastAsia="en-US"/>
        </w:rPr>
        <w:t xml:space="preserve">. </w:t>
      </w:r>
    </w:p>
    <w:p w:rsidR="001E1418" w:rsidRPr="000F102D" w:rsidRDefault="001E1418" w:rsidP="000F102D">
      <w:pPr>
        <w:pStyle w:val="af9"/>
        <w:spacing w:after="0" w:line="360" w:lineRule="auto"/>
        <w:rPr>
          <w:szCs w:val="24"/>
        </w:rPr>
      </w:pPr>
      <w:r w:rsidRPr="000F102D">
        <w:rPr>
          <w:szCs w:val="24"/>
        </w:rPr>
        <w:t>Динамика показателей (индикаторов) по госпрограмме представлена в следующей таблице.</w:t>
      </w:r>
    </w:p>
    <w:tbl>
      <w:tblPr>
        <w:tblW w:w="9923" w:type="dxa"/>
        <w:tblInd w:w="-176" w:type="dxa"/>
        <w:tblLayout w:type="fixed"/>
        <w:tblLook w:val="04A0" w:firstRow="1" w:lastRow="0" w:firstColumn="1" w:lastColumn="0" w:noHBand="0" w:noVBand="1"/>
      </w:tblPr>
      <w:tblGrid>
        <w:gridCol w:w="1418"/>
        <w:gridCol w:w="1134"/>
        <w:gridCol w:w="993"/>
        <w:gridCol w:w="850"/>
        <w:gridCol w:w="851"/>
        <w:gridCol w:w="992"/>
        <w:gridCol w:w="992"/>
        <w:gridCol w:w="709"/>
        <w:gridCol w:w="1134"/>
        <w:gridCol w:w="850"/>
      </w:tblGrid>
      <w:tr w:rsidR="003050B1" w:rsidRPr="000F102D" w:rsidTr="00133D7C">
        <w:trPr>
          <w:trHeight w:val="400"/>
        </w:trPr>
        <w:tc>
          <w:tcPr>
            <w:tcW w:w="141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050B1" w:rsidRPr="000F102D" w:rsidRDefault="003050B1" w:rsidP="00821231">
            <w:pPr>
              <w:overflowPunct/>
              <w:autoSpaceDE/>
              <w:autoSpaceDN/>
              <w:adjustRightInd/>
              <w:spacing w:line="240" w:lineRule="auto"/>
              <w:ind w:left="0" w:right="0" w:firstLine="0"/>
              <w:jc w:val="center"/>
              <w:textAlignment w:val="auto"/>
              <w:rPr>
                <w:sz w:val="15"/>
                <w:szCs w:val="15"/>
              </w:rPr>
            </w:pPr>
            <w:r w:rsidRPr="000F102D">
              <w:rPr>
                <w:sz w:val="15"/>
                <w:szCs w:val="15"/>
              </w:rPr>
              <w:t>Наименование</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050B1" w:rsidRDefault="003050B1" w:rsidP="00821231">
            <w:pPr>
              <w:overflowPunct/>
              <w:autoSpaceDE/>
              <w:autoSpaceDN/>
              <w:adjustRightInd/>
              <w:spacing w:line="240" w:lineRule="auto"/>
              <w:ind w:left="0" w:right="0" w:firstLine="0"/>
              <w:jc w:val="center"/>
              <w:textAlignment w:val="auto"/>
              <w:rPr>
                <w:sz w:val="16"/>
                <w:szCs w:val="16"/>
                <w:lang w:eastAsia="en-US"/>
              </w:rPr>
            </w:pPr>
            <w:r w:rsidRPr="00987F24">
              <w:rPr>
                <w:sz w:val="16"/>
                <w:szCs w:val="16"/>
                <w:lang w:eastAsia="en-US"/>
              </w:rPr>
              <w:t xml:space="preserve">Объем бюджетных ассигно-ваний* </w:t>
            </w:r>
          </w:p>
          <w:p w:rsidR="003050B1" w:rsidRPr="00987F24" w:rsidRDefault="003050B1" w:rsidP="00821231">
            <w:pPr>
              <w:overflowPunct/>
              <w:autoSpaceDE/>
              <w:autoSpaceDN/>
              <w:adjustRightInd/>
              <w:spacing w:line="240" w:lineRule="auto"/>
              <w:ind w:left="0" w:right="0" w:firstLine="0"/>
              <w:jc w:val="center"/>
              <w:textAlignment w:val="auto"/>
              <w:rPr>
                <w:sz w:val="16"/>
                <w:szCs w:val="16"/>
              </w:rPr>
            </w:pPr>
            <w:r w:rsidRPr="00987F24">
              <w:rPr>
                <w:sz w:val="16"/>
                <w:szCs w:val="16"/>
                <w:lang w:eastAsia="en-US"/>
              </w:rPr>
              <w:t>(млн. рублей)</w:t>
            </w:r>
          </w:p>
        </w:tc>
        <w:tc>
          <w:tcPr>
            <w:tcW w:w="993" w:type="dxa"/>
            <w:vMerge w:val="restart"/>
            <w:tcBorders>
              <w:top w:val="single" w:sz="4" w:space="0" w:color="auto"/>
              <w:left w:val="nil"/>
              <w:right w:val="single" w:sz="4" w:space="0" w:color="auto"/>
            </w:tcBorders>
            <w:shd w:val="clear" w:color="000000" w:fill="FFFFFF"/>
            <w:vAlign w:val="center"/>
          </w:tcPr>
          <w:p w:rsidR="003050B1" w:rsidRPr="000F102D" w:rsidRDefault="003050B1" w:rsidP="00821231">
            <w:pPr>
              <w:spacing w:line="240" w:lineRule="auto"/>
              <w:ind w:left="0" w:right="0"/>
              <w:jc w:val="center"/>
              <w:rPr>
                <w:sz w:val="15"/>
                <w:szCs w:val="15"/>
              </w:rPr>
            </w:pPr>
            <w:r w:rsidRPr="000F102D">
              <w:rPr>
                <w:sz w:val="15"/>
                <w:szCs w:val="15"/>
              </w:rPr>
              <w:t>в</w:t>
            </w:r>
            <w:r>
              <w:rPr>
                <w:sz w:val="15"/>
                <w:szCs w:val="15"/>
              </w:rPr>
              <w:t>В</w:t>
            </w:r>
            <w:r w:rsidRPr="000F102D">
              <w:rPr>
                <w:sz w:val="15"/>
                <w:szCs w:val="15"/>
              </w:rPr>
              <w:t>сего показа-телей</w:t>
            </w:r>
          </w:p>
        </w:tc>
        <w:tc>
          <w:tcPr>
            <w:tcW w:w="3685" w:type="dxa"/>
            <w:gridSpan w:val="4"/>
            <w:tcBorders>
              <w:top w:val="single" w:sz="4" w:space="0" w:color="auto"/>
              <w:left w:val="nil"/>
              <w:bottom w:val="single" w:sz="4" w:space="0" w:color="auto"/>
              <w:right w:val="single" w:sz="4" w:space="0" w:color="auto"/>
            </w:tcBorders>
            <w:shd w:val="clear" w:color="000000" w:fill="FFFFFF"/>
            <w:vAlign w:val="center"/>
          </w:tcPr>
          <w:p w:rsidR="003050B1" w:rsidRPr="000F102D" w:rsidRDefault="003050B1" w:rsidP="00821231">
            <w:pPr>
              <w:overflowPunct/>
              <w:autoSpaceDE/>
              <w:autoSpaceDN/>
              <w:adjustRightInd/>
              <w:spacing w:line="240" w:lineRule="auto"/>
              <w:ind w:left="0" w:right="0" w:firstLine="0"/>
              <w:jc w:val="center"/>
              <w:textAlignment w:val="auto"/>
              <w:rPr>
                <w:sz w:val="15"/>
                <w:szCs w:val="15"/>
              </w:rPr>
            </w:pPr>
            <w:r w:rsidRPr="000F102D">
              <w:rPr>
                <w:sz w:val="15"/>
                <w:szCs w:val="15"/>
              </w:rPr>
              <w:t>Количество показателей, значения которых по сравнению с предыдущим годом</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050B1" w:rsidRPr="000F102D" w:rsidRDefault="003050B1" w:rsidP="00821231">
            <w:pPr>
              <w:overflowPunct/>
              <w:autoSpaceDE/>
              <w:autoSpaceDN/>
              <w:adjustRightInd/>
              <w:spacing w:line="240" w:lineRule="auto"/>
              <w:ind w:left="-108" w:right="-108" w:firstLine="0"/>
              <w:jc w:val="center"/>
              <w:textAlignment w:val="auto"/>
              <w:rPr>
                <w:sz w:val="15"/>
                <w:szCs w:val="15"/>
              </w:rPr>
            </w:pPr>
            <w:r>
              <w:rPr>
                <w:sz w:val="15"/>
                <w:szCs w:val="15"/>
              </w:rPr>
              <w:t>Прек-ращают дейст</w:t>
            </w:r>
            <w:r w:rsidRPr="000F102D">
              <w:rPr>
                <w:sz w:val="15"/>
                <w:szCs w:val="15"/>
              </w:rPr>
              <w:t>вие</w:t>
            </w:r>
          </w:p>
        </w:tc>
        <w:tc>
          <w:tcPr>
            <w:tcW w:w="1984" w:type="dxa"/>
            <w:gridSpan w:val="2"/>
            <w:tcBorders>
              <w:top w:val="single" w:sz="4" w:space="0" w:color="auto"/>
              <w:left w:val="nil"/>
              <w:bottom w:val="single" w:sz="4" w:space="0" w:color="auto"/>
              <w:right w:val="single" w:sz="4" w:space="0" w:color="auto"/>
            </w:tcBorders>
            <w:shd w:val="clear" w:color="000000" w:fill="FFFFFF"/>
            <w:vAlign w:val="center"/>
            <w:hideMark/>
          </w:tcPr>
          <w:p w:rsidR="003050B1" w:rsidRPr="000F102D" w:rsidRDefault="003050B1" w:rsidP="00821231">
            <w:pPr>
              <w:overflowPunct/>
              <w:autoSpaceDE/>
              <w:autoSpaceDN/>
              <w:adjustRightInd/>
              <w:spacing w:line="240" w:lineRule="auto"/>
              <w:ind w:left="0" w:right="0" w:firstLine="0"/>
              <w:jc w:val="center"/>
              <w:textAlignment w:val="auto"/>
              <w:rPr>
                <w:sz w:val="15"/>
                <w:szCs w:val="15"/>
              </w:rPr>
            </w:pPr>
            <w:r w:rsidRPr="000F102D">
              <w:rPr>
                <w:sz w:val="15"/>
                <w:szCs w:val="15"/>
              </w:rPr>
              <w:t>Отклонение от предыдущего года</w:t>
            </w:r>
          </w:p>
        </w:tc>
      </w:tr>
      <w:tr w:rsidR="003050B1" w:rsidRPr="000F102D" w:rsidTr="003F6284">
        <w:trPr>
          <w:trHeight w:val="547"/>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050B1" w:rsidRPr="000F102D" w:rsidRDefault="003050B1" w:rsidP="00821231">
            <w:pPr>
              <w:overflowPunct/>
              <w:autoSpaceDE/>
              <w:autoSpaceDN/>
              <w:adjustRightInd/>
              <w:spacing w:line="240" w:lineRule="auto"/>
              <w:ind w:left="0" w:right="0" w:firstLine="0"/>
              <w:jc w:val="left"/>
              <w:textAlignment w:val="auto"/>
              <w:rPr>
                <w:sz w:val="15"/>
                <w:szCs w:val="15"/>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050B1" w:rsidRPr="000F102D" w:rsidRDefault="003050B1" w:rsidP="00821231">
            <w:pPr>
              <w:overflowPunct/>
              <w:autoSpaceDE/>
              <w:autoSpaceDN/>
              <w:adjustRightInd/>
              <w:spacing w:line="240" w:lineRule="auto"/>
              <w:ind w:left="0" w:right="0" w:firstLine="0"/>
              <w:jc w:val="left"/>
              <w:textAlignment w:val="auto"/>
              <w:rPr>
                <w:sz w:val="15"/>
                <w:szCs w:val="15"/>
              </w:rPr>
            </w:pPr>
          </w:p>
        </w:tc>
        <w:tc>
          <w:tcPr>
            <w:tcW w:w="993" w:type="dxa"/>
            <w:vMerge/>
            <w:tcBorders>
              <w:left w:val="single" w:sz="4" w:space="0" w:color="auto"/>
              <w:right w:val="single" w:sz="4" w:space="0" w:color="auto"/>
            </w:tcBorders>
            <w:shd w:val="clear" w:color="000000" w:fill="FFFFFF"/>
            <w:vAlign w:val="center"/>
            <w:hideMark/>
          </w:tcPr>
          <w:p w:rsidR="003050B1" w:rsidRPr="000F102D" w:rsidRDefault="003050B1" w:rsidP="00821231">
            <w:pPr>
              <w:overflowPunct/>
              <w:autoSpaceDE/>
              <w:autoSpaceDN/>
              <w:adjustRightInd/>
              <w:spacing w:line="240" w:lineRule="auto"/>
              <w:ind w:left="0" w:right="0" w:firstLine="0"/>
              <w:jc w:val="center"/>
              <w:textAlignment w:val="auto"/>
              <w:rPr>
                <w:sz w:val="15"/>
                <w:szCs w:val="15"/>
              </w:rPr>
            </w:pPr>
          </w:p>
        </w:tc>
        <w:tc>
          <w:tcPr>
            <w:tcW w:w="850" w:type="dxa"/>
            <w:vMerge w:val="restart"/>
            <w:tcBorders>
              <w:top w:val="nil"/>
              <w:left w:val="single" w:sz="4" w:space="0" w:color="auto"/>
              <w:bottom w:val="single" w:sz="4" w:space="0" w:color="auto"/>
              <w:right w:val="single" w:sz="4" w:space="0" w:color="auto"/>
            </w:tcBorders>
            <w:shd w:val="clear" w:color="000000" w:fill="FFFFFF"/>
            <w:vAlign w:val="center"/>
            <w:hideMark/>
          </w:tcPr>
          <w:p w:rsidR="003050B1" w:rsidRPr="000F102D" w:rsidRDefault="003050B1" w:rsidP="00821231">
            <w:pPr>
              <w:overflowPunct/>
              <w:autoSpaceDE/>
              <w:autoSpaceDN/>
              <w:adjustRightInd/>
              <w:spacing w:line="240" w:lineRule="auto"/>
              <w:ind w:left="0" w:right="0" w:firstLine="0"/>
              <w:jc w:val="center"/>
              <w:textAlignment w:val="auto"/>
              <w:rPr>
                <w:sz w:val="15"/>
                <w:szCs w:val="15"/>
              </w:rPr>
            </w:pPr>
            <w:r w:rsidRPr="000F102D">
              <w:rPr>
                <w:sz w:val="15"/>
                <w:szCs w:val="15"/>
              </w:rPr>
              <w:t>увеличе-ны</w:t>
            </w:r>
          </w:p>
        </w:tc>
        <w:tc>
          <w:tcPr>
            <w:tcW w:w="851" w:type="dxa"/>
            <w:vMerge w:val="restart"/>
            <w:tcBorders>
              <w:top w:val="nil"/>
              <w:left w:val="single" w:sz="4" w:space="0" w:color="auto"/>
              <w:bottom w:val="single" w:sz="4" w:space="0" w:color="auto"/>
              <w:right w:val="single" w:sz="4" w:space="0" w:color="auto"/>
            </w:tcBorders>
            <w:shd w:val="clear" w:color="000000" w:fill="FFFFFF"/>
            <w:vAlign w:val="center"/>
            <w:hideMark/>
          </w:tcPr>
          <w:p w:rsidR="003050B1" w:rsidRPr="000F102D" w:rsidRDefault="003050B1" w:rsidP="00821231">
            <w:pPr>
              <w:overflowPunct/>
              <w:autoSpaceDE/>
              <w:autoSpaceDN/>
              <w:adjustRightInd/>
              <w:spacing w:line="240" w:lineRule="auto"/>
              <w:ind w:left="0" w:right="0" w:firstLine="0"/>
              <w:jc w:val="center"/>
              <w:textAlignment w:val="auto"/>
              <w:rPr>
                <w:sz w:val="15"/>
                <w:szCs w:val="15"/>
              </w:rPr>
            </w:pPr>
            <w:r w:rsidRPr="000F102D">
              <w:rPr>
                <w:sz w:val="15"/>
                <w:szCs w:val="15"/>
              </w:rPr>
              <w:t>снижены</w:t>
            </w:r>
          </w:p>
        </w:tc>
        <w:tc>
          <w:tcPr>
            <w:tcW w:w="99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3050B1" w:rsidRPr="000F102D" w:rsidRDefault="003050B1" w:rsidP="00821231">
            <w:pPr>
              <w:overflowPunct/>
              <w:autoSpaceDE/>
              <w:autoSpaceDN/>
              <w:adjustRightInd/>
              <w:spacing w:line="240" w:lineRule="auto"/>
              <w:ind w:left="0" w:right="0" w:firstLine="0"/>
              <w:jc w:val="center"/>
              <w:textAlignment w:val="auto"/>
              <w:rPr>
                <w:sz w:val="15"/>
                <w:szCs w:val="15"/>
              </w:rPr>
            </w:pPr>
            <w:r w:rsidRPr="000F102D">
              <w:rPr>
                <w:sz w:val="15"/>
                <w:szCs w:val="15"/>
              </w:rPr>
              <w:t>сохранены на уровне</w:t>
            </w:r>
          </w:p>
        </w:tc>
        <w:tc>
          <w:tcPr>
            <w:tcW w:w="99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3050B1" w:rsidRPr="000F102D" w:rsidRDefault="003050B1" w:rsidP="00821231">
            <w:pPr>
              <w:overflowPunct/>
              <w:autoSpaceDE/>
              <w:autoSpaceDN/>
              <w:adjustRightInd/>
              <w:spacing w:line="240" w:lineRule="auto"/>
              <w:ind w:left="0" w:right="0" w:firstLine="0"/>
              <w:jc w:val="center"/>
              <w:textAlignment w:val="auto"/>
              <w:rPr>
                <w:sz w:val="15"/>
                <w:szCs w:val="15"/>
              </w:rPr>
            </w:pPr>
            <w:r w:rsidRPr="000F102D">
              <w:rPr>
                <w:sz w:val="15"/>
                <w:szCs w:val="15"/>
              </w:rPr>
              <w:t>начинают действие с соответ-ствующего года</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3050B1" w:rsidRPr="000F102D" w:rsidRDefault="003050B1" w:rsidP="00821231">
            <w:pPr>
              <w:overflowPunct/>
              <w:autoSpaceDE/>
              <w:autoSpaceDN/>
              <w:adjustRightInd/>
              <w:spacing w:line="240" w:lineRule="auto"/>
              <w:ind w:left="0" w:right="0" w:firstLine="0"/>
              <w:jc w:val="left"/>
              <w:textAlignment w:val="auto"/>
              <w:rPr>
                <w:sz w:val="15"/>
                <w:szCs w:val="15"/>
              </w:rPr>
            </w:pPr>
          </w:p>
        </w:tc>
        <w:tc>
          <w:tcPr>
            <w:tcW w:w="1134" w:type="dxa"/>
            <w:tcBorders>
              <w:top w:val="nil"/>
              <w:left w:val="nil"/>
              <w:bottom w:val="single" w:sz="4" w:space="0" w:color="auto"/>
              <w:right w:val="single" w:sz="4" w:space="0" w:color="auto"/>
            </w:tcBorders>
            <w:shd w:val="clear" w:color="000000" w:fill="FFFFFF"/>
            <w:vAlign w:val="center"/>
            <w:hideMark/>
          </w:tcPr>
          <w:p w:rsidR="003050B1" w:rsidRPr="000F102D" w:rsidRDefault="003050B1" w:rsidP="00821231">
            <w:pPr>
              <w:overflowPunct/>
              <w:autoSpaceDE/>
              <w:autoSpaceDN/>
              <w:adjustRightInd/>
              <w:spacing w:line="240" w:lineRule="auto"/>
              <w:ind w:left="0" w:right="0" w:firstLine="0"/>
              <w:jc w:val="center"/>
              <w:textAlignment w:val="auto"/>
              <w:rPr>
                <w:sz w:val="15"/>
                <w:szCs w:val="15"/>
              </w:rPr>
            </w:pPr>
            <w:r>
              <w:rPr>
                <w:sz w:val="15"/>
                <w:szCs w:val="15"/>
              </w:rPr>
              <w:t>бюджетных ассигнова</w:t>
            </w:r>
            <w:r w:rsidRPr="000F102D">
              <w:rPr>
                <w:sz w:val="15"/>
                <w:szCs w:val="15"/>
              </w:rPr>
              <w:t>ний</w:t>
            </w:r>
          </w:p>
        </w:tc>
        <w:tc>
          <w:tcPr>
            <w:tcW w:w="85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3050B1" w:rsidRPr="000F102D" w:rsidRDefault="003050B1" w:rsidP="00821231">
            <w:pPr>
              <w:overflowPunct/>
              <w:autoSpaceDE/>
              <w:autoSpaceDN/>
              <w:adjustRightInd/>
              <w:spacing w:line="240" w:lineRule="auto"/>
              <w:ind w:left="-108" w:right="-108" w:firstLine="0"/>
              <w:jc w:val="center"/>
              <w:textAlignment w:val="auto"/>
              <w:rPr>
                <w:sz w:val="15"/>
                <w:szCs w:val="15"/>
              </w:rPr>
            </w:pPr>
            <w:r w:rsidRPr="000F102D">
              <w:rPr>
                <w:sz w:val="15"/>
                <w:szCs w:val="15"/>
              </w:rPr>
              <w:t>количества показателей (ед.)</w:t>
            </w:r>
          </w:p>
        </w:tc>
      </w:tr>
      <w:tr w:rsidR="003050B1" w:rsidRPr="000F102D" w:rsidTr="003F6284">
        <w:trPr>
          <w:trHeight w:val="320"/>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3050B1" w:rsidRPr="000F102D" w:rsidRDefault="003050B1" w:rsidP="00821231">
            <w:pPr>
              <w:overflowPunct/>
              <w:autoSpaceDE/>
              <w:autoSpaceDN/>
              <w:adjustRightInd/>
              <w:spacing w:line="240" w:lineRule="auto"/>
              <w:ind w:left="0" w:right="0" w:firstLine="0"/>
              <w:jc w:val="left"/>
              <w:textAlignment w:val="auto"/>
              <w:rPr>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050B1" w:rsidRPr="000F102D" w:rsidRDefault="003050B1" w:rsidP="00821231">
            <w:pPr>
              <w:overflowPunct/>
              <w:autoSpaceDE/>
              <w:autoSpaceDN/>
              <w:adjustRightInd/>
              <w:spacing w:line="240" w:lineRule="auto"/>
              <w:ind w:left="0" w:right="0" w:firstLine="0"/>
              <w:jc w:val="left"/>
              <w:textAlignment w:val="auto"/>
              <w:rPr>
                <w:sz w:val="16"/>
                <w:szCs w:val="16"/>
              </w:rPr>
            </w:pPr>
          </w:p>
        </w:tc>
        <w:tc>
          <w:tcPr>
            <w:tcW w:w="993" w:type="dxa"/>
            <w:vMerge/>
            <w:tcBorders>
              <w:left w:val="single" w:sz="4" w:space="0" w:color="auto"/>
              <w:bottom w:val="single" w:sz="4" w:space="0" w:color="auto"/>
              <w:right w:val="single" w:sz="4" w:space="0" w:color="auto"/>
            </w:tcBorders>
            <w:vAlign w:val="center"/>
            <w:hideMark/>
          </w:tcPr>
          <w:p w:rsidR="003050B1" w:rsidRPr="000F102D" w:rsidRDefault="003050B1" w:rsidP="00821231">
            <w:pPr>
              <w:overflowPunct/>
              <w:autoSpaceDE/>
              <w:autoSpaceDN/>
              <w:adjustRightInd/>
              <w:spacing w:line="240" w:lineRule="auto"/>
              <w:ind w:left="0" w:right="0" w:firstLine="0"/>
              <w:jc w:val="left"/>
              <w:textAlignment w:val="auto"/>
              <w:rPr>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3050B1" w:rsidRPr="000F102D" w:rsidRDefault="003050B1" w:rsidP="00821231">
            <w:pPr>
              <w:overflowPunct/>
              <w:autoSpaceDE/>
              <w:autoSpaceDN/>
              <w:adjustRightInd/>
              <w:spacing w:line="240" w:lineRule="auto"/>
              <w:ind w:left="0" w:right="0" w:firstLine="0"/>
              <w:jc w:val="left"/>
              <w:textAlignment w:val="auto"/>
              <w:rPr>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3050B1" w:rsidRPr="000F102D" w:rsidRDefault="003050B1" w:rsidP="00821231">
            <w:pPr>
              <w:overflowPunct/>
              <w:autoSpaceDE/>
              <w:autoSpaceDN/>
              <w:adjustRightInd/>
              <w:spacing w:line="240" w:lineRule="auto"/>
              <w:ind w:left="0" w:right="0" w:firstLine="0"/>
              <w:jc w:val="left"/>
              <w:textAlignment w:val="auto"/>
              <w:rPr>
                <w:sz w:val="16"/>
                <w:szCs w:val="16"/>
              </w:rPr>
            </w:pPr>
          </w:p>
        </w:tc>
        <w:tc>
          <w:tcPr>
            <w:tcW w:w="992" w:type="dxa"/>
            <w:vMerge/>
            <w:tcBorders>
              <w:top w:val="nil"/>
              <w:left w:val="single" w:sz="4" w:space="0" w:color="auto"/>
              <w:bottom w:val="single" w:sz="4" w:space="0" w:color="000000"/>
              <w:right w:val="single" w:sz="4" w:space="0" w:color="auto"/>
            </w:tcBorders>
            <w:vAlign w:val="center"/>
            <w:hideMark/>
          </w:tcPr>
          <w:p w:rsidR="003050B1" w:rsidRPr="000F102D" w:rsidRDefault="003050B1" w:rsidP="00821231">
            <w:pPr>
              <w:overflowPunct/>
              <w:autoSpaceDE/>
              <w:autoSpaceDN/>
              <w:adjustRightInd/>
              <w:spacing w:line="240" w:lineRule="auto"/>
              <w:ind w:left="0" w:right="0" w:firstLine="0"/>
              <w:jc w:val="left"/>
              <w:textAlignment w:val="auto"/>
              <w:rPr>
                <w:sz w:val="16"/>
                <w:szCs w:val="16"/>
              </w:rPr>
            </w:pPr>
          </w:p>
        </w:tc>
        <w:tc>
          <w:tcPr>
            <w:tcW w:w="992" w:type="dxa"/>
            <w:vMerge/>
            <w:tcBorders>
              <w:top w:val="nil"/>
              <w:left w:val="single" w:sz="4" w:space="0" w:color="auto"/>
              <w:bottom w:val="single" w:sz="4" w:space="0" w:color="000000"/>
              <w:right w:val="single" w:sz="4" w:space="0" w:color="auto"/>
            </w:tcBorders>
            <w:vAlign w:val="center"/>
            <w:hideMark/>
          </w:tcPr>
          <w:p w:rsidR="003050B1" w:rsidRPr="000F102D" w:rsidRDefault="003050B1" w:rsidP="00821231">
            <w:pPr>
              <w:overflowPunct/>
              <w:autoSpaceDE/>
              <w:autoSpaceDN/>
              <w:adjustRightInd/>
              <w:spacing w:line="240" w:lineRule="auto"/>
              <w:ind w:left="0" w:right="0" w:firstLine="0"/>
              <w:jc w:val="left"/>
              <w:textAlignment w:val="auto"/>
              <w:rPr>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3050B1" w:rsidRPr="000F102D" w:rsidRDefault="003050B1" w:rsidP="00821231">
            <w:pPr>
              <w:overflowPunct/>
              <w:autoSpaceDE/>
              <w:autoSpaceDN/>
              <w:adjustRightInd/>
              <w:spacing w:line="240" w:lineRule="auto"/>
              <w:ind w:left="0" w:right="0" w:firstLine="0"/>
              <w:jc w:val="left"/>
              <w:textAlignment w:val="auto"/>
              <w:rPr>
                <w:sz w:val="16"/>
                <w:szCs w:val="16"/>
              </w:rPr>
            </w:pPr>
          </w:p>
        </w:tc>
        <w:tc>
          <w:tcPr>
            <w:tcW w:w="1134" w:type="dxa"/>
            <w:tcBorders>
              <w:top w:val="nil"/>
              <w:left w:val="nil"/>
              <w:bottom w:val="single" w:sz="4" w:space="0" w:color="auto"/>
              <w:right w:val="single" w:sz="4" w:space="0" w:color="auto"/>
            </w:tcBorders>
            <w:shd w:val="clear" w:color="000000" w:fill="FFFFFF"/>
            <w:vAlign w:val="center"/>
            <w:hideMark/>
          </w:tcPr>
          <w:p w:rsidR="003050B1" w:rsidRPr="000F102D" w:rsidRDefault="003050B1" w:rsidP="00821231">
            <w:pPr>
              <w:overflowPunct/>
              <w:autoSpaceDE/>
              <w:autoSpaceDN/>
              <w:adjustRightInd/>
              <w:spacing w:line="240" w:lineRule="auto"/>
              <w:ind w:left="0" w:right="0" w:firstLine="0"/>
              <w:jc w:val="center"/>
              <w:textAlignment w:val="auto"/>
              <w:rPr>
                <w:sz w:val="16"/>
                <w:szCs w:val="16"/>
              </w:rPr>
            </w:pPr>
            <w:r w:rsidRPr="000F102D">
              <w:rPr>
                <w:sz w:val="16"/>
                <w:szCs w:val="16"/>
              </w:rPr>
              <w:t>(млн. рублей)</w:t>
            </w:r>
          </w:p>
        </w:tc>
        <w:tc>
          <w:tcPr>
            <w:tcW w:w="850" w:type="dxa"/>
            <w:vMerge/>
            <w:tcBorders>
              <w:top w:val="nil"/>
              <w:left w:val="single" w:sz="4" w:space="0" w:color="auto"/>
              <w:bottom w:val="single" w:sz="4" w:space="0" w:color="000000"/>
              <w:right w:val="single" w:sz="4" w:space="0" w:color="auto"/>
            </w:tcBorders>
            <w:vAlign w:val="center"/>
            <w:hideMark/>
          </w:tcPr>
          <w:p w:rsidR="003050B1" w:rsidRPr="000F102D" w:rsidRDefault="003050B1" w:rsidP="00821231">
            <w:pPr>
              <w:overflowPunct/>
              <w:autoSpaceDE/>
              <w:autoSpaceDN/>
              <w:adjustRightInd/>
              <w:spacing w:line="240" w:lineRule="auto"/>
              <w:ind w:left="0" w:right="0" w:firstLine="0"/>
              <w:jc w:val="left"/>
              <w:textAlignment w:val="auto"/>
              <w:rPr>
                <w:sz w:val="16"/>
                <w:szCs w:val="16"/>
              </w:rPr>
            </w:pPr>
          </w:p>
        </w:tc>
      </w:tr>
      <w:tr w:rsidR="003050B1" w:rsidRPr="000F102D" w:rsidTr="003050B1">
        <w:trPr>
          <w:trHeight w:val="255"/>
        </w:trPr>
        <w:tc>
          <w:tcPr>
            <w:tcW w:w="1418" w:type="dxa"/>
            <w:tcBorders>
              <w:top w:val="nil"/>
              <w:left w:val="single" w:sz="4" w:space="0" w:color="auto"/>
              <w:bottom w:val="single" w:sz="4" w:space="0" w:color="auto"/>
              <w:right w:val="single" w:sz="4" w:space="0" w:color="auto"/>
            </w:tcBorders>
            <w:shd w:val="clear" w:color="000000" w:fill="FFFFFF"/>
            <w:vAlign w:val="center"/>
            <w:hideMark/>
          </w:tcPr>
          <w:p w:rsidR="003050B1" w:rsidRPr="000F102D" w:rsidRDefault="003050B1" w:rsidP="00821231">
            <w:pPr>
              <w:overflowPunct/>
              <w:autoSpaceDE/>
              <w:autoSpaceDN/>
              <w:adjustRightInd/>
              <w:spacing w:line="240" w:lineRule="auto"/>
              <w:ind w:left="0" w:right="0" w:firstLine="0"/>
              <w:jc w:val="center"/>
              <w:textAlignment w:val="auto"/>
              <w:rPr>
                <w:sz w:val="16"/>
                <w:szCs w:val="16"/>
              </w:rPr>
            </w:pPr>
            <w:r w:rsidRPr="000F102D">
              <w:rPr>
                <w:sz w:val="16"/>
                <w:szCs w:val="16"/>
              </w:rPr>
              <w:t>1</w:t>
            </w:r>
          </w:p>
        </w:tc>
        <w:tc>
          <w:tcPr>
            <w:tcW w:w="1134" w:type="dxa"/>
            <w:tcBorders>
              <w:top w:val="nil"/>
              <w:left w:val="nil"/>
              <w:bottom w:val="single" w:sz="4" w:space="0" w:color="auto"/>
              <w:right w:val="single" w:sz="4" w:space="0" w:color="auto"/>
            </w:tcBorders>
            <w:shd w:val="clear" w:color="000000" w:fill="FFFFFF"/>
            <w:vAlign w:val="center"/>
            <w:hideMark/>
          </w:tcPr>
          <w:p w:rsidR="003050B1" w:rsidRPr="000F102D" w:rsidRDefault="003050B1" w:rsidP="00821231">
            <w:pPr>
              <w:overflowPunct/>
              <w:autoSpaceDE/>
              <w:autoSpaceDN/>
              <w:adjustRightInd/>
              <w:spacing w:line="240" w:lineRule="auto"/>
              <w:ind w:left="0" w:right="0" w:firstLine="0"/>
              <w:jc w:val="center"/>
              <w:textAlignment w:val="auto"/>
              <w:rPr>
                <w:sz w:val="16"/>
                <w:szCs w:val="16"/>
              </w:rPr>
            </w:pPr>
            <w:r w:rsidRPr="000F102D">
              <w:rPr>
                <w:sz w:val="16"/>
                <w:szCs w:val="16"/>
              </w:rPr>
              <w:t>2</w:t>
            </w:r>
          </w:p>
        </w:tc>
        <w:tc>
          <w:tcPr>
            <w:tcW w:w="993" w:type="dxa"/>
            <w:tcBorders>
              <w:top w:val="nil"/>
              <w:left w:val="nil"/>
              <w:bottom w:val="single" w:sz="4" w:space="0" w:color="auto"/>
              <w:right w:val="single" w:sz="4" w:space="0" w:color="auto"/>
            </w:tcBorders>
            <w:shd w:val="clear" w:color="000000" w:fill="FFFFFF"/>
            <w:vAlign w:val="center"/>
            <w:hideMark/>
          </w:tcPr>
          <w:p w:rsidR="003050B1" w:rsidRPr="000F102D" w:rsidRDefault="003050B1" w:rsidP="00821231">
            <w:pPr>
              <w:overflowPunct/>
              <w:autoSpaceDE/>
              <w:autoSpaceDN/>
              <w:adjustRightInd/>
              <w:spacing w:line="240" w:lineRule="auto"/>
              <w:ind w:left="0" w:right="0" w:firstLine="0"/>
              <w:jc w:val="center"/>
              <w:textAlignment w:val="auto"/>
              <w:rPr>
                <w:sz w:val="16"/>
                <w:szCs w:val="16"/>
              </w:rPr>
            </w:pPr>
            <w:r w:rsidRPr="000F102D">
              <w:rPr>
                <w:sz w:val="16"/>
                <w:szCs w:val="16"/>
              </w:rPr>
              <w:t>3</w:t>
            </w:r>
          </w:p>
        </w:tc>
        <w:tc>
          <w:tcPr>
            <w:tcW w:w="850" w:type="dxa"/>
            <w:tcBorders>
              <w:top w:val="nil"/>
              <w:left w:val="nil"/>
              <w:bottom w:val="single" w:sz="4" w:space="0" w:color="auto"/>
              <w:right w:val="single" w:sz="4" w:space="0" w:color="auto"/>
            </w:tcBorders>
            <w:shd w:val="clear" w:color="000000" w:fill="FFFFFF"/>
            <w:vAlign w:val="center"/>
            <w:hideMark/>
          </w:tcPr>
          <w:p w:rsidR="003050B1" w:rsidRPr="000F102D" w:rsidRDefault="003050B1" w:rsidP="00821231">
            <w:pPr>
              <w:overflowPunct/>
              <w:autoSpaceDE/>
              <w:autoSpaceDN/>
              <w:adjustRightInd/>
              <w:spacing w:line="240" w:lineRule="auto"/>
              <w:ind w:left="0" w:right="0" w:firstLine="0"/>
              <w:jc w:val="center"/>
              <w:textAlignment w:val="auto"/>
              <w:rPr>
                <w:sz w:val="16"/>
                <w:szCs w:val="16"/>
              </w:rPr>
            </w:pPr>
            <w:r w:rsidRPr="000F102D">
              <w:rPr>
                <w:sz w:val="16"/>
                <w:szCs w:val="16"/>
              </w:rPr>
              <w:t>4</w:t>
            </w:r>
          </w:p>
        </w:tc>
        <w:tc>
          <w:tcPr>
            <w:tcW w:w="851" w:type="dxa"/>
            <w:tcBorders>
              <w:top w:val="nil"/>
              <w:left w:val="nil"/>
              <w:bottom w:val="single" w:sz="4" w:space="0" w:color="auto"/>
              <w:right w:val="single" w:sz="4" w:space="0" w:color="auto"/>
            </w:tcBorders>
            <w:shd w:val="clear" w:color="000000" w:fill="FFFFFF"/>
            <w:vAlign w:val="center"/>
            <w:hideMark/>
          </w:tcPr>
          <w:p w:rsidR="003050B1" w:rsidRPr="000F102D" w:rsidRDefault="003050B1" w:rsidP="00821231">
            <w:pPr>
              <w:overflowPunct/>
              <w:autoSpaceDE/>
              <w:autoSpaceDN/>
              <w:adjustRightInd/>
              <w:spacing w:line="240" w:lineRule="auto"/>
              <w:ind w:left="0" w:right="0" w:firstLine="0"/>
              <w:jc w:val="center"/>
              <w:textAlignment w:val="auto"/>
              <w:rPr>
                <w:sz w:val="16"/>
                <w:szCs w:val="16"/>
              </w:rPr>
            </w:pPr>
            <w:r w:rsidRPr="000F102D">
              <w:rPr>
                <w:sz w:val="16"/>
                <w:szCs w:val="16"/>
              </w:rPr>
              <w:t>5</w:t>
            </w:r>
          </w:p>
        </w:tc>
        <w:tc>
          <w:tcPr>
            <w:tcW w:w="992" w:type="dxa"/>
            <w:tcBorders>
              <w:top w:val="nil"/>
              <w:left w:val="nil"/>
              <w:bottom w:val="single" w:sz="4" w:space="0" w:color="auto"/>
              <w:right w:val="single" w:sz="4" w:space="0" w:color="auto"/>
            </w:tcBorders>
            <w:shd w:val="clear" w:color="000000" w:fill="FFFFFF"/>
            <w:vAlign w:val="center"/>
            <w:hideMark/>
          </w:tcPr>
          <w:p w:rsidR="003050B1" w:rsidRPr="000F102D" w:rsidRDefault="003050B1" w:rsidP="00821231">
            <w:pPr>
              <w:overflowPunct/>
              <w:autoSpaceDE/>
              <w:autoSpaceDN/>
              <w:adjustRightInd/>
              <w:spacing w:line="240" w:lineRule="auto"/>
              <w:ind w:left="0" w:right="0" w:firstLine="0"/>
              <w:jc w:val="center"/>
              <w:textAlignment w:val="auto"/>
              <w:rPr>
                <w:sz w:val="16"/>
                <w:szCs w:val="16"/>
              </w:rPr>
            </w:pPr>
            <w:r w:rsidRPr="000F102D">
              <w:rPr>
                <w:sz w:val="16"/>
                <w:szCs w:val="16"/>
              </w:rPr>
              <w:t>6</w:t>
            </w:r>
          </w:p>
        </w:tc>
        <w:tc>
          <w:tcPr>
            <w:tcW w:w="992" w:type="dxa"/>
            <w:tcBorders>
              <w:top w:val="nil"/>
              <w:left w:val="nil"/>
              <w:bottom w:val="single" w:sz="4" w:space="0" w:color="auto"/>
              <w:right w:val="single" w:sz="4" w:space="0" w:color="auto"/>
            </w:tcBorders>
            <w:shd w:val="clear" w:color="000000" w:fill="FFFFFF"/>
            <w:vAlign w:val="center"/>
            <w:hideMark/>
          </w:tcPr>
          <w:p w:rsidR="003050B1" w:rsidRPr="000F102D" w:rsidRDefault="003050B1" w:rsidP="00821231">
            <w:pPr>
              <w:overflowPunct/>
              <w:autoSpaceDE/>
              <w:autoSpaceDN/>
              <w:adjustRightInd/>
              <w:spacing w:line="240" w:lineRule="auto"/>
              <w:ind w:left="0" w:right="0" w:firstLine="0"/>
              <w:jc w:val="center"/>
              <w:textAlignment w:val="auto"/>
              <w:rPr>
                <w:sz w:val="16"/>
                <w:szCs w:val="16"/>
              </w:rPr>
            </w:pPr>
            <w:r w:rsidRPr="000F102D">
              <w:rPr>
                <w:sz w:val="16"/>
                <w:szCs w:val="16"/>
              </w:rPr>
              <w:t>7</w:t>
            </w:r>
          </w:p>
        </w:tc>
        <w:tc>
          <w:tcPr>
            <w:tcW w:w="709" w:type="dxa"/>
            <w:tcBorders>
              <w:top w:val="nil"/>
              <w:left w:val="nil"/>
              <w:bottom w:val="single" w:sz="4" w:space="0" w:color="auto"/>
              <w:right w:val="single" w:sz="4" w:space="0" w:color="auto"/>
            </w:tcBorders>
            <w:shd w:val="clear" w:color="000000" w:fill="FFFFFF"/>
            <w:vAlign w:val="center"/>
            <w:hideMark/>
          </w:tcPr>
          <w:p w:rsidR="003050B1" w:rsidRPr="000F102D" w:rsidRDefault="003050B1" w:rsidP="00821231">
            <w:pPr>
              <w:overflowPunct/>
              <w:autoSpaceDE/>
              <w:autoSpaceDN/>
              <w:adjustRightInd/>
              <w:spacing w:line="240" w:lineRule="auto"/>
              <w:ind w:left="0" w:right="0" w:firstLine="0"/>
              <w:jc w:val="center"/>
              <w:textAlignment w:val="auto"/>
              <w:rPr>
                <w:sz w:val="16"/>
                <w:szCs w:val="16"/>
              </w:rPr>
            </w:pPr>
            <w:r w:rsidRPr="000F102D">
              <w:rPr>
                <w:sz w:val="16"/>
                <w:szCs w:val="16"/>
              </w:rPr>
              <w:t>8</w:t>
            </w:r>
          </w:p>
        </w:tc>
        <w:tc>
          <w:tcPr>
            <w:tcW w:w="1134" w:type="dxa"/>
            <w:tcBorders>
              <w:top w:val="nil"/>
              <w:left w:val="nil"/>
              <w:bottom w:val="single" w:sz="4" w:space="0" w:color="auto"/>
              <w:right w:val="single" w:sz="4" w:space="0" w:color="auto"/>
            </w:tcBorders>
            <w:shd w:val="clear" w:color="000000" w:fill="FFFFFF"/>
            <w:vAlign w:val="center"/>
            <w:hideMark/>
          </w:tcPr>
          <w:p w:rsidR="003050B1" w:rsidRPr="000F102D" w:rsidRDefault="003050B1" w:rsidP="00821231">
            <w:pPr>
              <w:overflowPunct/>
              <w:autoSpaceDE/>
              <w:autoSpaceDN/>
              <w:adjustRightInd/>
              <w:spacing w:line="240" w:lineRule="auto"/>
              <w:ind w:left="0" w:right="0" w:firstLine="0"/>
              <w:jc w:val="center"/>
              <w:textAlignment w:val="auto"/>
              <w:rPr>
                <w:sz w:val="16"/>
                <w:szCs w:val="16"/>
              </w:rPr>
            </w:pPr>
            <w:r w:rsidRPr="000F102D">
              <w:rPr>
                <w:sz w:val="16"/>
                <w:szCs w:val="16"/>
              </w:rPr>
              <w:t>9</w:t>
            </w:r>
          </w:p>
        </w:tc>
        <w:tc>
          <w:tcPr>
            <w:tcW w:w="850" w:type="dxa"/>
            <w:tcBorders>
              <w:top w:val="nil"/>
              <w:left w:val="nil"/>
              <w:bottom w:val="single" w:sz="4" w:space="0" w:color="auto"/>
              <w:right w:val="single" w:sz="4" w:space="0" w:color="auto"/>
            </w:tcBorders>
            <w:shd w:val="clear" w:color="000000" w:fill="FFFFFF"/>
            <w:vAlign w:val="center"/>
            <w:hideMark/>
          </w:tcPr>
          <w:p w:rsidR="003050B1" w:rsidRPr="000F102D" w:rsidRDefault="003050B1" w:rsidP="00821231">
            <w:pPr>
              <w:overflowPunct/>
              <w:autoSpaceDE/>
              <w:autoSpaceDN/>
              <w:adjustRightInd/>
              <w:spacing w:line="240" w:lineRule="auto"/>
              <w:ind w:left="0" w:right="0" w:firstLine="0"/>
              <w:jc w:val="center"/>
              <w:textAlignment w:val="auto"/>
              <w:rPr>
                <w:sz w:val="16"/>
                <w:szCs w:val="16"/>
              </w:rPr>
            </w:pPr>
            <w:r w:rsidRPr="000F102D">
              <w:rPr>
                <w:sz w:val="16"/>
                <w:szCs w:val="16"/>
              </w:rPr>
              <w:t>10</w:t>
            </w:r>
          </w:p>
        </w:tc>
      </w:tr>
      <w:tr w:rsidR="003050B1" w:rsidRPr="000F102D" w:rsidTr="003050B1">
        <w:trPr>
          <w:trHeight w:val="375"/>
        </w:trPr>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050B1" w:rsidRPr="000F102D" w:rsidRDefault="003050B1" w:rsidP="00A70C32">
            <w:pPr>
              <w:overflowPunct/>
              <w:autoSpaceDE/>
              <w:autoSpaceDN/>
              <w:adjustRightInd/>
              <w:spacing w:line="240" w:lineRule="auto"/>
              <w:ind w:left="0" w:right="0" w:firstLine="0"/>
              <w:jc w:val="center"/>
              <w:textAlignment w:val="auto"/>
              <w:rPr>
                <w:b/>
                <w:bCs/>
                <w:sz w:val="16"/>
                <w:szCs w:val="16"/>
              </w:rPr>
            </w:pPr>
            <w:r w:rsidRPr="000F102D">
              <w:rPr>
                <w:b/>
                <w:bCs/>
                <w:sz w:val="16"/>
                <w:szCs w:val="16"/>
              </w:rPr>
              <w:t>На уровне госпрограммы</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050B1" w:rsidRPr="000F102D" w:rsidRDefault="003050B1" w:rsidP="00A70C32">
            <w:pPr>
              <w:overflowPunct/>
              <w:autoSpaceDE/>
              <w:autoSpaceDN/>
              <w:adjustRightInd/>
              <w:spacing w:line="240" w:lineRule="auto"/>
              <w:ind w:left="0" w:right="0" w:firstLine="0"/>
              <w:jc w:val="center"/>
              <w:textAlignment w:val="auto"/>
              <w:rPr>
                <w:b/>
                <w:bCs/>
                <w:sz w:val="16"/>
                <w:szCs w:val="16"/>
              </w:rPr>
            </w:pPr>
          </w:p>
        </w:tc>
        <w:tc>
          <w:tcPr>
            <w:tcW w:w="993" w:type="dxa"/>
            <w:tcBorders>
              <w:top w:val="single" w:sz="4" w:space="0" w:color="auto"/>
              <w:left w:val="nil"/>
              <w:bottom w:val="single" w:sz="4" w:space="0" w:color="auto"/>
              <w:right w:val="single" w:sz="4" w:space="0" w:color="auto"/>
            </w:tcBorders>
            <w:shd w:val="clear" w:color="000000" w:fill="FFFFFF"/>
            <w:vAlign w:val="center"/>
            <w:hideMark/>
          </w:tcPr>
          <w:p w:rsidR="003050B1" w:rsidRPr="000F102D" w:rsidRDefault="003050B1" w:rsidP="00A70C32">
            <w:pPr>
              <w:overflowPunct/>
              <w:autoSpaceDE/>
              <w:autoSpaceDN/>
              <w:adjustRightInd/>
              <w:spacing w:line="240" w:lineRule="auto"/>
              <w:ind w:left="0" w:right="0" w:firstLine="0"/>
              <w:jc w:val="center"/>
              <w:textAlignment w:val="auto"/>
              <w:rPr>
                <w:b/>
                <w:bCs/>
                <w:sz w:val="16"/>
                <w:szCs w:val="16"/>
              </w:rPr>
            </w:pP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3050B1" w:rsidRPr="000F102D" w:rsidRDefault="003050B1" w:rsidP="00A70C32">
            <w:pPr>
              <w:overflowPunct/>
              <w:autoSpaceDE/>
              <w:autoSpaceDN/>
              <w:adjustRightInd/>
              <w:spacing w:line="240" w:lineRule="auto"/>
              <w:ind w:left="0" w:right="0" w:firstLine="0"/>
              <w:jc w:val="center"/>
              <w:textAlignment w:val="auto"/>
              <w:rPr>
                <w:b/>
                <w:bCs/>
                <w:sz w:val="16"/>
                <w:szCs w:val="16"/>
              </w:rPr>
            </w:pP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3050B1" w:rsidRPr="000F102D" w:rsidRDefault="003050B1" w:rsidP="00A70C32">
            <w:pPr>
              <w:overflowPunct/>
              <w:autoSpaceDE/>
              <w:autoSpaceDN/>
              <w:adjustRightInd/>
              <w:spacing w:line="240" w:lineRule="auto"/>
              <w:ind w:left="0" w:right="0" w:firstLine="0"/>
              <w:jc w:val="center"/>
              <w:textAlignment w:val="auto"/>
              <w:rPr>
                <w:b/>
                <w:bCs/>
                <w:sz w:val="16"/>
                <w:szCs w:val="16"/>
              </w:rPr>
            </w:pP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3050B1" w:rsidRPr="000F102D" w:rsidRDefault="003050B1" w:rsidP="00A70C32">
            <w:pPr>
              <w:overflowPunct/>
              <w:autoSpaceDE/>
              <w:autoSpaceDN/>
              <w:adjustRightInd/>
              <w:spacing w:line="240" w:lineRule="auto"/>
              <w:ind w:left="0" w:right="0" w:firstLine="0"/>
              <w:jc w:val="center"/>
              <w:textAlignment w:val="auto"/>
              <w:rPr>
                <w:b/>
                <w:bCs/>
                <w:sz w:val="16"/>
                <w:szCs w:val="16"/>
              </w:rPr>
            </w:pP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3050B1" w:rsidRPr="000F102D" w:rsidRDefault="003050B1" w:rsidP="00A70C32">
            <w:pPr>
              <w:overflowPunct/>
              <w:autoSpaceDE/>
              <w:autoSpaceDN/>
              <w:adjustRightInd/>
              <w:spacing w:line="240" w:lineRule="auto"/>
              <w:ind w:left="0" w:right="0" w:firstLine="0"/>
              <w:jc w:val="center"/>
              <w:textAlignment w:val="auto"/>
              <w:rPr>
                <w:b/>
                <w:bCs/>
                <w:sz w:val="16"/>
                <w:szCs w:val="16"/>
              </w:rPr>
            </w:pP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3050B1" w:rsidRPr="000F102D" w:rsidRDefault="003050B1" w:rsidP="00A70C32">
            <w:pPr>
              <w:overflowPunct/>
              <w:autoSpaceDE/>
              <w:autoSpaceDN/>
              <w:adjustRightInd/>
              <w:spacing w:line="240" w:lineRule="auto"/>
              <w:ind w:left="0" w:right="0" w:firstLine="0"/>
              <w:jc w:val="center"/>
              <w:textAlignment w:val="auto"/>
              <w:rPr>
                <w:b/>
                <w:bCs/>
                <w:sz w:val="16"/>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050B1" w:rsidRPr="000F102D" w:rsidRDefault="003050B1" w:rsidP="00A70C32">
            <w:pPr>
              <w:overflowPunct/>
              <w:autoSpaceDE/>
              <w:autoSpaceDN/>
              <w:adjustRightInd/>
              <w:spacing w:line="240" w:lineRule="auto"/>
              <w:ind w:left="0" w:right="0" w:firstLine="0"/>
              <w:jc w:val="center"/>
              <w:textAlignment w:val="auto"/>
              <w:rPr>
                <w:b/>
                <w:bCs/>
                <w:sz w:val="16"/>
                <w:szCs w:val="16"/>
              </w:rPr>
            </w:pP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3050B1" w:rsidRPr="000F102D" w:rsidRDefault="003050B1" w:rsidP="00A70C32">
            <w:pPr>
              <w:overflowPunct/>
              <w:autoSpaceDE/>
              <w:autoSpaceDN/>
              <w:adjustRightInd/>
              <w:spacing w:line="240" w:lineRule="auto"/>
              <w:ind w:left="0" w:right="0" w:firstLine="0"/>
              <w:jc w:val="center"/>
              <w:textAlignment w:val="auto"/>
              <w:rPr>
                <w:b/>
                <w:bCs/>
                <w:sz w:val="16"/>
                <w:szCs w:val="16"/>
              </w:rPr>
            </w:pPr>
          </w:p>
        </w:tc>
      </w:tr>
      <w:tr w:rsidR="003050B1" w:rsidRPr="000F102D" w:rsidTr="003050B1">
        <w:trPr>
          <w:trHeight w:val="190"/>
        </w:trPr>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050B1" w:rsidRPr="000F102D" w:rsidRDefault="003050B1" w:rsidP="00821231">
            <w:pPr>
              <w:overflowPunct/>
              <w:autoSpaceDE/>
              <w:autoSpaceDN/>
              <w:adjustRightInd/>
              <w:spacing w:line="240" w:lineRule="auto"/>
              <w:ind w:left="0" w:right="0" w:firstLine="0"/>
              <w:jc w:val="left"/>
              <w:textAlignment w:val="auto"/>
              <w:rPr>
                <w:sz w:val="16"/>
                <w:szCs w:val="16"/>
              </w:rPr>
            </w:pPr>
            <w:r w:rsidRPr="000F102D">
              <w:rPr>
                <w:sz w:val="16"/>
                <w:szCs w:val="16"/>
              </w:rPr>
              <w:t>2019 год</w:t>
            </w:r>
          </w:p>
        </w:tc>
        <w:tc>
          <w:tcPr>
            <w:tcW w:w="1134" w:type="dxa"/>
            <w:tcBorders>
              <w:top w:val="single" w:sz="4" w:space="0" w:color="auto"/>
              <w:left w:val="nil"/>
              <w:bottom w:val="single" w:sz="4" w:space="0" w:color="auto"/>
              <w:right w:val="nil"/>
            </w:tcBorders>
            <w:shd w:val="clear" w:color="auto" w:fill="auto"/>
            <w:noWrap/>
            <w:vAlign w:val="center"/>
          </w:tcPr>
          <w:p w:rsidR="003050B1" w:rsidRPr="000F102D" w:rsidRDefault="003050B1" w:rsidP="00821231">
            <w:pPr>
              <w:overflowPunct/>
              <w:autoSpaceDE/>
              <w:autoSpaceDN/>
              <w:adjustRightInd/>
              <w:spacing w:line="240" w:lineRule="auto"/>
              <w:ind w:left="0" w:right="0" w:firstLine="0"/>
              <w:jc w:val="center"/>
              <w:textAlignment w:val="auto"/>
              <w:rPr>
                <w:sz w:val="16"/>
                <w:szCs w:val="16"/>
              </w:rPr>
            </w:pPr>
            <w:r w:rsidRPr="000F102D">
              <w:rPr>
                <w:sz w:val="16"/>
                <w:szCs w:val="16"/>
              </w:rPr>
              <w:t>228 812,4</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050B1" w:rsidRPr="000F102D" w:rsidRDefault="003050B1" w:rsidP="00821231">
            <w:pPr>
              <w:overflowPunct/>
              <w:autoSpaceDE/>
              <w:autoSpaceDN/>
              <w:adjustRightInd/>
              <w:spacing w:line="240" w:lineRule="auto"/>
              <w:ind w:left="0" w:right="0" w:firstLine="0"/>
              <w:jc w:val="center"/>
              <w:textAlignment w:val="auto"/>
              <w:rPr>
                <w:sz w:val="16"/>
                <w:szCs w:val="16"/>
              </w:rPr>
            </w:pPr>
            <w:r w:rsidRPr="000F102D">
              <w:rPr>
                <w:sz w:val="16"/>
                <w:szCs w:val="16"/>
              </w:rPr>
              <w:t>6</w:t>
            </w:r>
          </w:p>
        </w:tc>
        <w:tc>
          <w:tcPr>
            <w:tcW w:w="850" w:type="dxa"/>
            <w:tcBorders>
              <w:top w:val="single" w:sz="4" w:space="0" w:color="auto"/>
              <w:left w:val="nil"/>
              <w:bottom w:val="single" w:sz="4" w:space="0" w:color="auto"/>
              <w:right w:val="single" w:sz="4" w:space="0" w:color="auto"/>
            </w:tcBorders>
            <w:shd w:val="clear" w:color="000000" w:fill="FFFFFF"/>
            <w:vAlign w:val="center"/>
          </w:tcPr>
          <w:p w:rsidR="003050B1" w:rsidRPr="000F102D" w:rsidRDefault="003050B1" w:rsidP="00821231">
            <w:pPr>
              <w:overflowPunct/>
              <w:autoSpaceDE/>
              <w:autoSpaceDN/>
              <w:adjustRightInd/>
              <w:spacing w:line="276" w:lineRule="auto"/>
              <w:ind w:left="0" w:right="0" w:firstLine="0"/>
              <w:jc w:val="center"/>
              <w:textAlignment w:val="auto"/>
              <w:rPr>
                <w:rFonts w:asciiTheme="minorHAnsi" w:eastAsiaTheme="minorHAnsi" w:hAnsiTheme="minorHAnsi" w:cstheme="minorBidi"/>
                <w:sz w:val="16"/>
                <w:szCs w:val="16"/>
                <w:lang w:eastAsia="en-US"/>
              </w:rPr>
            </w:pPr>
            <w:r w:rsidRPr="000F102D">
              <w:rPr>
                <w:rFonts w:asciiTheme="minorHAnsi" w:eastAsiaTheme="minorHAnsi" w:hAnsiTheme="minorHAnsi" w:cstheme="minorBidi"/>
                <w:sz w:val="16"/>
                <w:szCs w:val="16"/>
                <w:lang w:eastAsia="en-US"/>
              </w:rPr>
              <w:t>-</w:t>
            </w:r>
          </w:p>
        </w:tc>
        <w:tc>
          <w:tcPr>
            <w:tcW w:w="851" w:type="dxa"/>
            <w:tcBorders>
              <w:top w:val="single" w:sz="4" w:space="0" w:color="auto"/>
              <w:left w:val="nil"/>
              <w:bottom w:val="single" w:sz="4" w:space="0" w:color="auto"/>
              <w:right w:val="single" w:sz="4" w:space="0" w:color="auto"/>
            </w:tcBorders>
            <w:shd w:val="clear" w:color="000000" w:fill="FFFFFF"/>
            <w:vAlign w:val="center"/>
          </w:tcPr>
          <w:p w:rsidR="003050B1" w:rsidRPr="000F102D" w:rsidRDefault="003050B1" w:rsidP="00821231">
            <w:pPr>
              <w:overflowPunct/>
              <w:autoSpaceDE/>
              <w:autoSpaceDN/>
              <w:adjustRightInd/>
              <w:spacing w:line="276" w:lineRule="auto"/>
              <w:ind w:left="0" w:right="0" w:firstLine="0"/>
              <w:jc w:val="center"/>
              <w:textAlignment w:val="auto"/>
              <w:rPr>
                <w:rFonts w:asciiTheme="minorHAnsi" w:eastAsiaTheme="minorHAnsi" w:hAnsiTheme="minorHAnsi" w:cstheme="minorBidi"/>
                <w:sz w:val="16"/>
                <w:szCs w:val="16"/>
                <w:lang w:eastAsia="en-US"/>
              </w:rPr>
            </w:pPr>
            <w:r w:rsidRPr="000F102D">
              <w:rPr>
                <w:rFonts w:asciiTheme="minorHAnsi" w:eastAsiaTheme="minorHAnsi" w:hAnsiTheme="minorHAnsi" w:cstheme="minorBidi"/>
                <w:sz w:val="16"/>
                <w:szCs w:val="16"/>
                <w:lang w:eastAsia="en-US"/>
              </w:rPr>
              <w:t>-</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3050B1" w:rsidRPr="000F102D" w:rsidRDefault="003050B1" w:rsidP="00821231">
            <w:pPr>
              <w:overflowPunct/>
              <w:autoSpaceDE/>
              <w:autoSpaceDN/>
              <w:adjustRightInd/>
              <w:spacing w:line="276" w:lineRule="auto"/>
              <w:ind w:left="0" w:right="0" w:firstLine="0"/>
              <w:jc w:val="center"/>
              <w:textAlignment w:val="auto"/>
              <w:rPr>
                <w:rFonts w:asciiTheme="minorHAnsi" w:eastAsiaTheme="minorHAnsi" w:hAnsiTheme="minorHAnsi" w:cstheme="minorBidi"/>
                <w:sz w:val="16"/>
                <w:szCs w:val="16"/>
                <w:lang w:eastAsia="en-US"/>
              </w:rPr>
            </w:pPr>
            <w:r w:rsidRPr="000F102D">
              <w:rPr>
                <w:rFonts w:asciiTheme="minorHAnsi" w:eastAsiaTheme="minorHAnsi" w:hAnsiTheme="minorHAnsi" w:cstheme="minorBidi"/>
                <w:sz w:val="16"/>
                <w:szCs w:val="16"/>
                <w:lang w:eastAsia="en-US"/>
              </w:rPr>
              <w:t>-</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3050B1" w:rsidRPr="000F102D" w:rsidRDefault="003050B1" w:rsidP="00821231">
            <w:pPr>
              <w:overflowPunct/>
              <w:autoSpaceDE/>
              <w:autoSpaceDN/>
              <w:adjustRightInd/>
              <w:spacing w:line="276" w:lineRule="auto"/>
              <w:ind w:left="0" w:right="0" w:firstLine="0"/>
              <w:jc w:val="center"/>
              <w:textAlignment w:val="auto"/>
              <w:rPr>
                <w:rFonts w:asciiTheme="minorHAnsi" w:eastAsiaTheme="minorHAnsi" w:hAnsiTheme="minorHAnsi" w:cstheme="minorBidi"/>
                <w:sz w:val="16"/>
                <w:szCs w:val="16"/>
                <w:lang w:eastAsia="en-US"/>
              </w:rPr>
            </w:pPr>
            <w:r w:rsidRPr="000F102D">
              <w:rPr>
                <w:rFonts w:asciiTheme="minorHAnsi" w:eastAsiaTheme="minorHAnsi" w:hAnsiTheme="minorHAnsi" w:cstheme="minorBidi"/>
                <w:sz w:val="16"/>
                <w:szCs w:val="16"/>
                <w:lang w:eastAsia="en-US"/>
              </w:rPr>
              <w:t>-</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3050B1" w:rsidRPr="000F102D" w:rsidRDefault="003050B1" w:rsidP="00821231">
            <w:pPr>
              <w:overflowPunct/>
              <w:autoSpaceDE/>
              <w:autoSpaceDN/>
              <w:adjustRightInd/>
              <w:spacing w:line="276" w:lineRule="auto"/>
              <w:ind w:left="0" w:right="0" w:firstLine="0"/>
              <w:jc w:val="center"/>
              <w:textAlignment w:val="auto"/>
              <w:rPr>
                <w:rFonts w:asciiTheme="minorHAnsi" w:eastAsiaTheme="minorHAnsi" w:hAnsiTheme="minorHAnsi" w:cstheme="minorBidi"/>
                <w:sz w:val="16"/>
                <w:szCs w:val="16"/>
                <w:lang w:eastAsia="en-US"/>
              </w:rPr>
            </w:pPr>
            <w:r w:rsidRPr="000F102D">
              <w:rPr>
                <w:rFonts w:asciiTheme="minorHAnsi" w:eastAsiaTheme="minorHAnsi" w:hAnsiTheme="minorHAnsi" w:cstheme="minorBidi"/>
                <w:sz w:val="16"/>
                <w:szCs w:val="16"/>
                <w:lang w:eastAsia="en-US"/>
              </w:rPr>
              <w:t>-</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050B1" w:rsidRPr="000F102D" w:rsidRDefault="003050B1" w:rsidP="00821231">
            <w:pPr>
              <w:overflowPunct/>
              <w:autoSpaceDE/>
              <w:autoSpaceDN/>
              <w:adjustRightInd/>
              <w:spacing w:line="276" w:lineRule="auto"/>
              <w:ind w:left="0" w:right="0" w:firstLine="0"/>
              <w:jc w:val="center"/>
              <w:textAlignment w:val="auto"/>
              <w:rPr>
                <w:rFonts w:asciiTheme="minorHAnsi" w:eastAsiaTheme="minorHAnsi" w:hAnsiTheme="minorHAnsi" w:cstheme="minorBidi"/>
                <w:sz w:val="16"/>
                <w:szCs w:val="16"/>
                <w:lang w:eastAsia="en-US"/>
              </w:rPr>
            </w:pPr>
            <w:r w:rsidRPr="000F102D">
              <w:rPr>
                <w:rFonts w:asciiTheme="minorHAnsi" w:eastAsiaTheme="minorHAnsi" w:hAnsiTheme="minorHAnsi" w:cstheme="minorBidi"/>
                <w:sz w:val="16"/>
                <w:szCs w:val="16"/>
                <w:lang w:eastAsia="en-US"/>
              </w:rPr>
              <w:t>-</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3050B1" w:rsidRPr="000F102D" w:rsidRDefault="003050B1" w:rsidP="00821231">
            <w:pPr>
              <w:overflowPunct/>
              <w:autoSpaceDE/>
              <w:autoSpaceDN/>
              <w:adjustRightInd/>
              <w:spacing w:line="276" w:lineRule="auto"/>
              <w:ind w:left="0" w:right="0" w:firstLine="0"/>
              <w:jc w:val="center"/>
              <w:textAlignment w:val="auto"/>
              <w:rPr>
                <w:rFonts w:asciiTheme="minorHAnsi" w:eastAsiaTheme="minorHAnsi" w:hAnsiTheme="minorHAnsi" w:cstheme="minorBidi"/>
                <w:sz w:val="16"/>
                <w:szCs w:val="16"/>
                <w:lang w:eastAsia="en-US"/>
              </w:rPr>
            </w:pPr>
            <w:r w:rsidRPr="000F102D">
              <w:rPr>
                <w:rFonts w:asciiTheme="minorHAnsi" w:eastAsiaTheme="minorHAnsi" w:hAnsiTheme="minorHAnsi" w:cstheme="minorBidi"/>
                <w:sz w:val="16"/>
                <w:szCs w:val="16"/>
                <w:lang w:eastAsia="en-US"/>
              </w:rPr>
              <w:t>-</w:t>
            </w:r>
          </w:p>
        </w:tc>
      </w:tr>
      <w:tr w:rsidR="003050B1" w:rsidRPr="000F102D" w:rsidTr="003050B1">
        <w:trPr>
          <w:trHeight w:val="122"/>
        </w:trPr>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050B1" w:rsidRPr="000F102D" w:rsidRDefault="003050B1" w:rsidP="00821231">
            <w:pPr>
              <w:overflowPunct/>
              <w:autoSpaceDE/>
              <w:autoSpaceDN/>
              <w:adjustRightInd/>
              <w:spacing w:line="240" w:lineRule="auto"/>
              <w:ind w:left="0" w:right="0" w:firstLine="0"/>
              <w:jc w:val="left"/>
              <w:textAlignment w:val="auto"/>
              <w:rPr>
                <w:sz w:val="16"/>
                <w:szCs w:val="16"/>
              </w:rPr>
            </w:pPr>
            <w:r w:rsidRPr="000F102D">
              <w:rPr>
                <w:sz w:val="16"/>
                <w:szCs w:val="16"/>
              </w:rPr>
              <w:t>2020 год</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3050B1" w:rsidRPr="000F102D" w:rsidRDefault="003050B1" w:rsidP="00821231">
            <w:pPr>
              <w:overflowPunct/>
              <w:autoSpaceDE/>
              <w:autoSpaceDN/>
              <w:adjustRightInd/>
              <w:spacing w:line="240" w:lineRule="auto"/>
              <w:ind w:left="0" w:right="0" w:firstLine="0"/>
              <w:jc w:val="center"/>
              <w:textAlignment w:val="auto"/>
              <w:rPr>
                <w:sz w:val="16"/>
                <w:szCs w:val="16"/>
              </w:rPr>
            </w:pPr>
            <w:r w:rsidRPr="000F102D">
              <w:rPr>
                <w:sz w:val="16"/>
                <w:szCs w:val="16"/>
              </w:rPr>
              <w:t>209 378,6</w:t>
            </w:r>
          </w:p>
        </w:tc>
        <w:tc>
          <w:tcPr>
            <w:tcW w:w="993" w:type="dxa"/>
            <w:tcBorders>
              <w:top w:val="single" w:sz="4" w:space="0" w:color="auto"/>
              <w:left w:val="nil"/>
              <w:bottom w:val="single" w:sz="4" w:space="0" w:color="auto"/>
              <w:right w:val="single" w:sz="4" w:space="0" w:color="auto"/>
            </w:tcBorders>
            <w:shd w:val="clear" w:color="000000" w:fill="FFFFFF"/>
            <w:vAlign w:val="center"/>
            <w:hideMark/>
          </w:tcPr>
          <w:p w:rsidR="003050B1" w:rsidRPr="000F102D" w:rsidRDefault="003050B1" w:rsidP="00821231">
            <w:pPr>
              <w:overflowPunct/>
              <w:autoSpaceDE/>
              <w:autoSpaceDN/>
              <w:adjustRightInd/>
              <w:spacing w:line="240" w:lineRule="auto"/>
              <w:ind w:left="0" w:right="0" w:firstLine="0"/>
              <w:jc w:val="center"/>
              <w:textAlignment w:val="auto"/>
              <w:rPr>
                <w:sz w:val="16"/>
                <w:szCs w:val="16"/>
              </w:rPr>
            </w:pPr>
            <w:r w:rsidRPr="000F102D">
              <w:rPr>
                <w:sz w:val="16"/>
                <w:szCs w:val="16"/>
              </w:rPr>
              <w:t>6</w:t>
            </w:r>
          </w:p>
        </w:tc>
        <w:tc>
          <w:tcPr>
            <w:tcW w:w="850" w:type="dxa"/>
            <w:tcBorders>
              <w:top w:val="single" w:sz="4" w:space="0" w:color="auto"/>
              <w:left w:val="nil"/>
              <w:bottom w:val="single" w:sz="4" w:space="0" w:color="auto"/>
              <w:right w:val="single" w:sz="4" w:space="0" w:color="auto"/>
            </w:tcBorders>
            <w:shd w:val="clear" w:color="000000" w:fill="FFFFFF"/>
            <w:vAlign w:val="center"/>
          </w:tcPr>
          <w:p w:rsidR="003050B1" w:rsidRPr="000F102D" w:rsidRDefault="003050B1" w:rsidP="00821231">
            <w:pPr>
              <w:overflowPunct/>
              <w:autoSpaceDE/>
              <w:autoSpaceDN/>
              <w:adjustRightInd/>
              <w:spacing w:line="240" w:lineRule="auto"/>
              <w:ind w:left="0" w:right="0" w:firstLine="0"/>
              <w:jc w:val="center"/>
              <w:textAlignment w:val="auto"/>
              <w:rPr>
                <w:sz w:val="16"/>
                <w:szCs w:val="16"/>
              </w:rPr>
            </w:pPr>
            <w:r w:rsidRPr="000F102D">
              <w:rPr>
                <w:sz w:val="16"/>
                <w:szCs w:val="16"/>
              </w:rPr>
              <w:t>5</w:t>
            </w:r>
          </w:p>
        </w:tc>
        <w:tc>
          <w:tcPr>
            <w:tcW w:w="851" w:type="dxa"/>
            <w:tcBorders>
              <w:top w:val="single" w:sz="4" w:space="0" w:color="auto"/>
              <w:left w:val="nil"/>
              <w:bottom w:val="single" w:sz="4" w:space="0" w:color="auto"/>
              <w:right w:val="single" w:sz="4" w:space="0" w:color="auto"/>
            </w:tcBorders>
            <w:shd w:val="clear" w:color="000000" w:fill="FFFFFF"/>
            <w:vAlign w:val="center"/>
          </w:tcPr>
          <w:p w:rsidR="003050B1" w:rsidRPr="000F102D" w:rsidRDefault="003050B1" w:rsidP="00821231">
            <w:pPr>
              <w:overflowPunct/>
              <w:autoSpaceDE/>
              <w:autoSpaceDN/>
              <w:adjustRightInd/>
              <w:spacing w:line="240" w:lineRule="auto"/>
              <w:ind w:left="0" w:right="0" w:firstLine="0"/>
              <w:jc w:val="center"/>
              <w:textAlignment w:val="auto"/>
              <w:rPr>
                <w:sz w:val="16"/>
                <w:szCs w:val="16"/>
              </w:rPr>
            </w:pPr>
            <w:r w:rsidRPr="000F102D">
              <w:rPr>
                <w:sz w:val="16"/>
                <w:szCs w:val="16"/>
              </w:rPr>
              <w:t>-</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3050B1" w:rsidRPr="000F102D" w:rsidRDefault="003050B1" w:rsidP="00821231">
            <w:pPr>
              <w:overflowPunct/>
              <w:autoSpaceDE/>
              <w:autoSpaceDN/>
              <w:adjustRightInd/>
              <w:spacing w:line="240" w:lineRule="auto"/>
              <w:ind w:left="0" w:right="0" w:firstLine="0"/>
              <w:jc w:val="center"/>
              <w:textAlignment w:val="auto"/>
              <w:rPr>
                <w:sz w:val="16"/>
                <w:szCs w:val="16"/>
              </w:rPr>
            </w:pPr>
            <w:r w:rsidRPr="000F102D">
              <w:rPr>
                <w:sz w:val="16"/>
                <w:szCs w:val="16"/>
              </w:rPr>
              <w:t>1</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3050B1" w:rsidRPr="000F102D" w:rsidRDefault="003050B1" w:rsidP="00821231">
            <w:pPr>
              <w:overflowPunct/>
              <w:autoSpaceDE/>
              <w:autoSpaceDN/>
              <w:adjustRightInd/>
              <w:spacing w:line="276" w:lineRule="auto"/>
              <w:ind w:left="0" w:right="0" w:firstLine="0"/>
              <w:jc w:val="center"/>
              <w:textAlignment w:val="auto"/>
              <w:rPr>
                <w:rFonts w:asciiTheme="minorHAnsi" w:eastAsiaTheme="minorHAnsi" w:hAnsiTheme="minorHAnsi" w:cstheme="minorBidi"/>
                <w:sz w:val="16"/>
                <w:szCs w:val="16"/>
                <w:lang w:eastAsia="en-US"/>
              </w:rPr>
            </w:pPr>
            <w:r w:rsidRPr="000F102D">
              <w:rPr>
                <w:rFonts w:asciiTheme="minorHAnsi" w:eastAsiaTheme="minorHAnsi" w:hAnsiTheme="minorHAnsi" w:cstheme="minorBidi"/>
                <w:sz w:val="16"/>
                <w:szCs w:val="16"/>
                <w:lang w:eastAsia="en-US"/>
              </w:rPr>
              <w:t>-</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3050B1" w:rsidRPr="000F102D" w:rsidRDefault="003050B1" w:rsidP="00821231">
            <w:pPr>
              <w:overflowPunct/>
              <w:autoSpaceDE/>
              <w:autoSpaceDN/>
              <w:adjustRightInd/>
              <w:spacing w:line="276" w:lineRule="auto"/>
              <w:ind w:left="0" w:right="0" w:firstLine="0"/>
              <w:jc w:val="center"/>
              <w:textAlignment w:val="auto"/>
              <w:rPr>
                <w:rFonts w:asciiTheme="minorHAnsi" w:eastAsiaTheme="minorHAnsi" w:hAnsiTheme="minorHAnsi" w:cstheme="minorBidi"/>
                <w:sz w:val="16"/>
                <w:szCs w:val="16"/>
                <w:lang w:eastAsia="en-US"/>
              </w:rPr>
            </w:pPr>
            <w:r w:rsidRPr="000F102D">
              <w:rPr>
                <w:rFonts w:asciiTheme="minorHAnsi" w:eastAsiaTheme="minorHAnsi" w:hAnsiTheme="minorHAnsi" w:cstheme="minorBidi"/>
                <w:sz w:val="16"/>
                <w:szCs w:val="16"/>
                <w:lang w:eastAsia="en-US"/>
              </w:rPr>
              <w:t>-</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3050B1" w:rsidRPr="000F102D" w:rsidRDefault="003050B1" w:rsidP="00821231">
            <w:pPr>
              <w:overflowPunct/>
              <w:autoSpaceDE/>
              <w:autoSpaceDN/>
              <w:adjustRightInd/>
              <w:spacing w:line="240" w:lineRule="auto"/>
              <w:ind w:left="0" w:right="0" w:firstLine="0"/>
              <w:jc w:val="center"/>
              <w:textAlignment w:val="auto"/>
              <w:rPr>
                <w:sz w:val="16"/>
                <w:szCs w:val="16"/>
              </w:rPr>
            </w:pPr>
            <w:r w:rsidRPr="000F102D">
              <w:rPr>
                <w:sz w:val="16"/>
                <w:szCs w:val="16"/>
              </w:rPr>
              <w:t>- 19 433,8</w:t>
            </w:r>
          </w:p>
        </w:tc>
        <w:tc>
          <w:tcPr>
            <w:tcW w:w="850" w:type="dxa"/>
            <w:tcBorders>
              <w:top w:val="single" w:sz="4" w:space="0" w:color="auto"/>
              <w:left w:val="nil"/>
              <w:bottom w:val="single" w:sz="4" w:space="0" w:color="auto"/>
              <w:right w:val="single" w:sz="4" w:space="0" w:color="auto"/>
            </w:tcBorders>
            <w:shd w:val="clear" w:color="000000" w:fill="FFFFFF"/>
            <w:vAlign w:val="center"/>
          </w:tcPr>
          <w:p w:rsidR="003050B1" w:rsidRPr="000F102D" w:rsidRDefault="003050B1" w:rsidP="00821231">
            <w:pPr>
              <w:overflowPunct/>
              <w:autoSpaceDE/>
              <w:autoSpaceDN/>
              <w:adjustRightInd/>
              <w:spacing w:line="240" w:lineRule="auto"/>
              <w:ind w:left="0" w:right="0" w:firstLine="0"/>
              <w:jc w:val="center"/>
              <w:textAlignment w:val="auto"/>
              <w:rPr>
                <w:sz w:val="16"/>
                <w:szCs w:val="16"/>
              </w:rPr>
            </w:pPr>
            <w:r w:rsidRPr="000F102D">
              <w:rPr>
                <w:sz w:val="16"/>
                <w:szCs w:val="16"/>
              </w:rPr>
              <w:t>-</w:t>
            </w:r>
          </w:p>
        </w:tc>
      </w:tr>
      <w:tr w:rsidR="003050B1" w:rsidRPr="000F102D" w:rsidTr="003050B1">
        <w:trPr>
          <w:trHeight w:val="210"/>
        </w:trPr>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050B1" w:rsidRPr="000F102D" w:rsidRDefault="003050B1" w:rsidP="00821231">
            <w:pPr>
              <w:overflowPunct/>
              <w:autoSpaceDE/>
              <w:autoSpaceDN/>
              <w:adjustRightInd/>
              <w:spacing w:line="240" w:lineRule="auto"/>
              <w:ind w:left="0" w:right="0" w:firstLine="0"/>
              <w:jc w:val="left"/>
              <w:textAlignment w:val="auto"/>
              <w:rPr>
                <w:sz w:val="16"/>
                <w:szCs w:val="16"/>
              </w:rPr>
            </w:pPr>
            <w:r w:rsidRPr="000F102D">
              <w:rPr>
                <w:sz w:val="16"/>
                <w:szCs w:val="16"/>
              </w:rPr>
              <w:t>2021 год</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3050B1" w:rsidRPr="000F102D" w:rsidRDefault="003050B1" w:rsidP="00821231">
            <w:pPr>
              <w:overflowPunct/>
              <w:autoSpaceDE/>
              <w:autoSpaceDN/>
              <w:adjustRightInd/>
              <w:spacing w:line="240" w:lineRule="auto"/>
              <w:ind w:left="0" w:right="0" w:firstLine="0"/>
              <w:jc w:val="center"/>
              <w:textAlignment w:val="auto"/>
              <w:rPr>
                <w:sz w:val="16"/>
                <w:szCs w:val="16"/>
              </w:rPr>
            </w:pPr>
            <w:r w:rsidRPr="000F102D">
              <w:rPr>
                <w:sz w:val="16"/>
                <w:szCs w:val="16"/>
              </w:rPr>
              <w:t>215 743,0</w:t>
            </w:r>
          </w:p>
        </w:tc>
        <w:tc>
          <w:tcPr>
            <w:tcW w:w="993" w:type="dxa"/>
            <w:tcBorders>
              <w:top w:val="single" w:sz="4" w:space="0" w:color="auto"/>
              <w:left w:val="nil"/>
              <w:bottom w:val="single" w:sz="4" w:space="0" w:color="auto"/>
              <w:right w:val="single" w:sz="4" w:space="0" w:color="auto"/>
            </w:tcBorders>
            <w:shd w:val="clear" w:color="000000" w:fill="FFFFFF"/>
            <w:vAlign w:val="center"/>
            <w:hideMark/>
          </w:tcPr>
          <w:p w:rsidR="003050B1" w:rsidRPr="000F102D" w:rsidRDefault="003050B1" w:rsidP="00821231">
            <w:pPr>
              <w:overflowPunct/>
              <w:autoSpaceDE/>
              <w:autoSpaceDN/>
              <w:adjustRightInd/>
              <w:spacing w:line="240" w:lineRule="auto"/>
              <w:ind w:left="0" w:right="0" w:firstLine="0"/>
              <w:jc w:val="center"/>
              <w:textAlignment w:val="auto"/>
              <w:rPr>
                <w:sz w:val="16"/>
                <w:szCs w:val="16"/>
              </w:rPr>
            </w:pPr>
            <w:r w:rsidRPr="000F102D">
              <w:rPr>
                <w:sz w:val="16"/>
                <w:szCs w:val="16"/>
              </w:rPr>
              <w:t>6</w:t>
            </w:r>
          </w:p>
        </w:tc>
        <w:tc>
          <w:tcPr>
            <w:tcW w:w="850" w:type="dxa"/>
            <w:tcBorders>
              <w:top w:val="single" w:sz="4" w:space="0" w:color="auto"/>
              <w:left w:val="nil"/>
              <w:bottom w:val="single" w:sz="4" w:space="0" w:color="auto"/>
              <w:right w:val="single" w:sz="4" w:space="0" w:color="auto"/>
            </w:tcBorders>
            <w:shd w:val="clear" w:color="000000" w:fill="FFFFFF"/>
            <w:vAlign w:val="center"/>
          </w:tcPr>
          <w:p w:rsidR="003050B1" w:rsidRPr="000F102D" w:rsidRDefault="003050B1" w:rsidP="00821231">
            <w:pPr>
              <w:overflowPunct/>
              <w:autoSpaceDE/>
              <w:autoSpaceDN/>
              <w:adjustRightInd/>
              <w:spacing w:line="240" w:lineRule="auto"/>
              <w:ind w:left="0" w:right="0" w:firstLine="0"/>
              <w:jc w:val="center"/>
              <w:textAlignment w:val="auto"/>
              <w:rPr>
                <w:sz w:val="16"/>
                <w:szCs w:val="16"/>
              </w:rPr>
            </w:pPr>
            <w:r w:rsidRPr="000F102D">
              <w:rPr>
                <w:sz w:val="16"/>
                <w:szCs w:val="16"/>
              </w:rPr>
              <w:t>4</w:t>
            </w:r>
          </w:p>
        </w:tc>
        <w:tc>
          <w:tcPr>
            <w:tcW w:w="851" w:type="dxa"/>
            <w:tcBorders>
              <w:top w:val="single" w:sz="4" w:space="0" w:color="auto"/>
              <w:left w:val="nil"/>
              <w:bottom w:val="single" w:sz="4" w:space="0" w:color="auto"/>
              <w:right w:val="single" w:sz="4" w:space="0" w:color="auto"/>
            </w:tcBorders>
            <w:shd w:val="clear" w:color="000000" w:fill="FFFFFF"/>
            <w:vAlign w:val="center"/>
          </w:tcPr>
          <w:p w:rsidR="003050B1" w:rsidRPr="000F102D" w:rsidRDefault="003050B1" w:rsidP="00821231">
            <w:pPr>
              <w:overflowPunct/>
              <w:autoSpaceDE/>
              <w:autoSpaceDN/>
              <w:adjustRightInd/>
              <w:spacing w:line="240" w:lineRule="auto"/>
              <w:ind w:left="0" w:right="0" w:firstLine="0"/>
              <w:jc w:val="center"/>
              <w:textAlignment w:val="auto"/>
              <w:rPr>
                <w:sz w:val="16"/>
                <w:szCs w:val="16"/>
              </w:rPr>
            </w:pPr>
            <w:r w:rsidRPr="000F102D">
              <w:rPr>
                <w:sz w:val="16"/>
                <w:szCs w:val="16"/>
              </w:rPr>
              <w:t>-</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3050B1" w:rsidRPr="000F102D" w:rsidRDefault="003050B1" w:rsidP="00821231">
            <w:pPr>
              <w:overflowPunct/>
              <w:autoSpaceDE/>
              <w:autoSpaceDN/>
              <w:adjustRightInd/>
              <w:spacing w:line="240" w:lineRule="auto"/>
              <w:ind w:left="0" w:right="0" w:firstLine="0"/>
              <w:jc w:val="center"/>
              <w:textAlignment w:val="auto"/>
              <w:rPr>
                <w:sz w:val="16"/>
                <w:szCs w:val="16"/>
              </w:rPr>
            </w:pPr>
            <w:r w:rsidRPr="000F102D">
              <w:rPr>
                <w:sz w:val="16"/>
                <w:szCs w:val="16"/>
              </w:rPr>
              <w:t>2</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3050B1" w:rsidRPr="000F102D" w:rsidRDefault="003050B1" w:rsidP="00821231">
            <w:pPr>
              <w:overflowPunct/>
              <w:autoSpaceDE/>
              <w:autoSpaceDN/>
              <w:adjustRightInd/>
              <w:spacing w:line="276" w:lineRule="auto"/>
              <w:ind w:left="0" w:right="0" w:firstLine="0"/>
              <w:jc w:val="center"/>
              <w:textAlignment w:val="auto"/>
              <w:rPr>
                <w:rFonts w:asciiTheme="minorHAnsi" w:eastAsiaTheme="minorHAnsi" w:hAnsiTheme="minorHAnsi" w:cstheme="minorBidi"/>
                <w:sz w:val="16"/>
                <w:szCs w:val="16"/>
                <w:lang w:eastAsia="en-US"/>
              </w:rPr>
            </w:pPr>
            <w:r w:rsidRPr="000F102D">
              <w:rPr>
                <w:rFonts w:asciiTheme="minorHAnsi" w:eastAsiaTheme="minorHAnsi" w:hAnsiTheme="minorHAnsi" w:cstheme="minorBidi"/>
                <w:sz w:val="16"/>
                <w:szCs w:val="16"/>
                <w:lang w:eastAsia="en-US"/>
              </w:rPr>
              <w:t>-</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3050B1" w:rsidRPr="000F102D" w:rsidRDefault="003050B1" w:rsidP="00821231">
            <w:pPr>
              <w:overflowPunct/>
              <w:autoSpaceDE/>
              <w:autoSpaceDN/>
              <w:adjustRightInd/>
              <w:spacing w:line="276" w:lineRule="auto"/>
              <w:ind w:left="0" w:right="0" w:firstLine="0"/>
              <w:jc w:val="center"/>
              <w:textAlignment w:val="auto"/>
              <w:rPr>
                <w:rFonts w:asciiTheme="minorHAnsi" w:eastAsiaTheme="minorHAnsi" w:hAnsiTheme="minorHAnsi" w:cstheme="minorBidi"/>
                <w:sz w:val="16"/>
                <w:szCs w:val="16"/>
                <w:lang w:eastAsia="en-US"/>
              </w:rPr>
            </w:pPr>
            <w:r w:rsidRPr="000F102D">
              <w:rPr>
                <w:rFonts w:asciiTheme="minorHAnsi" w:eastAsiaTheme="minorHAnsi" w:hAnsiTheme="minorHAnsi" w:cstheme="minorBidi"/>
                <w:sz w:val="16"/>
                <w:szCs w:val="16"/>
                <w:lang w:eastAsia="en-US"/>
              </w:rPr>
              <w:t>-</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3050B1" w:rsidRPr="000F102D" w:rsidRDefault="003050B1" w:rsidP="00821231">
            <w:pPr>
              <w:overflowPunct/>
              <w:autoSpaceDE/>
              <w:autoSpaceDN/>
              <w:adjustRightInd/>
              <w:spacing w:line="240" w:lineRule="auto"/>
              <w:ind w:left="0" w:right="0" w:firstLine="0"/>
              <w:jc w:val="center"/>
              <w:textAlignment w:val="auto"/>
              <w:rPr>
                <w:sz w:val="16"/>
                <w:szCs w:val="16"/>
              </w:rPr>
            </w:pPr>
            <w:r w:rsidRPr="000F102D">
              <w:rPr>
                <w:sz w:val="16"/>
                <w:szCs w:val="16"/>
              </w:rPr>
              <w:t>6 364,4</w:t>
            </w:r>
          </w:p>
        </w:tc>
        <w:tc>
          <w:tcPr>
            <w:tcW w:w="850" w:type="dxa"/>
            <w:tcBorders>
              <w:top w:val="single" w:sz="4" w:space="0" w:color="auto"/>
              <w:left w:val="nil"/>
              <w:bottom w:val="single" w:sz="4" w:space="0" w:color="auto"/>
              <w:right w:val="single" w:sz="4" w:space="0" w:color="auto"/>
            </w:tcBorders>
            <w:shd w:val="clear" w:color="000000" w:fill="FFFFFF"/>
            <w:vAlign w:val="center"/>
          </w:tcPr>
          <w:p w:rsidR="003050B1" w:rsidRPr="000F102D" w:rsidRDefault="003050B1" w:rsidP="00821231">
            <w:pPr>
              <w:overflowPunct/>
              <w:autoSpaceDE/>
              <w:autoSpaceDN/>
              <w:adjustRightInd/>
              <w:spacing w:line="240" w:lineRule="auto"/>
              <w:ind w:left="0" w:right="0" w:firstLine="0"/>
              <w:jc w:val="center"/>
              <w:textAlignment w:val="auto"/>
              <w:rPr>
                <w:sz w:val="16"/>
                <w:szCs w:val="16"/>
              </w:rPr>
            </w:pPr>
            <w:r w:rsidRPr="000F102D">
              <w:rPr>
                <w:sz w:val="16"/>
                <w:szCs w:val="16"/>
              </w:rPr>
              <w:t>-</w:t>
            </w:r>
          </w:p>
        </w:tc>
      </w:tr>
      <w:tr w:rsidR="003050B1" w:rsidRPr="000F102D" w:rsidTr="003050B1">
        <w:trPr>
          <w:trHeight w:val="128"/>
        </w:trPr>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050B1" w:rsidRPr="000F102D" w:rsidRDefault="003050B1" w:rsidP="00821231">
            <w:pPr>
              <w:overflowPunct/>
              <w:autoSpaceDE/>
              <w:autoSpaceDN/>
              <w:adjustRightInd/>
              <w:spacing w:line="240" w:lineRule="auto"/>
              <w:ind w:left="0" w:right="0" w:firstLine="0"/>
              <w:jc w:val="left"/>
              <w:textAlignment w:val="auto"/>
              <w:rPr>
                <w:sz w:val="16"/>
                <w:szCs w:val="16"/>
              </w:rPr>
            </w:pPr>
            <w:r w:rsidRPr="000F102D">
              <w:rPr>
                <w:sz w:val="16"/>
                <w:szCs w:val="16"/>
              </w:rPr>
              <w:t>2022 год</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3050B1" w:rsidRPr="000F102D" w:rsidRDefault="003050B1" w:rsidP="00821231">
            <w:pPr>
              <w:overflowPunct/>
              <w:autoSpaceDE/>
              <w:autoSpaceDN/>
              <w:adjustRightInd/>
              <w:spacing w:line="240" w:lineRule="auto"/>
              <w:ind w:left="0" w:right="0" w:firstLine="0"/>
              <w:jc w:val="center"/>
              <w:textAlignment w:val="auto"/>
              <w:rPr>
                <w:sz w:val="16"/>
                <w:szCs w:val="16"/>
              </w:rPr>
            </w:pPr>
            <w:r w:rsidRPr="000F102D">
              <w:rPr>
                <w:sz w:val="16"/>
                <w:szCs w:val="16"/>
              </w:rPr>
              <w:t>168 571,9</w:t>
            </w:r>
          </w:p>
        </w:tc>
        <w:tc>
          <w:tcPr>
            <w:tcW w:w="993" w:type="dxa"/>
            <w:tcBorders>
              <w:top w:val="single" w:sz="4" w:space="0" w:color="auto"/>
              <w:left w:val="nil"/>
              <w:bottom w:val="single" w:sz="4" w:space="0" w:color="auto"/>
              <w:right w:val="single" w:sz="4" w:space="0" w:color="auto"/>
            </w:tcBorders>
            <w:shd w:val="clear" w:color="000000" w:fill="FFFFFF"/>
            <w:vAlign w:val="center"/>
            <w:hideMark/>
          </w:tcPr>
          <w:p w:rsidR="003050B1" w:rsidRPr="000F102D" w:rsidRDefault="003050B1" w:rsidP="00821231">
            <w:pPr>
              <w:overflowPunct/>
              <w:autoSpaceDE/>
              <w:autoSpaceDN/>
              <w:adjustRightInd/>
              <w:spacing w:line="240" w:lineRule="auto"/>
              <w:ind w:left="0" w:right="0" w:firstLine="0"/>
              <w:jc w:val="center"/>
              <w:textAlignment w:val="auto"/>
              <w:rPr>
                <w:sz w:val="16"/>
                <w:szCs w:val="16"/>
              </w:rPr>
            </w:pPr>
            <w:r w:rsidRPr="000F102D">
              <w:rPr>
                <w:sz w:val="16"/>
                <w:szCs w:val="16"/>
              </w:rPr>
              <w:t>6</w:t>
            </w:r>
          </w:p>
        </w:tc>
        <w:tc>
          <w:tcPr>
            <w:tcW w:w="850" w:type="dxa"/>
            <w:tcBorders>
              <w:top w:val="single" w:sz="4" w:space="0" w:color="auto"/>
              <w:left w:val="nil"/>
              <w:bottom w:val="single" w:sz="4" w:space="0" w:color="auto"/>
              <w:right w:val="single" w:sz="4" w:space="0" w:color="auto"/>
            </w:tcBorders>
            <w:shd w:val="clear" w:color="000000" w:fill="FFFFFF"/>
            <w:vAlign w:val="center"/>
          </w:tcPr>
          <w:p w:rsidR="003050B1" w:rsidRPr="000F102D" w:rsidRDefault="003050B1" w:rsidP="00821231">
            <w:pPr>
              <w:overflowPunct/>
              <w:autoSpaceDE/>
              <w:autoSpaceDN/>
              <w:adjustRightInd/>
              <w:spacing w:line="240" w:lineRule="auto"/>
              <w:ind w:left="0" w:right="0" w:firstLine="0"/>
              <w:jc w:val="center"/>
              <w:textAlignment w:val="auto"/>
              <w:rPr>
                <w:sz w:val="16"/>
                <w:szCs w:val="16"/>
              </w:rPr>
            </w:pPr>
            <w:r w:rsidRPr="000F102D">
              <w:rPr>
                <w:sz w:val="16"/>
                <w:szCs w:val="16"/>
              </w:rPr>
              <w:t>4</w:t>
            </w:r>
          </w:p>
        </w:tc>
        <w:tc>
          <w:tcPr>
            <w:tcW w:w="851" w:type="dxa"/>
            <w:tcBorders>
              <w:top w:val="single" w:sz="4" w:space="0" w:color="auto"/>
              <w:left w:val="nil"/>
              <w:bottom w:val="single" w:sz="4" w:space="0" w:color="auto"/>
              <w:right w:val="single" w:sz="4" w:space="0" w:color="auto"/>
            </w:tcBorders>
            <w:shd w:val="clear" w:color="000000" w:fill="FFFFFF"/>
            <w:vAlign w:val="center"/>
          </w:tcPr>
          <w:p w:rsidR="003050B1" w:rsidRPr="000F102D" w:rsidRDefault="003050B1" w:rsidP="00821231">
            <w:pPr>
              <w:overflowPunct/>
              <w:autoSpaceDE/>
              <w:autoSpaceDN/>
              <w:adjustRightInd/>
              <w:spacing w:line="240" w:lineRule="auto"/>
              <w:ind w:left="0" w:right="0" w:firstLine="0"/>
              <w:jc w:val="center"/>
              <w:textAlignment w:val="auto"/>
              <w:rPr>
                <w:sz w:val="16"/>
                <w:szCs w:val="16"/>
              </w:rPr>
            </w:pPr>
            <w:r w:rsidRPr="000F102D">
              <w:rPr>
                <w:sz w:val="16"/>
                <w:szCs w:val="16"/>
              </w:rPr>
              <w:t>-</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3050B1" w:rsidRPr="000F102D" w:rsidRDefault="003050B1" w:rsidP="00821231">
            <w:pPr>
              <w:overflowPunct/>
              <w:autoSpaceDE/>
              <w:autoSpaceDN/>
              <w:adjustRightInd/>
              <w:spacing w:line="240" w:lineRule="auto"/>
              <w:ind w:left="0" w:right="0" w:firstLine="0"/>
              <w:jc w:val="center"/>
              <w:textAlignment w:val="auto"/>
              <w:rPr>
                <w:sz w:val="16"/>
                <w:szCs w:val="16"/>
              </w:rPr>
            </w:pPr>
            <w:r w:rsidRPr="000F102D">
              <w:rPr>
                <w:sz w:val="16"/>
                <w:szCs w:val="16"/>
              </w:rPr>
              <w:t>2</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3050B1" w:rsidRPr="000F102D" w:rsidRDefault="003050B1" w:rsidP="00821231">
            <w:pPr>
              <w:overflowPunct/>
              <w:autoSpaceDE/>
              <w:autoSpaceDN/>
              <w:adjustRightInd/>
              <w:spacing w:line="276" w:lineRule="auto"/>
              <w:ind w:left="0" w:right="0" w:firstLine="0"/>
              <w:jc w:val="center"/>
              <w:textAlignment w:val="auto"/>
              <w:rPr>
                <w:rFonts w:asciiTheme="minorHAnsi" w:eastAsiaTheme="minorHAnsi" w:hAnsiTheme="minorHAnsi" w:cstheme="minorBidi"/>
                <w:sz w:val="16"/>
                <w:szCs w:val="16"/>
                <w:lang w:eastAsia="en-US"/>
              </w:rPr>
            </w:pPr>
            <w:r w:rsidRPr="000F102D">
              <w:rPr>
                <w:rFonts w:asciiTheme="minorHAnsi" w:eastAsiaTheme="minorHAnsi" w:hAnsiTheme="minorHAnsi" w:cstheme="minorBidi"/>
                <w:sz w:val="16"/>
                <w:szCs w:val="16"/>
                <w:lang w:eastAsia="en-US"/>
              </w:rPr>
              <w:t>-</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3050B1" w:rsidRPr="000F102D" w:rsidRDefault="003050B1" w:rsidP="00821231">
            <w:pPr>
              <w:overflowPunct/>
              <w:autoSpaceDE/>
              <w:autoSpaceDN/>
              <w:adjustRightInd/>
              <w:spacing w:line="276" w:lineRule="auto"/>
              <w:ind w:left="0" w:right="0" w:firstLine="0"/>
              <w:jc w:val="center"/>
              <w:textAlignment w:val="auto"/>
              <w:rPr>
                <w:rFonts w:asciiTheme="minorHAnsi" w:eastAsiaTheme="minorHAnsi" w:hAnsiTheme="minorHAnsi" w:cstheme="minorBidi"/>
                <w:sz w:val="16"/>
                <w:szCs w:val="16"/>
                <w:lang w:eastAsia="en-US"/>
              </w:rPr>
            </w:pPr>
            <w:r w:rsidRPr="000F102D">
              <w:rPr>
                <w:rFonts w:asciiTheme="minorHAnsi" w:eastAsiaTheme="minorHAnsi" w:hAnsiTheme="minorHAnsi" w:cstheme="minorBidi"/>
                <w:sz w:val="16"/>
                <w:szCs w:val="16"/>
                <w:lang w:eastAsia="en-US"/>
              </w:rPr>
              <w:t>-</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050B1" w:rsidRPr="000F102D" w:rsidRDefault="003050B1" w:rsidP="00821231">
            <w:pPr>
              <w:overflowPunct/>
              <w:autoSpaceDE/>
              <w:autoSpaceDN/>
              <w:adjustRightInd/>
              <w:spacing w:line="240" w:lineRule="auto"/>
              <w:ind w:left="0" w:right="0" w:firstLine="0"/>
              <w:jc w:val="center"/>
              <w:textAlignment w:val="auto"/>
              <w:rPr>
                <w:sz w:val="16"/>
                <w:szCs w:val="16"/>
              </w:rPr>
            </w:pPr>
            <w:r w:rsidRPr="000F102D">
              <w:rPr>
                <w:sz w:val="16"/>
                <w:szCs w:val="16"/>
              </w:rPr>
              <w:t>- 47 171,1</w:t>
            </w:r>
          </w:p>
        </w:tc>
        <w:tc>
          <w:tcPr>
            <w:tcW w:w="850" w:type="dxa"/>
            <w:tcBorders>
              <w:top w:val="single" w:sz="4" w:space="0" w:color="auto"/>
              <w:left w:val="nil"/>
              <w:bottom w:val="single" w:sz="4" w:space="0" w:color="auto"/>
              <w:right w:val="single" w:sz="4" w:space="0" w:color="auto"/>
            </w:tcBorders>
            <w:shd w:val="clear" w:color="000000" w:fill="FFFFFF"/>
            <w:vAlign w:val="center"/>
          </w:tcPr>
          <w:p w:rsidR="003050B1" w:rsidRPr="000F102D" w:rsidRDefault="003050B1" w:rsidP="00821231">
            <w:pPr>
              <w:overflowPunct/>
              <w:autoSpaceDE/>
              <w:autoSpaceDN/>
              <w:adjustRightInd/>
              <w:spacing w:line="240" w:lineRule="auto"/>
              <w:ind w:left="0" w:right="0" w:firstLine="0"/>
              <w:jc w:val="center"/>
              <w:textAlignment w:val="auto"/>
              <w:rPr>
                <w:sz w:val="16"/>
                <w:szCs w:val="16"/>
              </w:rPr>
            </w:pPr>
            <w:r w:rsidRPr="000F102D">
              <w:rPr>
                <w:sz w:val="16"/>
                <w:szCs w:val="16"/>
              </w:rPr>
              <w:t>-</w:t>
            </w:r>
          </w:p>
        </w:tc>
      </w:tr>
    </w:tbl>
    <w:p w:rsidR="001E1418" w:rsidRPr="000F102D" w:rsidRDefault="001E1418" w:rsidP="00C07732">
      <w:pPr>
        <w:pStyle w:val="af9"/>
        <w:spacing w:after="0" w:line="360" w:lineRule="auto"/>
        <w:ind w:firstLine="0"/>
        <w:rPr>
          <w:sz w:val="16"/>
          <w:szCs w:val="16"/>
        </w:rPr>
      </w:pPr>
      <w:r w:rsidRPr="000F102D">
        <w:rPr>
          <w:sz w:val="16"/>
          <w:szCs w:val="16"/>
        </w:rPr>
        <w:t>* В соответствии с проектом паспорта ГП-</w:t>
      </w:r>
      <w:r w:rsidR="00821231" w:rsidRPr="000F102D">
        <w:rPr>
          <w:sz w:val="16"/>
          <w:szCs w:val="16"/>
        </w:rPr>
        <w:t>2</w:t>
      </w:r>
      <w:r w:rsidRPr="000F102D">
        <w:rPr>
          <w:sz w:val="16"/>
          <w:szCs w:val="16"/>
        </w:rPr>
        <w:t>.</w:t>
      </w:r>
    </w:p>
    <w:p w:rsidR="0090304F" w:rsidRPr="000F102D" w:rsidRDefault="0090304F" w:rsidP="00C07732">
      <w:pPr>
        <w:overflowPunct/>
        <w:autoSpaceDE/>
        <w:autoSpaceDN/>
        <w:adjustRightInd/>
        <w:spacing w:line="360" w:lineRule="auto"/>
        <w:ind w:left="0" w:right="0" w:firstLine="709"/>
        <w:textAlignment w:val="auto"/>
        <w:rPr>
          <w:sz w:val="24"/>
          <w:szCs w:val="24"/>
        </w:rPr>
      </w:pPr>
      <w:r w:rsidRPr="000F102D">
        <w:rPr>
          <w:sz w:val="24"/>
          <w:szCs w:val="24"/>
        </w:rPr>
        <w:t>На уровне госпрограммы в 2020 году планируется уменьшение бюджетных ассигнований на 19 433,8 млн. рублей (на 8,5 %) при увеличении значений 5 целевых показателей и сохранении значения 1 целевого показателя на уровне 2019 года, в 2021 году при увеличении бюджетных ассигнований на 6 364,4 млн. рублей (на 3 %) по сравнению с 2020 годом – увеличение значений 4 целевых показателей и сохранении на уровне 2020 года значений 2 целевых показателей, в 2022 году при уменьшении бюджетных ассигнований на 47 171,1 млн. рублей (на 21,</w:t>
      </w:r>
      <w:r w:rsidR="005E593D" w:rsidRPr="000F102D">
        <w:rPr>
          <w:sz w:val="24"/>
          <w:szCs w:val="24"/>
        </w:rPr>
        <w:t>9</w:t>
      </w:r>
      <w:r w:rsidR="00C07732" w:rsidRPr="000F102D">
        <w:rPr>
          <w:sz w:val="24"/>
          <w:szCs w:val="24"/>
        </w:rPr>
        <w:t> </w:t>
      </w:r>
      <w:r w:rsidRPr="000F102D">
        <w:rPr>
          <w:sz w:val="24"/>
          <w:szCs w:val="24"/>
        </w:rPr>
        <w:t xml:space="preserve">%) по сравнению с 2021 годом </w:t>
      </w:r>
      <w:r w:rsidR="005E593D" w:rsidRPr="000F102D">
        <w:rPr>
          <w:sz w:val="24"/>
          <w:szCs w:val="24"/>
        </w:rPr>
        <w:t>–</w:t>
      </w:r>
      <w:r w:rsidRPr="000F102D">
        <w:rPr>
          <w:sz w:val="24"/>
          <w:szCs w:val="24"/>
        </w:rPr>
        <w:t xml:space="preserve"> увеличение значений 4 целевых показателей и сохранении на уровне 2020 года значений 2 целевых показателей.</w:t>
      </w:r>
    </w:p>
    <w:p w:rsidR="001E1418" w:rsidRPr="000F102D" w:rsidRDefault="0039776D" w:rsidP="00C07732">
      <w:pPr>
        <w:overflowPunct/>
        <w:autoSpaceDE/>
        <w:autoSpaceDN/>
        <w:adjustRightInd/>
        <w:spacing w:line="360" w:lineRule="auto"/>
        <w:ind w:left="0" w:right="0" w:firstLine="709"/>
        <w:textAlignment w:val="auto"/>
        <w:rPr>
          <w:sz w:val="24"/>
          <w:szCs w:val="24"/>
        </w:rPr>
      </w:pPr>
      <w:r>
        <w:rPr>
          <w:sz w:val="24"/>
          <w:szCs w:val="24"/>
        </w:rPr>
        <w:t>В связи с тем</w:t>
      </w:r>
      <w:r w:rsidR="00C07732" w:rsidRPr="000F102D">
        <w:rPr>
          <w:sz w:val="24"/>
          <w:szCs w:val="24"/>
        </w:rPr>
        <w:t xml:space="preserve"> что в проекте паспорта ГП-2 отсутствует увязка объемов финансирования с конкретными значениями показателей</w:t>
      </w:r>
      <w:r w:rsidR="00E354C8" w:rsidRPr="000F102D">
        <w:rPr>
          <w:sz w:val="24"/>
          <w:szCs w:val="24"/>
        </w:rPr>
        <w:t xml:space="preserve"> </w:t>
      </w:r>
      <w:r w:rsidR="00C07732" w:rsidRPr="000F102D">
        <w:rPr>
          <w:sz w:val="24"/>
          <w:szCs w:val="24"/>
        </w:rPr>
        <w:t xml:space="preserve">целей проекта госпрограммы, </w:t>
      </w:r>
      <w:r w:rsidR="00C07732" w:rsidRPr="000F102D">
        <w:rPr>
          <w:sz w:val="24"/>
          <w:szCs w:val="24"/>
        </w:rPr>
        <w:lastRenderedPageBreak/>
        <w:t>проанализировать их соотношение в динамике (2020 – 2022 годах) не представляется возможным</w:t>
      </w:r>
      <w:r w:rsidR="001E1418" w:rsidRPr="000F102D">
        <w:rPr>
          <w:sz w:val="24"/>
          <w:szCs w:val="24"/>
        </w:rPr>
        <w:t>.</w:t>
      </w:r>
    </w:p>
    <w:p w:rsidR="003C2127" w:rsidRPr="000F102D" w:rsidRDefault="00495A7A" w:rsidP="00A3280C">
      <w:pPr>
        <w:pStyle w:val="af9"/>
        <w:spacing w:after="0" w:line="360" w:lineRule="auto"/>
        <w:rPr>
          <w:rFonts w:eastAsia="Calibri"/>
          <w:b/>
          <w:szCs w:val="24"/>
          <w:lang w:eastAsia="en-US"/>
        </w:rPr>
      </w:pPr>
      <w:r>
        <w:rPr>
          <w:rFonts w:eastAsia="Calibri"/>
          <w:b/>
          <w:szCs w:val="24"/>
          <w:lang w:eastAsia="en-US"/>
        </w:rPr>
        <w:t>2.</w:t>
      </w:r>
      <w:r w:rsidR="001E1418" w:rsidRPr="000F102D">
        <w:rPr>
          <w:rFonts w:eastAsia="Calibri"/>
          <w:b/>
          <w:szCs w:val="24"/>
          <w:lang w:eastAsia="en-US"/>
        </w:rPr>
        <w:t>7</w:t>
      </w:r>
      <w:r w:rsidR="00D73263" w:rsidRPr="000F102D">
        <w:rPr>
          <w:b/>
          <w:szCs w:val="24"/>
        </w:rPr>
        <w:t>.</w:t>
      </w:r>
      <w:r w:rsidR="001E1418" w:rsidRPr="000F102D">
        <w:rPr>
          <w:szCs w:val="24"/>
        </w:rPr>
        <w:t> </w:t>
      </w:r>
      <w:r w:rsidR="003C2127" w:rsidRPr="000F102D">
        <w:rPr>
          <w:rFonts w:eastAsia="Calibri"/>
          <w:szCs w:val="24"/>
          <w:lang w:eastAsia="en-US"/>
        </w:rPr>
        <w:t>Учитывая степень эффективности ГП-2 в 2018 году, динамику расходов и показателей (индикаторов) указанной госпрограммы на 2020 – 2022 годы</w:t>
      </w:r>
      <w:r w:rsidR="003C2127" w:rsidRPr="000F102D">
        <w:rPr>
          <w:rFonts w:eastAsia="Calibri"/>
          <w:b/>
          <w:szCs w:val="24"/>
          <w:lang w:eastAsia="en-US"/>
        </w:rPr>
        <w:t xml:space="preserve">, существуют риски недостижения в 2020 – 2022 годах </w:t>
      </w:r>
      <w:r w:rsidR="004C7CF4">
        <w:rPr>
          <w:rFonts w:eastAsia="Calibri"/>
          <w:b/>
          <w:szCs w:val="24"/>
          <w:lang w:eastAsia="en-US"/>
        </w:rPr>
        <w:t>трех</w:t>
      </w:r>
      <w:r w:rsidR="003C2127" w:rsidRPr="000F102D">
        <w:rPr>
          <w:rFonts w:eastAsia="Calibri"/>
          <w:szCs w:val="24"/>
          <w:lang w:eastAsia="en-US"/>
        </w:rPr>
        <w:t xml:space="preserve"> </w:t>
      </w:r>
      <w:r w:rsidR="003C2127" w:rsidRPr="004C7CF4">
        <w:rPr>
          <w:rFonts w:eastAsia="Calibri"/>
          <w:b/>
          <w:szCs w:val="24"/>
          <w:lang w:eastAsia="en-US"/>
        </w:rPr>
        <w:t>показателей</w:t>
      </w:r>
      <w:r w:rsidR="00987F24" w:rsidRPr="004C7CF4">
        <w:rPr>
          <w:rFonts w:eastAsia="Calibri"/>
          <w:b/>
          <w:szCs w:val="24"/>
          <w:lang w:eastAsia="en-US"/>
        </w:rPr>
        <w:t xml:space="preserve"> (</w:t>
      </w:r>
      <w:r w:rsidR="004C7CF4" w:rsidRPr="004C7CF4">
        <w:rPr>
          <w:rFonts w:eastAsia="Calibri"/>
          <w:b/>
          <w:szCs w:val="24"/>
          <w:lang w:eastAsia="en-US"/>
        </w:rPr>
        <w:t>индикаторов) госпро</w:t>
      </w:r>
      <w:r w:rsidR="00987F24" w:rsidRPr="004C7CF4">
        <w:rPr>
          <w:rFonts w:eastAsia="Calibri"/>
          <w:b/>
          <w:szCs w:val="24"/>
          <w:lang w:eastAsia="en-US"/>
        </w:rPr>
        <w:t>гра</w:t>
      </w:r>
      <w:r w:rsidR="004C7CF4" w:rsidRPr="004C7CF4">
        <w:rPr>
          <w:rFonts w:eastAsia="Calibri"/>
          <w:b/>
          <w:szCs w:val="24"/>
          <w:lang w:eastAsia="en-US"/>
        </w:rPr>
        <w:t>м</w:t>
      </w:r>
      <w:r w:rsidR="00987F24" w:rsidRPr="004C7CF4">
        <w:rPr>
          <w:rFonts w:eastAsia="Calibri"/>
          <w:b/>
          <w:szCs w:val="24"/>
          <w:lang w:eastAsia="en-US"/>
        </w:rPr>
        <w:t>мы</w:t>
      </w:r>
      <w:r w:rsidR="003C2127" w:rsidRPr="004C7CF4">
        <w:rPr>
          <w:rFonts w:eastAsia="Calibri"/>
          <w:b/>
          <w:szCs w:val="24"/>
          <w:lang w:eastAsia="en-US"/>
        </w:rPr>
        <w:t xml:space="preserve"> из 6, или </w:t>
      </w:r>
      <w:r w:rsidR="00266301" w:rsidRPr="004C7CF4">
        <w:rPr>
          <w:rFonts w:eastAsia="Calibri"/>
          <w:b/>
          <w:szCs w:val="24"/>
          <w:lang w:eastAsia="en-US"/>
        </w:rPr>
        <w:t>50</w:t>
      </w:r>
      <w:r w:rsidR="003C2127" w:rsidRPr="004C7CF4">
        <w:rPr>
          <w:b/>
          <w:szCs w:val="24"/>
        </w:rPr>
        <w:t> </w:t>
      </w:r>
      <w:r w:rsidR="003C2127" w:rsidRPr="004C7CF4">
        <w:rPr>
          <w:rFonts w:eastAsia="Calibri"/>
          <w:b/>
          <w:szCs w:val="24"/>
          <w:lang w:eastAsia="en-US"/>
        </w:rPr>
        <w:t>%</w:t>
      </w:r>
      <w:r w:rsidR="003C2127" w:rsidRPr="000F102D">
        <w:rPr>
          <w:rFonts w:eastAsia="Calibri"/>
          <w:szCs w:val="24"/>
          <w:lang w:eastAsia="en-US"/>
        </w:rPr>
        <w:t xml:space="preserve"> на уровне госпрограммы.</w:t>
      </w:r>
    </w:p>
    <w:p w:rsidR="003C2127" w:rsidRPr="000F102D" w:rsidRDefault="003C2127" w:rsidP="00A3280C">
      <w:pPr>
        <w:overflowPunct/>
        <w:autoSpaceDE/>
        <w:autoSpaceDN/>
        <w:adjustRightInd/>
        <w:spacing w:line="360" w:lineRule="auto"/>
        <w:ind w:left="0" w:right="0" w:firstLine="709"/>
        <w:textAlignment w:val="auto"/>
        <w:rPr>
          <w:rFonts w:eastAsia="Calibri"/>
          <w:sz w:val="24"/>
          <w:szCs w:val="24"/>
          <w:lang w:eastAsia="en-US"/>
        </w:rPr>
      </w:pPr>
      <w:r w:rsidRPr="00A3280C">
        <w:rPr>
          <w:sz w:val="24"/>
          <w:szCs w:val="24"/>
        </w:rPr>
        <w:t>Показатель</w:t>
      </w:r>
      <w:r w:rsidRPr="000F102D">
        <w:rPr>
          <w:b/>
          <w:sz w:val="24"/>
          <w:szCs w:val="24"/>
        </w:rPr>
        <w:t xml:space="preserve"> «Средневзвешенный результат Российской Федерации в группе международных исследований» </w:t>
      </w:r>
      <w:r w:rsidRPr="000F102D">
        <w:rPr>
          <w:rFonts w:eastAsia="Calibri"/>
          <w:sz w:val="24"/>
          <w:szCs w:val="24"/>
          <w:lang w:eastAsia="en-US"/>
        </w:rPr>
        <w:t xml:space="preserve">(целевые значения в соответствии с проектом паспорта </w:t>
      </w:r>
      <w:r w:rsidR="004C7CF4">
        <w:rPr>
          <w:rFonts w:eastAsia="Calibri"/>
          <w:sz w:val="24"/>
          <w:szCs w:val="24"/>
          <w:lang w:eastAsia="en-US"/>
        </w:rPr>
        <w:br/>
      </w:r>
      <w:r w:rsidRPr="000F102D">
        <w:rPr>
          <w:rFonts w:eastAsia="Calibri"/>
          <w:sz w:val="24"/>
          <w:szCs w:val="24"/>
          <w:lang w:eastAsia="en-US"/>
        </w:rPr>
        <w:t>ГП-2: 2019</w:t>
      </w:r>
      <w:r w:rsidRPr="000F102D">
        <w:rPr>
          <w:sz w:val="24"/>
          <w:szCs w:val="24"/>
        </w:rPr>
        <w:t> </w:t>
      </w:r>
      <w:r w:rsidRPr="000F102D">
        <w:rPr>
          <w:rFonts w:eastAsia="Calibri"/>
          <w:sz w:val="24"/>
          <w:szCs w:val="24"/>
          <w:lang w:eastAsia="en-US"/>
        </w:rPr>
        <w:t>год – не ниже 12,5 места, 2020</w:t>
      </w:r>
      <w:r w:rsidRPr="000F102D">
        <w:rPr>
          <w:sz w:val="24"/>
          <w:szCs w:val="24"/>
        </w:rPr>
        <w:t> </w:t>
      </w:r>
      <w:r w:rsidRPr="000F102D">
        <w:rPr>
          <w:rFonts w:eastAsia="Calibri"/>
          <w:sz w:val="24"/>
          <w:szCs w:val="24"/>
          <w:lang w:eastAsia="en-US"/>
        </w:rPr>
        <w:t>год – не ниже 12 места, 2021</w:t>
      </w:r>
      <w:r w:rsidRPr="000F102D">
        <w:rPr>
          <w:sz w:val="24"/>
          <w:szCs w:val="24"/>
        </w:rPr>
        <w:t> </w:t>
      </w:r>
      <w:r w:rsidRPr="000F102D">
        <w:rPr>
          <w:rFonts w:eastAsia="Calibri"/>
          <w:sz w:val="24"/>
          <w:szCs w:val="24"/>
          <w:lang w:eastAsia="en-US"/>
        </w:rPr>
        <w:t xml:space="preserve">год – не ниже </w:t>
      </w:r>
      <w:r w:rsidR="00821231" w:rsidRPr="000F102D">
        <w:rPr>
          <w:rFonts w:eastAsia="Calibri"/>
          <w:sz w:val="24"/>
          <w:szCs w:val="24"/>
          <w:lang w:eastAsia="en-US"/>
        </w:rPr>
        <w:t>11,5 </w:t>
      </w:r>
      <w:r w:rsidRPr="000F102D">
        <w:rPr>
          <w:rFonts w:eastAsia="Calibri"/>
          <w:sz w:val="24"/>
          <w:szCs w:val="24"/>
          <w:lang w:eastAsia="en-US"/>
        </w:rPr>
        <w:t>места, 2022 год – не ниже 11 места).</w:t>
      </w:r>
      <w:r w:rsidRPr="000F102D">
        <w:rPr>
          <w:rFonts w:eastAsia="Calibri"/>
          <w:b/>
          <w:sz w:val="24"/>
          <w:szCs w:val="24"/>
          <w:lang w:eastAsia="en-US"/>
        </w:rPr>
        <w:t xml:space="preserve"> </w:t>
      </w:r>
      <w:r w:rsidRPr="000F102D">
        <w:rPr>
          <w:rFonts w:eastAsia="Calibri"/>
          <w:sz w:val="24"/>
          <w:szCs w:val="24"/>
          <w:lang w:eastAsia="en-US"/>
        </w:rPr>
        <w:t>На недостижение плановых значений указанного целевого показателя может оказывать влияние резкое повышение результатов других стран, что может привести к снижению места России при сохранении полученных баллов.</w:t>
      </w:r>
    </w:p>
    <w:p w:rsidR="003C2127" w:rsidRPr="000F102D" w:rsidRDefault="003C2127" w:rsidP="00A3280C">
      <w:pPr>
        <w:overflowPunct/>
        <w:autoSpaceDE/>
        <w:autoSpaceDN/>
        <w:adjustRightInd/>
        <w:spacing w:line="360" w:lineRule="auto"/>
        <w:ind w:left="0" w:right="0" w:firstLine="709"/>
        <w:textAlignment w:val="auto"/>
        <w:rPr>
          <w:rFonts w:eastAsia="Calibri"/>
          <w:sz w:val="24"/>
          <w:szCs w:val="24"/>
          <w:lang w:eastAsia="en-US"/>
        </w:rPr>
      </w:pPr>
      <w:r w:rsidRPr="00A3280C">
        <w:rPr>
          <w:rFonts w:eastAsia="Calibri"/>
          <w:sz w:val="24"/>
          <w:szCs w:val="24"/>
          <w:lang w:eastAsia="en-US"/>
        </w:rPr>
        <w:t xml:space="preserve">Показатель </w:t>
      </w:r>
      <w:r w:rsidRPr="000F102D">
        <w:rPr>
          <w:rFonts w:eastAsia="Calibri"/>
          <w:b/>
          <w:sz w:val="24"/>
          <w:szCs w:val="24"/>
          <w:lang w:eastAsia="en-US"/>
        </w:rPr>
        <w:t xml:space="preserve">«Доступность дошкольного образования для детей в возрасте от 2 месяцев до 3 лет» </w:t>
      </w:r>
      <w:r w:rsidRPr="000F102D">
        <w:rPr>
          <w:rFonts w:eastAsia="Calibri"/>
          <w:sz w:val="24"/>
          <w:szCs w:val="24"/>
          <w:lang w:eastAsia="en-US"/>
        </w:rPr>
        <w:t>(целевые значения в соответствии с проектом паспорта ГП-2: 2019</w:t>
      </w:r>
      <w:r w:rsidRPr="000F102D">
        <w:rPr>
          <w:sz w:val="24"/>
          <w:szCs w:val="24"/>
        </w:rPr>
        <w:t> </w:t>
      </w:r>
      <w:r w:rsidR="002E5F51">
        <w:rPr>
          <w:rFonts w:eastAsia="Calibri"/>
          <w:sz w:val="24"/>
          <w:szCs w:val="24"/>
          <w:lang w:eastAsia="en-US"/>
        </w:rPr>
        <w:t>год </w:t>
      </w:r>
      <w:r w:rsidRPr="000F102D">
        <w:rPr>
          <w:rFonts w:eastAsia="Calibri"/>
          <w:sz w:val="24"/>
          <w:szCs w:val="24"/>
          <w:lang w:eastAsia="en-US"/>
        </w:rPr>
        <w:t>– 94,02 %, 2020</w:t>
      </w:r>
      <w:r w:rsidRPr="000F102D">
        <w:rPr>
          <w:sz w:val="24"/>
          <w:szCs w:val="24"/>
        </w:rPr>
        <w:t> </w:t>
      </w:r>
      <w:r w:rsidRPr="000F102D">
        <w:rPr>
          <w:rFonts w:eastAsia="Calibri"/>
          <w:sz w:val="24"/>
          <w:szCs w:val="24"/>
          <w:lang w:eastAsia="en-US"/>
        </w:rPr>
        <w:t>год – 100 %, 2021</w:t>
      </w:r>
      <w:r w:rsidRPr="000F102D">
        <w:rPr>
          <w:sz w:val="24"/>
          <w:szCs w:val="24"/>
        </w:rPr>
        <w:t> </w:t>
      </w:r>
      <w:r w:rsidRPr="000F102D">
        <w:rPr>
          <w:rFonts w:eastAsia="Calibri"/>
          <w:sz w:val="24"/>
          <w:szCs w:val="24"/>
          <w:lang w:eastAsia="en-US"/>
        </w:rPr>
        <w:t xml:space="preserve">год – 100 %, 2022 год – 100 %). </w:t>
      </w:r>
      <w:r w:rsidR="0052144D" w:rsidRPr="000F102D">
        <w:rPr>
          <w:rFonts w:eastAsia="Calibri"/>
          <w:sz w:val="24"/>
          <w:szCs w:val="24"/>
          <w:lang w:eastAsia="en-US"/>
        </w:rPr>
        <w:t xml:space="preserve">По данным </w:t>
      </w:r>
      <w:r w:rsidR="002E5F51">
        <w:rPr>
          <w:rFonts w:eastAsia="Calibri"/>
          <w:sz w:val="24"/>
          <w:szCs w:val="24"/>
          <w:lang w:eastAsia="en-US"/>
        </w:rPr>
        <w:t xml:space="preserve">сводного </w:t>
      </w:r>
      <w:r w:rsidR="0052144D" w:rsidRPr="000F102D">
        <w:rPr>
          <w:rFonts w:eastAsia="Calibri"/>
          <w:sz w:val="24"/>
          <w:szCs w:val="24"/>
          <w:lang w:eastAsia="en-US"/>
        </w:rPr>
        <w:t>годового доклада о ходе реализации и об оценке эффективности государственных программ Российской Федерации (от 29 мая 2019 г. 17095-МО/Д19и)</w:t>
      </w:r>
      <w:r w:rsidR="0039776D">
        <w:rPr>
          <w:rFonts w:eastAsia="Calibri"/>
          <w:sz w:val="24"/>
          <w:szCs w:val="24"/>
          <w:lang w:eastAsia="en-US"/>
        </w:rPr>
        <w:t>,</w:t>
      </w:r>
      <w:r w:rsidR="0052144D" w:rsidRPr="000F102D">
        <w:rPr>
          <w:rFonts w:eastAsia="Calibri"/>
          <w:sz w:val="24"/>
          <w:szCs w:val="24"/>
          <w:lang w:eastAsia="en-US"/>
        </w:rPr>
        <w:t xml:space="preserve"> доступность дошкольного образования для детей в возрасте от 2 месяцев до 3 лет по состоянию на 1 января 2019 года в целом по Российской Федерации составляет 83,58 %. </w:t>
      </w:r>
      <w:r w:rsidRPr="000F102D">
        <w:rPr>
          <w:rFonts w:eastAsia="Calibri"/>
          <w:sz w:val="24"/>
          <w:szCs w:val="24"/>
          <w:lang w:eastAsia="en-US"/>
        </w:rPr>
        <w:t xml:space="preserve">На недостижение плановых значений целевого показателя </w:t>
      </w:r>
      <w:r w:rsidR="002E5F51">
        <w:rPr>
          <w:rFonts w:eastAsia="Calibri"/>
          <w:sz w:val="24"/>
          <w:szCs w:val="24"/>
          <w:lang w:eastAsia="en-US"/>
        </w:rPr>
        <w:t xml:space="preserve">может </w:t>
      </w:r>
      <w:r w:rsidR="0067280F">
        <w:rPr>
          <w:rFonts w:eastAsia="Calibri"/>
          <w:sz w:val="24"/>
          <w:szCs w:val="24"/>
          <w:lang w:eastAsia="en-US"/>
        </w:rPr>
        <w:t>по</w:t>
      </w:r>
      <w:r w:rsidR="002E5F51">
        <w:rPr>
          <w:rFonts w:eastAsia="Calibri"/>
          <w:sz w:val="24"/>
          <w:szCs w:val="24"/>
          <w:lang w:eastAsia="en-US"/>
        </w:rPr>
        <w:t>влиять</w:t>
      </w:r>
      <w:r w:rsidRPr="000F102D">
        <w:rPr>
          <w:rFonts w:eastAsia="Calibri"/>
          <w:sz w:val="24"/>
          <w:szCs w:val="24"/>
          <w:lang w:eastAsia="en-US"/>
        </w:rPr>
        <w:t xml:space="preserve"> несоблюдение сроков (несвоевременность) реализации мероприятий, направленных на создание дополнительных мест в организациях, реализующих образовательные программы дошкольного образования, для детей в возрасте от 2 месяцев до 3 лет.</w:t>
      </w:r>
    </w:p>
    <w:p w:rsidR="003C2127" w:rsidRPr="000F102D" w:rsidRDefault="00A3280C" w:rsidP="00C07732">
      <w:pPr>
        <w:overflowPunct/>
        <w:autoSpaceDE/>
        <w:autoSpaceDN/>
        <w:adjustRightInd/>
        <w:spacing w:line="360" w:lineRule="auto"/>
        <w:ind w:left="0" w:right="0" w:firstLine="709"/>
        <w:textAlignment w:val="auto"/>
        <w:rPr>
          <w:rFonts w:eastAsia="Calibri"/>
          <w:sz w:val="24"/>
          <w:szCs w:val="24"/>
        </w:rPr>
      </w:pPr>
      <w:r>
        <w:rPr>
          <w:rFonts w:eastAsia="Calibri"/>
          <w:sz w:val="24"/>
          <w:szCs w:val="24"/>
        </w:rPr>
        <w:t>Показатель</w:t>
      </w:r>
      <w:r w:rsidR="003C2127" w:rsidRPr="00A3280C">
        <w:rPr>
          <w:rFonts w:eastAsia="Calibri"/>
          <w:sz w:val="24"/>
          <w:szCs w:val="24"/>
        </w:rPr>
        <w:t xml:space="preserve"> </w:t>
      </w:r>
      <w:r w:rsidR="003C2127" w:rsidRPr="000F102D">
        <w:rPr>
          <w:rFonts w:eastAsia="Calibri"/>
          <w:b/>
          <w:sz w:val="24"/>
          <w:szCs w:val="24"/>
        </w:rPr>
        <w:t>«Численность обучающихся, вовлеченных в деятельность общественных объединений на базе образовательных организаций общего образования, среднего и высшего профессионального образования</w:t>
      </w:r>
      <w:r w:rsidR="00266301" w:rsidRPr="000F102D">
        <w:rPr>
          <w:rFonts w:eastAsia="Calibri"/>
          <w:b/>
          <w:sz w:val="24"/>
          <w:szCs w:val="24"/>
        </w:rPr>
        <w:t>, млн. человек (нарастающим итогом)</w:t>
      </w:r>
      <w:r w:rsidR="003C2127" w:rsidRPr="000F102D">
        <w:rPr>
          <w:rFonts w:eastAsia="Calibri"/>
          <w:b/>
          <w:sz w:val="24"/>
          <w:szCs w:val="24"/>
        </w:rPr>
        <w:t xml:space="preserve">» </w:t>
      </w:r>
      <w:r w:rsidR="003C2127" w:rsidRPr="000F102D">
        <w:rPr>
          <w:rFonts w:eastAsia="Calibri"/>
          <w:sz w:val="24"/>
          <w:szCs w:val="24"/>
        </w:rPr>
        <w:t xml:space="preserve">(целевые значения в соответствии с проектом паспорта ГП-2 в 2019 году – 2,8 млн. человек, в 2020 году – 4 млн. человек, в 2021 году </w:t>
      </w:r>
      <w:r w:rsidR="00BE7AB6" w:rsidRPr="000F102D">
        <w:rPr>
          <w:rFonts w:eastAsia="Calibri"/>
          <w:sz w:val="24"/>
          <w:szCs w:val="24"/>
        </w:rPr>
        <w:t>–</w:t>
      </w:r>
      <w:r w:rsidR="003C2127" w:rsidRPr="000F102D">
        <w:rPr>
          <w:rFonts w:eastAsia="Calibri"/>
          <w:sz w:val="24"/>
          <w:szCs w:val="24"/>
        </w:rPr>
        <w:t xml:space="preserve"> 5,2 млн. человек, в 2022 году – 6,4 млн. человек). На недостижение плановых значений целевого показателя может </w:t>
      </w:r>
      <w:r w:rsidR="0067280F">
        <w:rPr>
          <w:rFonts w:eastAsia="Calibri"/>
          <w:sz w:val="24"/>
          <w:szCs w:val="24"/>
        </w:rPr>
        <w:t>повлиять</w:t>
      </w:r>
      <w:r w:rsidR="003C2127" w:rsidRPr="000F102D">
        <w:rPr>
          <w:rFonts w:eastAsia="Calibri"/>
          <w:sz w:val="24"/>
          <w:szCs w:val="24"/>
        </w:rPr>
        <w:t xml:space="preserve"> недостаточная вовлеченность обучающихся в деятельность общественных объединений на базе образовательных организаций общего образования, среднего профессионального и высшего образования, соответствующих запросам обучающихся, в том числе в силу ограниченного количества таких объединений.</w:t>
      </w:r>
    </w:p>
    <w:p w:rsidR="00D5174E" w:rsidRPr="000F102D" w:rsidRDefault="00D5174E" w:rsidP="00D5174E">
      <w:pPr>
        <w:overflowPunct/>
        <w:autoSpaceDE/>
        <w:autoSpaceDN/>
        <w:adjustRightInd/>
        <w:spacing w:line="360" w:lineRule="auto"/>
        <w:ind w:left="0" w:right="0" w:firstLine="709"/>
        <w:textAlignment w:val="auto"/>
        <w:rPr>
          <w:rFonts w:eastAsia="Calibri"/>
          <w:sz w:val="24"/>
          <w:szCs w:val="24"/>
        </w:rPr>
      </w:pPr>
      <w:r w:rsidRPr="000F102D">
        <w:rPr>
          <w:rFonts w:eastAsia="Calibri"/>
          <w:sz w:val="24"/>
          <w:szCs w:val="24"/>
        </w:rPr>
        <w:t xml:space="preserve">В целях снижения рисков недостижения целей и показателей госпрограммы Счетная палата </w:t>
      </w:r>
      <w:r w:rsidR="0039776D">
        <w:rPr>
          <w:rFonts w:eastAsia="Calibri"/>
          <w:sz w:val="24"/>
          <w:szCs w:val="24"/>
        </w:rPr>
        <w:t>полаг</w:t>
      </w:r>
      <w:r w:rsidRPr="000F102D">
        <w:rPr>
          <w:rFonts w:eastAsia="Calibri"/>
          <w:sz w:val="24"/>
          <w:szCs w:val="24"/>
        </w:rPr>
        <w:t>ает целесообразным:</w:t>
      </w:r>
    </w:p>
    <w:p w:rsidR="00D5174E" w:rsidRPr="000F102D" w:rsidRDefault="00B73EF8" w:rsidP="00D5174E">
      <w:pPr>
        <w:overflowPunct/>
        <w:autoSpaceDE/>
        <w:autoSpaceDN/>
        <w:adjustRightInd/>
        <w:spacing w:line="360" w:lineRule="auto"/>
        <w:ind w:left="0" w:right="0" w:firstLine="709"/>
        <w:textAlignment w:val="auto"/>
        <w:rPr>
          <w:rFonts w:eastAsia="Calibri"/>
          <w:sz w:val="24"/>
          <w:szCs w:val="24"/>
        </w:rPr>
      </w:pPr>
      <w:r>
        <w:rPr>
          <w:rFonts w:eastAsia="Calibri"/>
          <w:sz w:val="24"/>
          <w:szCs w:val="24"/>
        </w:rPr>
        <w:lastRenderedPageBreak/>
        <w:t>1) р</w:t>
      </w:r>
      <w:r w:rsidR="00D5174E" w:rsidRPr="000F102D">
        <w:rPr>
          <w:rFonts w:eastAsia="Calibri"/>
          <w:sz w:val="24"/>
          <w:szCs w:val="24"/>
        </w:rPr>
        <w:t>ассмотреть возможность включения в законопроект заявки на дополнительные ассигнования федерального бюджета в целях предоставления субсидии на реализацию мероприятий по созданию в субъектах Российской Федерации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(КБК 073 0701 02 2 Р2 52320 523)</w:t>
      </w:r>
      <w:r>
        <w:rPr>
          <w:rFonts w:eastAsia="Calibri"/>
          <w:sz w:val="24"/>
          <w:szCs w:val="24"/>
        </w:rPr>
        <w:t>,</w:t>
      </w:r>
      <w:r w:rsidR="00D5174E" w:rsidRPr="000F102D">
        <w:rPr>
          <w:rFonts w:eastAsia="Calibri"/>
          <w:sz w:val="24"/>
          <w:szCs w:val="24"/>
        </w:rPr>
        <w:t xml:space="preserve"> в объеме  26 932 697,4 тыс. рублей на 2020 год.</w:t>
      </w:r>
    </w:p>
    <w:p w:rsidR="00D5174E" w:rsidRPr="000F102D" w:rsidRDefault="00D5174E" w:rsidP="00D5174E">
      <w:pPr>
        <w:overflowPunct/>
        <w:autoSpaceDE/>
        <w:autoSpaceDN/>
        <w:adjustRightInd/>
        <w:spacing w:line="360" w:lineRule="auto"/>
        <w:ind w:left="0" w:right="0" w:firstLine="709"/>
        <w:textAlignment w:val="auto"/>
        <w:rPr>
          <w:rFonts w:eastAsia="Calibri"/>
          <w:i/>
          <w:sz w:val="24"/>
          <w:szCs w:val="24"/>
        </w:rPr>
      </w:pPr>
      <w:r w:rsidRPr="000F102D">
        <w:rPr>
          <w:rFonts w:eastAsia="Calibri"/>
          <w:i/>
          <w:sz w:val="24"/>
          <w:szCs w:val="24"/>
        </w:rPr>
        <w:t>Справочно: по прогнозной оценке</w:t>
      </w:r>
      <w:r w:rsidR="00B73EF8">
        <w:rPr>
          <w:rFonts w:eastAsia="Calibri"/>
          <w:i/>
          <w:sz w:val="24"/>
          <w:szCs w:val="24"/>
        </w:rPr>
        <w:t>,</w:t>
      </w:r>
      <w:r w:rsidRPr="000F102D">
        <w:rPr>
          <w:rFonts w:eastAsia="Calibri"/>
          <w:i/>
          <w:sz w:val="24"/>
          <w:szCs w:val="24"/>
        </w:rPr>
        <w:t xml:space="preserve"> численность детей в возрасте до 3 лет сократится к началу 2021 года по отношению к началу 2019 года на 4,7 %. Таким образом, расчетная потребность в дополнительных местах для обеспечения 100-процентной доступности дошкольного образования для детей в возрасте до 3 лет составляет около 420 тыс. мест, в том числе для детей в возрасте от 1,5 до 3 лет – около 340 тыс. мест. Указанная расчетная потребность превышает планируемое к созданию количество дополнительных мест для детей в возрасте до 3 ле</w:t>
      </w:r>
      <w:r w:rsidR="000F102D" w:rsidRPr="000F102D">
        <w:rPr>
          <w:rFonts w:eastAsia="Calibri"/>
          <w:i/>
          <w:sz w:val="24"/>
          <w:szCs w:val="24"/>
        </w:rPr>
        <w:t>т на 64,7 </w:t>
      </w:r>
      <w:r w:rsidRPr="000F102D">
        <w:rPr>
          <w:rFonts w:eastAsia="Calibri"/>
          <w:i/>
          <w:sz w:val="24"/>
          <w:szCs w:val="24"/>
        </w:rPr>
        <w:t xml:space="preserve">%, в том числе для детей в возрасте от </w:t>
      </w:r>
      <w:r w:rsidR="00B73EF8">
        <w:rPr>
          <w:rFonts w:eastAsia="Calibri"/>
          <w:i/>
          <w:sz w:val="24"/>
          <w:szCs w:val="24"/>
        </w:rPr>
        <w:t>1,5 до 3 лет (255 тыс. мест) на 33,3 %;</w:t>
      </w:r>
      <w:r w:rsidRPr="000F102D">
        <w:rPr>
          <w:rFonts w:eastAsia="Calibri"/>
          <w:i/>
          <w:sz w:val="24"/>
          <w:szCs w:val="24"/>
        </w:rPr>
        <w:t xml:space="preserve"> </w:t>
      </w:r>
    </w:p>
    <w:p w:rsidR="00D5174E" w:rsidRPr="000F102D" w:rsidRDefault="00B73EF8" w:rsidP="00D5174E">
      <w:pPr>
        <w:overflowPunct/>
        <w:autoSpaceDE/>
        <w:autoSpaceDN/>
        <w:adjustRightInd/>
        <w:spacing w:line="360" w:lineRule="auto"/>
        <w:ind w:left="0" w:right="0" w:firstLine="709"/>
        <w:textAlignment w:val="auto"/>
        <w:rPr>
          <w:rFonts w:eastAsia="Calibri"/>
          <w:sz w:val="24"/>
          <w:szCs w:val="24"/>
        </w:rPr>
      </w:pPr>
      <w:r>
        <w:rPr>
          <w:rFonts w:eastAsia="Calibri"/>
          <w:sz w:val="24"/>
          <w:szCs w:val="24"/>
        </w:rPr>
        <w:t>2) д</w:t>
      </w:r>
      <w:r w:rsidR="00D5174E" w:rsidRPr="000F102D">
        <w:rPr>
          <w:rFonts w:eastAsia="Calibri"/>
          <w:sz w:val="24"/>
          <w:szCs w:val="24"/>
        </w:rPr>
        <w:t>ля понимания места России среди ведущих стран мира по качеству общего образования рассматривать отдельно результаты каждого международного исследования (PISA, TIMSS, PIRLS), входящие в показатель «Средневзвешенный результат Российской Федерации в группе международных исследований, место Российской Федерации (не ниже)», как это принято в мировой практике;</w:t>
      </w:r>
    </w:p>
    <w:p w:rsidR="00D5174E" w:rsidRPr="000F102D" w:rsidRDefault="00B73EF8" w:rsidP="00D5174E">
      <w:pPr>
        <w:overflowPunct/>
        <w:autoSpaceDE/>
        <w:autoSpaceDN/>
        <w:adjustRightInd/>
        <w:spacing w:line="360" w:lineRule="auto"/>
        <w:ind w:left="0" w:right="0" w:firstLine="709"/>
        <w:textAlignment w:val="auto"/>
        <w:rPr>
          <w:rFonts w:eastAsia="Calibri"/>
          <w:sz w:val="24"/>
          <w:szCs w:val="24"/>
        </w:rPr>
      </w:pPr>
      <w:r>
        <w:rPr>
          <w:rFonts w:eastAsia="Calibri"/>
          <w:sz w:val="24"/>
          <w:szCs w:val="24"/>
        </w:rPr>
        <w:t>3) д</w:t>
      </w:r>
      <w:r w:rsidR="00D5174E" w:rsidRPr="000F102D">
        <w:rPr>
          <w:rFonts w:eastAsia="Calibri"/>
          <w:sz w:val="24"/>
          <w:szCs w:val="24"/>
        </w:rPr>
        <w:t>ополнить перечень мероприятий федеральных проектов нацпроекта «Образование», реализуемого в рамках госпрограммы, мероприятиями, направленными</w:t>
      </w:r>
      <w:r w:rsidR="00DC1ED3">
        <w:rPr>
          <w:rFonts w:eastAsia="Calibri"/>
          <w:sz w:val="24"/>
          <w:szCs w:val="24"/>
        </w:rPr>
        <w:t xml:space="preserve"> на</w:t>
      </w:r>
      <w:r w:rsidR="00D5174E" w:rsidRPr="000F102D">
        <w:rPr>
          <w:rFonts w:eastAsia="Calibri"/>
          <w:sz w:val="24"/>
          <w:szCs w:val="24"/>
        </w:rPr>
        <w:t xml:space="preserve"> сокращение неравенства в качестве образовательных результатов между школами и группами учащихся и по преодолению образовательной неуспешности, а также на изменение методик и технологий обучения.</w:t>
      </w:r>
    </w:p>
    <w:p w:rsidR="00D5174E" w:rsidRPr="000F102D" w:rsidRDefault="00D5174E" w:rsidP="00C07732">
      <w:pPr>
        <w:overflowPunct/>
        <w:autoSpaceDE/>
        <w:autoSpaceDN/>
        <w:adjustRightInd/>
        <w:spacing w:line="360" w:lineRule="auto"/>
        <w:ind w:left="0" w:right="0" w:firstLine="709"/>
        <w:textAlignment w:val="auto"/>
        <w:rPr>
          <w:rFonts w:eastAsia="Calibri"/>
          <w:sz w:val="24"/>
          <w:szCs w:val="24"/>
        </w:rPr>
      </w:pPr>
    </w:p>
    <w:sectPr w:rsidR="00D5174E" w:rsidRPr="000F102D" w:rsidSect="00EB68F7">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418" w:header="708" w:footer="708" w:gutter="0"/>
      <w:pgNumType w:start="96"/>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3D9B" w:rsidRDefault="00D83D9B" w:rsidP="00751A24">
      <w:pPr>
        <w:spacing w:line="240" w:lineRule="auto"/>
      </w:pPr>
      <w:r>
        <w:separator/>
      </w:r>
    </w:p>
  </w:endnote>
  <w:endnote w:type="continuationSeparator" w:id="0">
    <w:p w:rsidR="00D83D9B" w:rsidRDefault="00D83D9B" w:rsidP="00751A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48CF" w:rsidRPr="00EB68F7" w:rsidRDefault="008B48CF" w:rsidP="00EB68F7">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48CF" w:rsidRPr="00EB68F7" w:rsidRDefault="008B48CF" w:rsidP="00EB68F7">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48CF" w:rsidRPr="00EB68F7" w:rsidRDefault="008B48CF" w:rsidP="00EB68F7">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3D9B" w:rsidRDefault="00D83D9B" w:rsidP="005C7B41">
      <w:pPr>
        <w:spacing w:line="240" w:lineRule="auto"/>
        <w:ind w:left="0" w:firstLine="0"/>
      </w:pPr>
      <w:r>
        <w:separator/>
      </w:r>
    </w:p>
  </w:footnote>
  <w:footnote w:type="continuationSeparator" w:id="0">
    <w:p w:rsidR="00D83D9B" w:rsidRDefault="00D83D9B" w:rsidP="00751A24">
      <w:pPr>
        <w:spacing w:line="240" w:lineRule="auto"/>
      </w:pPr>
      <w:r>
        <w:continuationSeparator/>
      </w:r>
    </w:p>
  </w:footnote>
  <w:footnote w:id="1">
    <w:p w:rsidR="007C0C80" w:rsidRDefault="007C0C80" w:rsidP="005C7B41">
      <w:pPr>
        <w:overflowPunct/>
        <w:autoSpaceDE/>
        <w:adjustRightInd/>
        <w:spacing w:line="240" w:lineRule="auto"/>
        <w:ind w:left="0" w:right="0" w:firstLine="0"/>
      </w:pPr>
      <w:r w:rsidRPr="00F46505">
        <w:rPr>
          <w:rStyle w:val="a5"/>
          <w:sz w:val="20"/>
        </w:rPr>
        <w:footnoteRef/>
      </w:r>
      <w:r w:rsidRPr="00F46505">
        <w:rPr>
          <w:sz w:val="20"/>
        </w:rPr>
        <w:t xml:space="preserve"> В паспорте действующей ГП-2 нет приложения по показателям ГП-2, установлены «Цели Программы и их значения по годам реализации».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8F7" w:rsidRDefault="00EB68F7" w:rsidP="007B2FA0">
    <w:pPr>
      <w:pStyle w:val="ad"/>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rsidR="008B48CF" w:rsidRPr="00EB68F7" w:rsidRDefault="008B48CF" w:rsidP="00EB68F7">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8F7" w:rsidRPr="00EB68F7" w:rsidRDefault="00EB68F7" w:rsidP="007B2FA0">
    <w:pPr>
      <w:pStyle w:val="ad"/>
      <w:framePr w:wrap="around" w:vAnchor="text" w:hAnchor="margin" w:xAlign="center" w:y="1"/>
      <w:rPr>
        <w:rStyle w:val="af5"/>
        <w:sz w:val="24"/>
      </w:rPr>
    </w:pPr>
    <w:r w:rsidRPr="00EB68F7">
      <w:rPr>
        <w:rStyle w:val="af5"/>
        <w:sz w:val="24"/>
      </w:rPr>
      <w:fldChar w:fldCharType="begin"/>
    </w:r>
    <w:r w:rsidRPr="00EB68F7">
      <w:rPr>
        <w:rStyle w:val="af5"/>
        <w:sz w:val="24"/>
      </w:rPr>
      <w:instrText xml:space="preserve">PAGE  </w:instrText>
    </w:r>
    <w:r w:rsidRPr="00EB68F7">
      <w:rPr>
        <w:rStyle w:val="af5"/>
        <w:sz w:val="24"/>
      </w:rPr>
      <w:fldChar w:fldCharType="separate"/>
    </w:r>
    <w:r>
      <w:rPr>
        <w:rStyle w:val="af5"/>
        <w:noProof/>
        <w:sz w:val="24"/>
      </w:rPr>
      <w:t>96</w:t>
    </w:r>
    <w:r w:rsidRPr="00EB68F7">
      <w:rPr>
        <w:rStyle w:val="af5"/>
        <w:sz w:val="24"/>
      </w:rPr>
      <w:fldChar w:fldCharType="end"/>
    </w:r>
  </w:p>
  <w:p w:rsidR="007C0C80" w:rsidRPr="00EB68F7" w:rsidRDefault="007C0C80" w:rsidP="00EB68F7">
    <w:pPr>
      <w:pStyle w:val="ad"/>
      <w:rPr>
        <w:sz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48CF" w:rsidRPr="00EB68F7" w:rsidRDefault="008B48CF" w:rsidP="00EB68F7">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02E41"/>
    <w:multiLevelType w:val="hybridMultilevel"/>
    <w:tmpl w:val="5FCA31D4"/>
    <w:lvl w:ilvl="0" w:tplc="65E0DD68">
      <w:start w:val="37"/>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FB4F42"/>
    <w:multiLevelType w:val="hybridMultilevel"/>
    <w:tmpl w:val="945045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C1408A"/>
    <w:multiLevelType w:val="hybridMultilevel"/>
    <w:tmpl w:val="19763E2A"/>
    <w:lvl w:ilvl="0" w:tplc="99F48AC4">
      <w:start w:val="37"/>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7C71E3"/>
    <w:multiLevelType w:val="hybridMultilevel"/>
    <w:tmpl w:val="C2421ACE"/>
    <w:lvl w:ilvl="0" w:tplc="3C5287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410C3DCA"/>
    <w:multiLevelType w:val="hybridMultilevel"/>
    <w:tmpl w:val="76646B7E"/>
    <w:lvl w:ilvl="0" w:tplc="4AB44092">
      <w:start w:val="20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0B54022"/>
    <w:multiLevelType w:val="hybridMultilevel"/>
    <w:tmpl w:val="24AAD45A"/>
    <w:lvl w:ilvl="0" w:tplc="C3262C12">
      <w:start w:val="2016"/>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nsid w:val="72C40DDB"/>
    <w:multiLevelType w:val="multilevel"/>
    <w:tmpl w:val="92C2A178"/>
    <w:lvl w:ilvl="0">
      <w:start w:val="6"/>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7D957DE5"/>
    <w:multiLevelType w:val="hybridMultilevel"/>
    <w:tmpl w:val="1E4C9D4E"/>
    <w:lvl w:ilvl="0" w:tplc="EB36F90E">
      <w:start w:val="2016"/>
      <w:numFmt w:val="bullet"/>
      <w:lvlText w:val=""/>
      <w:lvlJc w:val="left"/>
      <w:pPr>
        <w:ind w:left="1429" w:hanging="360"/>
      </w:pPr>
      <w:rPr>
        <w:rFonts w:ascii="Symbol" w:eastAsia="Calibri"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7DC134A4"/>
    <w:multiLevelType w:val="hybridMultilevel"/>
    <w:tmpl w:val="2E806AD8"/>
    <w:lvl w:ilvl="0" w:tplc="63C2733C">
      <w:start w:val="2016"/>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5"/>
  </w:num>
  <w:num w:numId="2">
    <w:abstractNumId w:val="8"/>
  </w:num>
  <w:num w:numId="3">
    <w:abstractNumId w:val="7"/>
  </w:num>
  <w:num w:numId="4">
    <w:abstractNumId w:val="4"/>
  </w:num>
  <w:num w:numId="5">
    <w:abstractNumId w:val="6"/>
  </w:num>
  <w:num w:numId="6">
    <w:abstractNumId w:val="3"/>
  </w:num>
  <w:num w:numId="7">
    <w:abstractNumId w:val="2"/>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51E"/>
    <w:rsid w:val="00000FB1"/>
    <w:rsid w:val="00003273"/>
    <w:rsid w:val="00005F33"/>
    <w:rsid w:val="000066BA"/>
    <w:rsid w:val="00014662"/>
    <w:rsid w:val="00014E83"/>
    <w:rsid w:val="00016CCE"/>
    <w:rsid w:val="00017757"/>
    <w:rsid w:val="00017AD4"/>
    <w:rsid w:val="00022E69"/>
    <w:rsid w:val="000236A7"/>
    <w:rsid w:val="000252FD"/>
    <w:rsid w:val="00036310"/>
    <w:rsid w:val="0004135D"/>
    <w:rsid w:val="0004335F"/>
    <w:rsid w:val="000461A7"/>
    <w:rsid w:val="000519AA"/>
    <w:rsid w:val="00052B65"/>
    <w:rsid w:val="00055BCF"/>
    <w:rsid w:val="00057EB7"/>
    <w:rsid w:val="00060278"/>
    <w:rsid w:val="00063000"/>
    <w:rsid w:val="00064F44"/>
    <w:rsid w:val="00070751"/>
    <w:rsid w:val="000710D1"/>
    <w:rsid w:val="00071EE4"/>
    <w:rsid w:val="00072777"/>
    <w:rsid w:val="00075DFD"/>
    <w:rsid w:val="000779A8"/>
    <w:rsid w:val="0008184C"/>
    <w:rsid w:val="00082482"/>
    <w:rsid w:val="0008313A"/>
    <w:rsid w:val="0008336E"/>
    <w:rsid w:val="0008590F"/>
    <w:rsid w:val="00085B0E"/>
    <w:rsid w:val="00090340"/>
    <w:rsid w:val="000953BD"/>
    <w:rsid w:val="0009553D"/>
    <w:rsid w:val="000A10AB"/>
    <w:rsid w:val="000A2E1F"/>
    <w:rsid w:val="000A4E31"/>
    <w:rsid w:val="000A6B72"/>
    <w:rsid w:val="000B0240"/>
    <w:rsid w:val="000B483D"/>
    <w:rsid w:val="000B49F1"/>
    <w:rsid w:val="000C09B2"/>
    <w:rsid w:val="000C0AF1"/>
    <w:rsid w:val="000C315B"/>
    <w:rsid w:val="000C5EB2"/>
    <w:rsid w:val="000D08DE"/>
    <w:rsid w:val="000D1013"/>
    <w:rsid w:val="000D1949"/>
    <w:rsid w:val="000D68D9"/>
    <w:rsid w:val="000E0A8D"/>
    <w:rsid w:val="000E163F"/>
    <w:rsid w:val="000E24AE"/>
    <w:rsid w:val="000E4119"/>
    <w:rsid w:val="000E64A7"/>
    <w:rsid w:val="000E67E4"/>
    <w:rsid w:val="000F09D1"/>
    <w:rsid w:val="000F102D"/>
    <w:rsid w:val="000F457A"/>
    <w:rsid w:val="00100D85"/>
    <w:rsid w:val="00105388"/>
    <w:rsid w:val="00111EF4"/>
    <w:rsid w:val="0011315E"/>
    <w:rsid w:val="00114264"/>
    <w:rsid w:val="001171FD"/>
    <w:rsid w:val="00120D10"/>
    <w:rsid w:val="001240A3"/>
    <w:rsid w:val="00126986"/>
    <w:rsid w:val="00127996"/>
    <w:rsid w:val="00131F99"/>
    <w:rsid w:val="0013276A"/>
    <w:rsid w:val="00132D34"/>
    <w:rsid w:val="00134129"/>
    <w:rsid w:val="00135FA7"/>
    <w:rsid w:val="00141A8E"/>
    <w:rsid w:val="00145C2A"/>
    <w:rsid w:val="001533A2"/>
    <w:rsid w:val="00160165"/>
    <w:rsid w:val="00161B2A"/>
    <w:rsid w:val="001675F8"/>
    <w:rsid w:val="00172681"/>
    <w:rsid w:val="00172AD2"/>
    <w:rsid w:val="0018221B"/>
    <w:rsid w:val="00182EBA"/>
    <w:rsid w:val="00184695"/>
    <w:rsid w:val="00194123"/>
    <w:rsid w:val="0019610D"/>
    <w:rsid w:val="001A04F9"/>
    <w:rsid w:val="001B2029"/>
    <w:rsid w:val="001B3B63"/>
    <w:rsid w:val="001C1EE6"/>
    <w:rsid w:val="001C4600"/>
    <w:rsid w:val="001D2123"/>
    <w:rsid w:val="001D2BBE"/>
    <w:rsid w:val="001D4A4C"/>
    <w:rsid w:val="001D6C4A"/>
    <w:rsid w:val="001E1418"/>
    <w:rsid w:val="001E36A3"/>
    <w:rsid w:val="001E5331"/>
    <w:rsid w:val="001E57CF"/>
    <w:rsid w:val="001F541B"/>
    <w:rsid w:val="0020230F"/>
    <w:rsid w:val="00205C7B"/>
    <w:rsid w:val="00206161"/>
    <w:rsid w:val="00211D8A"/>
    <w:rsid w:val="00212272"/>
    <w:rsid w:val="002166B2"/>
    <w:rsid w:val="002177A2"/>
    <w:rsid w:val="00220A2A"/>
    <w:rsid w:val="00221279"/>
    <w:rsid w:val="00223A56"/>
    <w:rsid w:val="00224811"/>
    <w:rsid w:val="002321A6"/>
    <w:rsid w:val="002375CE"/>
    <w:rsid w:val="002379D3"/>
    <w:rsid w:val="00240F1B"/>
    <w:rsid w:val="00253020"/>
    <w:rsid w:val="00253508"/>
    <w:rsid w:val="00266301"/>
    <w:rsid w:val="00273881"/>
    <w:rsid w:val="002815DE"/>
    <w:rsid w:val="002825DD"/>
    <w:rsid w:val="0028355F"/>
    <w:rsid w:val="00284BBB"/>
    <w:rsid w:val="00286FD5"/>
    <w:rsid w:val="00290726"/>
    <w:rsid w:val="00292539"/>
    <w:rsid w:val="00292E1E"/>
    <w:rsid w:val="00293683"/>
    <w:rsid w:val="002A2691"/>
    <w:rsid w:val="002A7CBC"/>
    <w:rsid w:val="002B0320"/>
    <w:rsid w:val="002B1003"/>
    <w:rsid w:val="002B3C8F"/>
    <w:rsid w:val="002B4391"/>
    <w:rsid w:val="002C6F92"/>
    <w:rsid w:val="002D0566"/>
    <w:rsid w:val="002D0F97"/>
    <w:rsid w:val="002D2AFE"/>
    <w:rsid w:val="002D2C49"/>
    <w:rsid w:val="002D336C"/>
    <w:rsid w:val="002D73DE"/>
    <w:rsid w:val="002E2A83"/>
    <w:rsid w:val="002E5F51"/>
    <w:rsid w:val="002E662A"/>
    <w:rsid w:val="002E7210"/>
    <w:rsid w:val="00300B2D"/>
    <w:rsid w:val="00300D03"/>
    <w:rsid w:val="0030162F"/>
    <w:rsid w:val="00301B51"/>
    <w:rsid w:val="00301F82"/>
    <w:rsid w:val="00303472"/>
    <w:rsid w:val="003050B1"/>
    <w:rsid w:val="0030514E"/>
    <w:rsid w:val="00311BB1"/>
    <w:rsid w:val="00312D18"/>
    <w:rsid w:val="003177E8"/>
    <w:rsid w:val="00321E41"/>
    <w:rsid w:val="0032290D"/>
    <w:rsid w:val="00322E60"/>
    <w:rsid w:val="00324B77"/>
    <w:rsid w:val="003262D7"/>
    <w:rsid w:val="00326F18"/>
    <w:rsid w:val="00330F26"/>
    <w:rsid w:val="003311ED"/>
    <w:rsid w:val="00334269"/>
    <w:rsid w:val="0033608E"/>
    <w:rsid w:val="003431D4"/>
    <w:rsid w:val="00343986"/>
    <w:rsid w:val="00351552"/>
    <w:rsid w:val="00352012"/>
    <w:rsid w:val="00353B48"/>
    <w:rsid w:val="0035533E"/>
    <w:rsid w:val="00357693"/>
    <w:rsid w:val="00363D96"/>
    <w:rsid w:val="0036788A"/>
    <w:rsid w:val="003721FD"/>
    <w:rsid w:val="003761F9"/>
    <w:rsid w:val="00377629"/>
    <w:rsid w:val="00383950"/>
    <w:rsid w:val="00384615"/>
    <w:rsid w:val="0038526D"/>
    <w:rsid w:val="00386DF4"/>
    <w:rsid w:val="00390389"/>
    <w:rsid w:val="0039776D"/>
    <w:rsid w:val="003A49A4"/>
    <w:rsid w:val="003A61C4"/>
    <w:rsid w:val="003A6457"/>
    <w:rsid w:val="003A68A5"/>
    <w:rsid w:val="003B11BA"/>
    <w:rsid w:val="003B151E"/>
    <w:rsid w:val="003B2517"/>
    <w:rsid w:val="003B40A0"/>
    <w:rsid w:val="003C0A44"/>
    <w:rsid w:val="003C1C30"/>
    <w:rsid w:val="003C2127"/>
    <w:rsid w:val="003C3146"/>
    <w:rsid w:val="003C7C2E"/>
    <w:rsid w:val="003C7DD6"/>
    <w:rsid w:val="003D3985"/>
    <w:rsid w:val="003D6ED7"/>
    <w:rsid w:val="003D72D4"/>
    <w:rsid w:val="003E5D50"/>
    <w:rsid w:val="003F28BF"/>
    <w:rsid w:val="0040423F"/>
    <w:rsid w:val="00404A01"/>
    <w:rsid w:val="00404D9E"/>
    <w:rsid w:val="00405856"/>
    <w:rsid w:val="00410123"/>
    <w:rsid w:val="00411A13"/>
    <w:rsid w:val="0041244D"/>
    <w:rsid w:val="00414B32"/>
    <w:rsid w:val="0042035B"/>
    <w:rsid w:val="0042054A"/>
    <w:rsid w:val="004212B7"/>
    <w:rsid w:val="00422542"/>
    <w:rsid w:val="00426B1C"/>
    <w:rsid w:val="00426D8C"/>
    <w:rsid w:val="00437B1C"/>
    <w:rsid w:val="00441428"/>
    <w:rsid w:val="0044718C"/>
    <w:rsid w:val="0045102B"/>
    <w:rsid w:val="00453B56"/>
    <w:rsid w:val="0045622B"/>
    <w:rsid w:val="00456FFB"/>
    <w:rsid w:val="00457393"/>
    <w:rsid w:val="00460E87"/>
    <w:rsid w:val="00466CCD"/>
    <w:rsid w:val="004670AC"/>
    <w:rsid w:val="00467175"/>
    <w:rsid w:val="0046730A"/>
    <w:rsid w:val="00467A7E"/>
    <w:rsid w:val="00470848"/>
    <w:rsid w:val="00470ACA"/>
    <w:rsid w:val="00475423"/>
    <w:rsid w:val="00477713"/>
    <w:rsid w:val="00481A76"/>
    <w:rsid w:val="004840A3"/>
    <w:rsid w:val="004959D7"/>
    <w:rsid w:val="00495A7A"/>
    <w:rsid w:val="004A331B"/>
    <w:rsid w:val="004A4FC3"/>
    <w:rsid w:val="004B16A9"/>
    <w:rsid w:val="004B79D7"/>
    <w:rsid w:val="004C214E"/>
    <w:rsid w:val="004C3A14"/>
    <w:rsid w:val="004C3D84"/>
    <w:rsid w:val="004C6000"/>
    <w:rsid w:val="004C7CF4"/>
    <w:rsid w:val="004D1DD6"/>
    <w:rsid w:val="004D350D"/>
    <w:rsid w:val="004E159D"/>
    <w:rsid w:val="004E55C2"/>
    <w:rsid w:val="004E6081"/>
    <w:rsid w:val="004E7283"/>
    <w:rsid w:val="004F28D5"/>
    <w:rsid w:val="004F54F6"/>
    <w:rsid w:val="00500933"/>
    <w:rsid w:val="00504FCC"/>
    <w:rsid w:val="005050B3"/>
    <w:rsid w:val="00507A7D"/>
    <w:rsid w:val="00510C0E"/>
    <w:rsid w:val="00512CD4"/>
    <w:rsid w:val="00513982"/>
    <w:rsid w:val="00515557"/>
    <w:rsid w:val="00517535"/>
    <w:rsid w:val="00520162"/>
    <w:rsid w:val="0052144D"/>
    <w:rsid w:val="00525ACD"/>
    <w:rsid w:val="00525E37"/>
    <w:rsid w:val="0052679F"/>
    <w:rsid w:val="005312D8"/>
    <w:rsid w:val="00531BE8"/>
    <w:rsid w:val="005330B4"/>
    <w:rsid w:val="00533415"/>
    <w:rsid w:val="005335E1"/>
    <w:rsid w:val="0054683D"/>
    <w:rsid w:val="0054767E"/>
    <w:rsid w:val="00550303"/>
    <w:rsid w:val="005505A8"/>
    <w:rsid w:val="00550E70"/>
    <w:rsid w:val="005510BD"/>
    <w:rsid w:val="00554D1A"/>
    <w:rsid w:val="00560B4C"/>
    <w:rsid w:val="00561A1B"/>
    <w:rsid w:val="00561F63"/>
    <w:rsid w:val="00561F6C"/>
    <w:rsid w:val="00563435"/>
    <w:rsid w:val="0056378F"/>
    <w:rsid w:val="00565516"/>
    <w:rsid w:val="00571538"/>
    <w:rsid w:val="00572891"/>
    <w:rsid w:val="005739AA"/>
    <w:rsid w:val="005745FD"/>
    <w:rsid w:val="00574926"/>
    <w:rsid w:val="00577AF8"/>
    <w:rsid w:val="0058011E"/>
    <w:rsid w:val="00583BA8"/>
    <w:rsid w:val="005845A5"/>
    <w:rsid w:val="00587999"/>
    <w:rsid w:val="0059123D"/>
    <w:rsid w:val="005921F8"/>
    <w:rsid w:val="0059404A"/>
    <w:rsid w:val="005A01B2"/>
    <w:rsid w:val="005A06A3"/>
    <w:rsid w:val="005A2E8C"/>
    <w:rsid w:val="005A2FDC"/>
    <w:rsid w:val="005A794C"/>
    <w:rsid w:val="005A7973"/>
    <w:rsid w:val="005A7D0B"/>
    <w:rsid w:val="005B0362"/>
    <w:rsid w:val="005B0C13"/>
    <w:rsid w:val="005B0C83"/>
    <w:rsid w:val="005B1020"/>
    <w:rsid w:val="005B21BD"/>
    <w:rsid w:val="005B3102"/>
    <w:rsid w:val="005C14B3"/>
    <w:rsid w:val="005C3530"/>
    <w:rsid w:val="005C3B93"/>
    <w:rsid w:val="005C53AD"/>
    <w:rsid w:val="005C6A7B"/>
    <w:rsid w:val="005C7B41"/>
    <w:rsid w:val="005D27E0"/>
    <w:rsid w:val="005E03CC"/>
    <w:rsid w:val="005E2961"/>
    <w:rsid w:val="005E34BE"/>
    <w:rsid w:val="005E593D"/>
    <w:rsid w:val="005E621D"/>
    <w:rsid w:val="005E67B5"/>
    <w:rsid w:val="00600676"/>
    <w:rsid w:val="00600E4F"/>
    <w:rsid w:val="00602C45"/>
    <w:rsid w:val="00603D89"/>
    <w:rsid w:val="00604BB1"/>
    <w:rsid w:val="00604CD2"/>
    <w:rsid w:val="0061533C"/>
    <w:rsid w:val="00622514"/>
    <w:rsid w:val="006243B8"/>
    <w:rsid w:val="006252BA"/>
    <w:rsid w:val="006259FA"/>
    <w:rsid w:val="0062646F"/>
    <w:rsid w:val="0063046B"/>
    <w:rsid w:val="00632975"/>
    <w:rsid w:val="006369A2"/>
    <w:rsid w:val="00636F58"/>
    <w:rsid w:val="006448AA"/>
    <w:rsid w:val="00646773"/>
    <w:rsid w:val="00646844"/>
    <w:rsid w:val="0064722B"/>
    <w:rsid w:val="006500FE"/>
    <w:rsid w:val="00652A99"/>
    <w:rsid w:val="00652F0E"/>
    <w:rsid w:val="00654F0E"/>
    <w:rsid w:val="0066170B"/>
    <w:rsid w:val="00662B06"/>
    <w:rsid w:val="0066464D"/>
    <w:rsid w:val="006676AA"/>
    <w:rsid w:val="00667DB4"/>
    <w:rsid w:val="00672226"/>
    <w:rsid w:val="0067280F"/>
    <w:rsid w:val="006752A4"/>
    <w:rsid w:val="00676519"/>
    <w:rsid w:val="0067665A"/>
    <w:rsid w:val="006860FC"/>
    <w:rsid w:val="00687A25"/>
    <w:rsid w:val="00687B5C"/>
    <w:rsid w:val="00690864"/>
    <w:rsid w:val="00690E85"/>
    <w:rsid w:val="0069249B"/>
    <w:rsid w:val="006A36C9"/>
    <w:rsid w:val="006A4B52"/>
    <w:rsid w:val="006A64CD"/>
    <w:rsid w:val="006A68C2"/>
    <w:rsid w:val="006A6F53"/>
    <w:rsid w:val="006C2AEF"/>
    <w:rsid w:val="006C71F7"/>
    <w:rsid w:val="006C7C33"/>
    <w:rsid w:val="006D083C"/>
    <w:rsid w:val="006D7AB6"/>
    <w:rsid w:val="006E2025"/>
    <w:rsid w:val="006F16BF"/>
    <w:rsid w:val="006F5D80"/>
    <w:rsid w:val="00700F53"/>
    <w:rsid w:val="00706E75"/>
    <w:rsid w:val="00710D90"/>
    <w:rsid w:val="00711526"/>
    <w:rsid w:val="00711CAD"/>
    <w:rsid w:val="007136FE"/>
    <w:rsid w:val="00720C3F"/>
    <w:rsid w:val="00721147"/>
    <w:rsid w:val="007229DB"/>
    <w:rsid w:val="0072335B"/>
    <w:rsid w:val="00724B8A"/>
    <w:rsid w:val="007269AA"/>
    <w:rsid w:val="00730035"/>
    <w:rsid w:val="00730C43"/>
    <w:rsid w:val="007319BF"/>
    <w:rsid w:val="00734D44"/>
    <w:rsid w:val="00742101"/>
    <w:rsid w:val="00751A24"/>
    <w:rsid w:val="00753B8D"/>
    <w:rsid w:val="00754010"/>
    <w:rsid w:val="0075416D"/>
    <w:rsid w:val="00754545"/>
    <w:rsid w:val="00756858"/>
    <w:rsid w:val="00756BF3"/>
    <w:rsid w:val="00756F88"/>
    <w:rsid w:val="0075795F"/>
    <w:rsid w:val="0076347C"/>
    <w:rsid w:val="00771515"/>
    <w:rsid w:val="007724E5"/>
    <w:rsid w:val="007A35AF"/>
    <w:rsid w:val="007A4738"/>
    <w:rsid w:val="007A54E0"/>
    <w:rsid w:val="007C0C80"/>
    <w:rsid w:val="007C0E35"/>
    <w:rsid w:val="007C453D"/>
    <w:rsid w:val="007D02B2"/>
    <w:rsid w:val="007D16A6"/>
    <w:rsid w:val="007D497B"/>
    <w:rsid w:val="007D668A"/>
    <w:rsid w:val="007D72AF"/>
    <w:rsid w:val="007D72B2"/>
    <w:rsid w:val="007E038C"/>
    <w:rsid w:val="007E5859"/>
    <w:rsid w:val="007F4335"/>
    <w:rsid w:val="007F5727"/>
    <w:rsid w:val="007F59EB"/>
    <w:rsid w:val="007F7BC8"/>
    <w:rsid w:val="008002E3"/>
    <w:rsid w:val="00801EB4"/>
    <w:rsid w:val="00806D4B"/>
    <w:rsid w:val="00812ADE"/>
    <w:rsid w:val="00816D5F"/>
    <w:rsid w:val="00817C7E"/>
    <w:rsid w:val="00821231"/>
    <w:rsid w:val="00825F2F"/>
    <w:rsid w:val="00827288"/>
    <w:rsid w:val="008272F2"/>
    <w:rsid w:val="0083022A"/>
    <w:rsid w:val="0083027B"/>
    <w:rsid w:val="008302F8"/>
    <w:rsid w:val="00832154"/>
    <w:rsid w:val="00832B8C"/>
    <w:rsid w:val="00834238"/>
    <w:rsid w:val="008440FC"/>
    <w:rsid w:val="00847503"/>
    <w:rsid w:val="00847968"/>
    <w:rsid w:val="00847C70"/>
    <w:rsid w:val="008516D3"/>
    <w:rsid w:val="0085308D"/>
    <w:rsid w:val="00854084"/>
    <w:rsid w:val="008541D0"/>
    <w:rsid w:val="00867405"/>
    <w:rsid w:val="0087147F"/>
    <w:rsid w:val="00872349"/>
    <w:rsid w:val="0088346B"/>
    <w:rsid w:val="00883962"/>
    <w:rsid w:val="00883F82"/>
    <w:rsid w:val="00884A87"/>
    <w:rsid w:val="0089240C"/>
    <w:rsid w:val="008937D0"/>
    <w:rsid w:val="00895FB3"/>
    <w:rsid w:val="008968EE"/>
    <w:rsid w:val="00897236"/>
    <w:rsid w:val="008A5DF7"/>
    <w:rsid w:val="008A658D"/>
    <w:rsid w:val="008A74FC"/>
    <w:rsid w:val="008B48CF"/>
    <w:rsid w:val="008B577B"/>
    <w:rsid w:val="008B586C"/>
    <w:rsid w:val="008C0C84"/>
    <w:rsid w:val="008C2146"/>
    <w:rsid w:val="008C5503"/>
    <w:rsid w:val="008C6D7C"/>
    <w:rsid w:val="008D0FF4"/>
    <w:rsid w:val="008E0FD5"/>
    <w:rsid w:val="008E2389"/>
    <w:rsid w:val="008E5663"/>
    <w:rsid w:val="008E56D2"/>
    <w:rsid w:val="008E6510"/>
    <w:rsid w:val="008E7ED1"/>
    <w:rsid w:val="0090304F"/>
    <w:rsid w:val="00903DA6"/>
    <w:rsid w:val="00906EDD"/>
    <w:rsid w:val="00907DEA"/>
    <w:rsid w:val="00910819"/>
    <w:rsid w:val="009134E7"/>
    <w:rsid w:val="00914E60"/>
    <w:rsid w:val="00916C92"/>
    <w:rsid w:val="009175DE"/>
    <w:rsid w:val="00922F09"/>
    <w:rsid w:val="0092303C"/>
    <w:rsid w:val="00923DA1"/>
    <w:rsid w:val="00923E6B"/>
    <w:rsid w:val="00924FC5"/>
    <w:rsid w:val="00925A65"/>
    <w:rsid w:val="00926CA4"/>
    <w:rsid w:val="00932345"/>
    <w:rsid w:val="009327DA"/>
    <w:rsid w:val="00932F7A"/>
    <w:rsid w:val="00934222"/>
    <w:rsid w:val="00935112"/>
    <w:rsid w:val="009372DD"/>
    <w:rsid w:val="0094388A"/>
    <w:rsid w:val="00951415"/>
    <w:rsid w:val="0095595F"/>
    <w:rsid w:val="00956565"/>
    <w:rsid w:val="0095751D"/>
    <w:rsid w:val="00957F8A"/>
    <w:rsid w:val="0096048C"/>
    <w:rsid w:val="009616E8"/>
    <w:rsid w:val="00961F3E"/>
    <w:rsid w:val="00965E81"/>
    <w:rsid w:val="00971CA2"/>
    <w:rsid w:val="00973211"/>
    <w:rsid w:val="00975329"/>
    <w:rsid w:val="00977CE9"/>
    <w:rsid w:val="00982F23"/>
    <w:rsid w:val="009845B5"/>
    <w:rsid w:val="00986519"/>
    <w:rsid w:val="00987F24"/>
    <w:rsid w:val="00992429"/>
    <w:rsid w:val="009974C2"/>
    <w:rsid w:val="009A0B8B"/>
    <w:rsid w:val="009A5E9F"/>
    <w:rsid w:val="009A7BAD"/>
    <w:rsid w:val="009B4A8B"/>
    <w:rsid w:val="009C0CCF"/>
    <w:rsid w:val="009C1501"/>
    <w:rsid w:val="009C1E56"/>
    <w:rsid w:val="009C1E62"/>
    <w:rsid w:val="009C229C"/>
    <w:rsid w:val="009C5A98"/>
    <w:rsid w:val="009C6CCD"/>
    <w:rsid w:val="009C778D"/>
    <w:rsid w:val="009D4E50"/>
    <w:rsid w:val="009D58AD"/>
    <w:rsid w:val="009D6A54"/>
    <w:rsid w:val="009E127A"/>
    <w:rsid w:val="009F198A"/>
    <w:rsid w:val="009F7F3D"/>
    <w:rsid w:val="00A00F37"/>
    <w:rsid w:val="00A0342D"/>
    <w:rsid w:val="00A040B9"/>
    <w:rsid w:val="00A06AE8"/>
    <w:rsid w:val="00A12CF5"/>
    <w:rsid w:val="00A148BE"/>
    <w:rsid w:val="00A17429"/>
    <w:rsid w:val="00A235D2"/>
    <w:rsid w:val="00A27DDB"/>
    <w:rsid w:val="00A311D8"/>
    <w:rsid w:val="00A3280C"/>
    <w:rsid w:val="00A334FC"/>
    <w:rsid w:val="00A35D83"/>
    <w:rsid w:val="00A3687B"/>
    <w:rsid w:val="00A36D7D"/>
    <w:rsid w:val="00A37942"/>
    <w:rsid w:val="00A41023"/>
    <w:rsid w:val="00A456CB"/>
    <w:rsid w:val="00A47407"/>
    <w:rsid w:val="00A478F9"/>
    <w:rsid w:val="00A62B8E"/>
    <w:rsid w:val="00A644B9"/>
    <w:rsid w:val="00A70C32"/>
    <w:rsid w:val="00A715B5"/>
    <w:rsid w:val="00A71D10"/>
    <w:rsid w:val="00A76FD0"/>
    <w:rsid w:val="00A77439"/>
    <w:rsid w:val="00A8005F"/>
    <w:rsid w:val="00A804A4"/>
    <w:rsid w:val="00A8203E"/>
    <w:rsid w:val="00A826E4"/>
    <w:rsid w:val="00A85379"/>
    <w:rsid w:val="00A87D4C"/>
    <w:rsid w:val="00A901AE"/>
    <w:rsid w:val="00A93BAB"/>
    <w:rsid w:val="00A94FE4"/>
    <w:rsid w:val="00A961F0"/>
    <w:rsid w:val="00A9685E"/>
    <w:rsid w:val="00AA000A"/>
    <w:rsid w:val="00AA011E"/>
    <w:rsid w:val="00AA3FF3"/>
    <w:rsid w:val="00AA4803"/>
    <w:rsid w:val="00AB34A4"/>
    <w:rsid w:val="00AB65BB"/>
    <w:rsid w:val="00AC0B3B"/>
    <w:rsid w:val="00AC2F11"/>
    <w:rsid w:val="00AC461C"/>
    <w:rsid w:val="00AC5F67"/>
    <w:rsid w:val="00AD0A03"/>
    <w:rsid w:val="00AD2F58"/>
    <w:rsid w:val="00AD51E3"/>
    <w:rsid w:val="00AD74FA"/>
    <w:rsid w:val="00AE06EA"/>
    <w:rsid w:val="00AE1001"/>
    <w:rsid w:val="00AE10D3"/>
    <w:rsid w:val="00AE1B1E"/>
    <w:rsid w:val="00AE2C71"/>
    <w:rsid w:val="00AE356A"/>
    <w:rsid w:val="00AE45D9"/>
    <w:rsid w:val="00AF190A"/>
    <w:rsid w:val="00AF3531"/>
    <w:rsid w:val="00AF72FC"/>
    <w:rsid w:val="00B0191F"/>
    <w:rsid w:val="00B01D5C"/>
    <w:rsid w:val="00B03502"/>
    <w:rsid w:val="00B064A7"/>
    <w:rsid w:val="00B11341"/>
    <w:rsid w:val="00B25BC5"/>
    <w:rsid w:val="00B279B1"/>
    <w:rsid w:val="00B31332"/>
    <w:rsid w:val="00B334D2"/>
    <w:rsid w:val="00B33C90"/>
    <w:rsid w:val="00B33D46"/>
    <w:rsid w:val="00B36EFA"/>
    <w:rsid w:val="00B37598"/>
    <w:rsid w:val="00B416F1"/>
    <w:rsid w:val="00B4206A"/>
    <w:rsid w:val="00B462B0"/>
    <w:rsid w:val="00B47897"/>
    <w:rsid w:val="00B52A79"/>
    <w:rsid w:val="00B5720A"/>
    <w:rsid w:val="00B600E4"/>
    <w:rsid w:val="00B614B4"/>
    <w:rsid w:val="00B61CBB"/>
    <w:rsid w:val="00B6362E"/>
    <w:rsid w:val="00B643B5"/>
    <w:rsid w:val="00B673C7"/>
    <w:rsid w:val="00B67423"/>
    <w:rsid w:val="00B73EF8"/>
    <w:rsid w:val="00B74CA5"/>
    <w:rsid w:val="00B77C28"/>
    <w:rsid w:val="00B82F73"/>
    <w:rsid w:val="00B83FA6"/>
    <w:rsid w:val="00B87800"/>
    <w:rsid w:val="00B87AB6"/>
    <w:rsid w:val="00BA08B0"/>
    <w:rsid w:val="00BA0968"/>
    <w:rsid w:val="00BA1138"/>
    <w:rsid w:val="00BA144A"/>
    <w:rsid w:val="00BA1A49"/>
    <w:rsid w:val="00BA1BEC"/>
    <w:rsid w:val="00BA4051"/>
    <w:rsid w:val="00BA4B2D"/>
    <w:rsid w:val="00BA4C06"/>
    <w:rsid w:val="00BA53F9"/>
    <w:rsid w:val="00BA70D6"/>
    <w:rsid w:val="00BA794C"/>
    <w:rsid w:val="00BA7B8D"/>
    <w:rsid w:val="00BA7FE8"/>
    <w:rsid w:val="00BC3269"/>
    <w:rsid w:val="00BD0368"/>
    <w:rsid w:val="00BD74DE"/>
    <w:rsid w:val="00BE286F"/>
    <w:rsid w:val="00BE6885"/>
    <w:rsid w:val="00BE7AB6"/>
    <w:rsid w:val="00BF15C3"/>
    <w:rsid w:val="00BF27BF"/>
    <w:rsid w:val="00C023B6"/>
    <w:rsid w:val="00C04137"/>
    <w:rsid w:val="00C044CA"/>
    <w:rsid w:val="00C05C5F"/>
    <w:rsid w:val="00C07732"/>
    <w:rsid w:val="00C07879"/>
    <w:rsid w:val="00C1062C"/>
    <w:rsid w:val="00C159CB"/>
    <w:rsid w:val="00C21417"/>
    <w:rsid w:val="00C25408"/>
    <w:rsid w:val="00C25B25"/>
    <w:rsid w:val="00C264DC"/>
    <w:rsid w:val="00C2723B"/>
    <w:rsid w:val="00C27689"/>
    <w:rsid w:val="00C31270"/>
    <w:rsid w:val="00C344C1"/>
    <w:rsid w:val="00C355D9"/>
    <w:rsid w:val="00C42928"/>
    <w:rsid w:val="00C44C79"/>
    <w:rsid w:val="00C47237"/>
    <w:rsid w:val="00C50C87"/>
    <w:rsid w:val="00C50C90"/>
    <w:rsid w:val="00C50EF4"/>
    <w:rsid w:val="00C55499"/>
    <w:rsid w:val="00C56994"/>
    <w:rsid w:val="00C6414C"/>
    <w:rsid w:val="00C65868"/>
    <w:rsid w:val="00C74D6F"/>
    <w:rsid w:val="00C750BC"/>
    <w:rsid w:val="00C82D1F"/>
    <w:rsid w:val="00C86487"/>
    <w:rsid w:val="00C87A71"/>
    <w:rsid w:val="00C9010E"/>
    <w:rsid w:val="00C91DA3"/>
    <w:rsid w:val="00CA5EFA"/>
    <w:rsid w:val="00CA6AE2"/>
    <w:rsid w:val="00CA6D95"/>
    <w:rsid w:val="00CB6D91"/>
    <w:rsid w:val="00CB7643"/>
    <w:rsid w:val="00CC1DE3"/>
    <w:rsid w:val="00CC21A1"/>
    <w:rsid w:val="00CC3EDD"/>
    <w:rsid w:val="00CC5345"/>
    <w:rsid w:val="00CC69D7"/>
    <w:rsid w:val="00CD2575"/>
    <w:rsid w:val="00CE149F"/>
    <w:rsid w:val="00CE1D3D"/>
    <w:rsid w:val="00CE29A8"/>
    <w:rsid w:val="00CE32B4"/>
    <w:rsid w:val="00CE4A36"/>
    <w:rsid w:val="00CE5217"/>
    <w:rsid w:val="00CE613A"/>
    <w:rsid w:val="00CE770C"/>
    <w:rsid w:val="00CF141C"/>
    <w:rsid w:val="00CF553D"/>
    <w:rsid w:val="00CF579F"/>
    <w:rsid w:val="00CF71CF"/>
    <w:rsid w:val="00CF7CB9"/>
    <w:rsid w:val="00D075B8"/>
    <w:rsid w:val="00D1240C"/>
    <w:rsid w:val="00D1552C"/>
    <w:rsid w:val="00D1586C"/>
    <w:rsid w:val="00D1673E"/>
    <w:rsid w:val="00D20F43"/>
    <w:rsid w:val="00D23057"/>
    <w:rsid w:val="00D23D6E"/>
    <w:rsid w:val="00D256EA"/>
    <w:rsid w:val="00D27073"/>
    <w:rsid w:val="00D403B4"/>
    <w:rsid w:val="00D408AC"/>
    <w:rsid w:val="00D43E6E"/>
    <w:rsid w:val="00D445C6"/>
    <w:rsid w:val="00D46A30"/>
    <w:rsid w:val="00D50E9C"/>
    <w:rsid w:val="00D5147A"/>
    <w:rsid w:val="00D5174E"/>
    <w:rsid w:val="00D51D31"/>
    <w:rsid w:val="00D52831"/>
    <w:rsid w:val="00D56883"/>
    <w:rsid w:val="00D63F1E"/>
    <w:rsid w:val="00D66406"/>
    <w:rsid w:val="00D73263"/>
    <w:rsid w:val="00D73808"/>
    <w:rsid w:val="00D74E75"/>
    <w:rsid w:val="00D75943"/>
    <w:rsid w:val="00D83749"/>
    <w:rsid w:val="00D83D9B"/>
    <w:rsid w:val="00D866D6"/>
    <w:rsid w:val="00D8673C"/>
    <w:rsid w:val="00D912FC"/>
    <w:rsid w:val="00D94110"/>
    <w:rsid w:val="00D944D3"/>
    <w:rsid w:val="00D97E67"/>
    <w:rsid w:val="00DA0B25"/>
    <w:rsid w:val="00DA0BCD"/>
    <w:rsid w:val="00DA6D1C"/>
    <w:rsid w:val="00DA7CAB"/>
    <w:rsid w:val="00DB2961"/>
    <w:rsid w:val="00DB41CC"/>
    <w:rsid w:val="00DB533E"/>
    <w:rsid w:val="00DB6B8C"/>
    <w:rsid w:val="00DC1ED3"/>
    <w:rsid w:val="00DC3E36"/>
    <w:rsid w:val="00DD07CC"/>
    <w:rsid w:val="00DD2AE8"/>
    <w:rsid w:val="00DD2B38"/>
    <w:rsid w:val="00DD42B8"/>
    <w:rsid w:val="00DD4E99"/>
    <w:rsid w:val="00DD4F0A"/>
    <w:rsid w:val="00DD786A"/>
    <w:rsid w:val="00DE2377"/>
    <w:rsid w:val="00DE5E19"/>
    <w:rsid w:val="00DE78CE"/>
    <w:rsid w:val="00DF12EF"/>
    <w:rsid w:val="00DF24B8"/>
    <w:rsid w:val="00DF5C8B"/>
    <w:rsid w:val="00DF76CC"/>
    <w:rsid w:val="00E018B8"/>
    <w:rsid w:val="00E10656"/>
    <w:rsid w:val="00E1172B"/>
    <w:rsid w:val="00E12BBE"/>
    <w:rsid w:val="00E16E20"/>
    <w:rsid w:val="00E2046E"/>
    <w:rsid w:val="00E21A90"/>
    <w:rsid w:val="00E27AFD"/>
    <w:rsid w:val="00E27E1E"/>
    <w:rsid w:val="00E3133C"/>
    <w:rsid w:val="00E3470C"/>
    <w:rsid w:val="00E354C8"/>
    <w:rsid w:val="00E35869"/>
    <w:rsid w:val="00E35C19"/>
    <w:rsid w:val="00E371C9"/>
    <w:rsid w:val="00E4191D"/>
    <w:rsid w:val="00E435C6"/>
    <w:rsid w:val="00E4690D"/>
    <w:rsid w:val="00E46F6F"/>
    <w:rsid w:val="00E52A7F"/>
    <w:rsid w:val="00E62D31"/>
    <w:rsid w:val="00E67F74"/>
    <w:rsid w:val="00E71826"/>
    <w:rsid w:val="00E72C0A"/>
    <w:rsid w:val="00E77A18"/>
    <w:rsid w:val="00E80588"/>
    <w:rsid w:val="00E844B1"/>
    <w:rsid w:val="00E85BF2"/>
    <w:rsid w:val="00E85D20"/>
    <w:rsid w:val="00E95BCD"/>
    <w:rsid w:val="00EA4659"/>
    <w:rsid w:val="00EA4A40"/>
    <w:rsid w:val="00EA5EE4"/>
    <w:rsid w:val="00EB1367"/>
    <w:rsid w:val="00EB1690"/>
    <w:rsid w:val="00EB25C2"/>
    <w:rsid w:val="00EB2F1B"/>
    <w:rsid w:val="00EB3867"/>
    <w:rsid w:val="00EB3E50"/>
    <w:rsid w:val="00EB5F0D"/>
    <w:rsid w:val="00EB68F7"/>
    <w:rsid w:val="00EB7482"/>
    <w:rsid w:val="00EC0D90"/>
    <w:rsid w:val="00EC218F"/>
    <w:rsid w:val="00EC352C"/>
    <w:rsid w:val="00EC43FD"/>
    <w:rsid w:val="00EC4778"/>
    <w:rsid w:val="00EC4A51"/>
    <w:rsid w:val="00ED2539"/>
    <w:rsid w:val="00ED4CA9"/>
    <w:rsid w:val="00ED6404"/>
    <w:rsid w:val="00EE129C"/>
    <w:rsid w:val="00EE2F61"/>
    <w:rsid w:val="00EE358A"/>
    <w:rsid w:val="00EE64F5"/>
    <w:rsid w:val="00EF1B15"/>
    <w:rsid w:val="00EF2C01"/>
    <w:rsid w:val="00EF36EB"/>
    <w:rsid w:val="00EF4064"/>
    <w:rsid w:val="00F00A50"/>
    <w:rsid w:val="00F01054"/>
    <w:rsid w:val="00F01C30"/>
    <w:rsid w:val="00F02AB3"/>
    <w:rsid w:val="00F0463C"/>
    <w:rsid w:val="00F0557D"/>
    <w:rsid w:val="00F06193"/>
    <w:rsid w:val="00F112E0"/>
    <w:rsid w:val="00F1734E"/>
    <w:rsid w:val="00F21E6D"/>
    <w:rsid w:val="00F23544"/>
    <w:rsid w:val="00F24475"/>
    <w:rsid w:val="00F244FA"/>
    <w:rsid w:val="00F25B02"/>
    <w:rsid w:val="00F304DA"/>
    <w:rsid w:val="00F30A07"/>
    <w:rsid w:val="00F30FEE"/>
    <w:rsid w:val="00F3149C"/>
    <w:rsid w:val="00F34F26"/>
    <w:rsid w:val="00F44A83"/>
    <w:rsid w:val="00F45FF7"/>
    <w:rsid w:val="00F46505"/>
    <w:rsid w:val="00F50F4A"/>
    <w:rsid w:val="00F518F6"/>
    <w:rsid w:val="00F52322"/>
    <w:rsid w:val="00F54366"/>
    <w:rsid w:val="00F569D0"/>
    <w:rsid w:val="00F62AED"/>
    <w:rsid w:val="00F658FC"/>
    <w:rsid w:val="00F6627D"/>
    <w:rsid w:val="00F66FD9"/>
    <w:rsid w:val="00F70196"/>
    <w:rsid w:val="00F747F0"/>
    <w:rsid w:val="00F74FE9"/>
    <w:rsid w:val="00F8218E"/>
    <w:rsid w:val="00F87983"/>
    <w:rsid w:val="00F93403"/>
    <w:rsid w:val="00F93C0F"/>
    <w:rsid w:val="00F945E9"/>
    <w:rsid w:val="00FA19F8"/>
    <w:rsid w:val="00FA3FD8"/>
    <w:rsid w:val="00FA6063"/>
    <w:rsid w:val="00FA67A5"/>
    <w:rsid w:val="00FB10E8"/>
    <w:rsid w:val="00FB1CC6"/>
    <w:rsid w:val="00FB35A7"/>
    <w:rsid w:val="00FB68A5"/>
    <w:rsid w:val="00FB7FD0"/>
    <w:rsid w:val="00FC0C2E"/>
    <w:rsid w:val="00FC0F68"/>
    <w:rsid w:val="00FC267C"/>
    <w:rsid w:val="00FC2925"/>
    <w:rsid w:val="00FC5C37"/>
    <w:rsid w:val="00FC6FE0"/>
    <w:rsid w:val="00FD16C2"/>
    <w:rsid w:val="00FD2D27"/>
    <w:rsid w:val="00FD4173"/>
    <w:rsid w:val="00FD6F9D"/>
    <w:rsid w:val="00FE1E14"/>
    <w:rsid w:val="00FE270F"/>
    <w:rsid w:val="00FE28FA"/>
    <w:rsid w:val="00FE4B83"/>
    <w:rsid w:val="00FF4CE6"/>
    <w:rsid w:val="00FF6BBE"/>
    <w:rsid w:val="00FF745E"/>
    <w:rsid w:val="00FF77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E1F"/>
    <w:pPr>
      <w:overflowPunct w:val="0"/>
      <w:autoSpaceDE w:val="0"/>
      <w:autoSpaceDN w:val="0"/>
      <w:adjustRightInd w:val="0"/>
      <w:spacing w:after="0" w:line="360" w:lineRule="atLeast"/>
      <w:ind w:left="284" w:right="-284" w:firstLine="851"/>
      <w:jc w:val="both"/>
      <w:textAlignment w:val="baseline"/>
    </w:pPr>
    <w:rPr>
      <w:rFonts w:ascii="Times New Roman" w:eastAsia="Times New Roman" w:hAnsi="Times New Roman" w:cs="Times New Roman"/>
      <w:sz w:val="28"/>
      <w:szCs w:val="20"/>
      <w:lang w:eastAsia="ru-RU"/>
    </w:rPr>
  </w:style>
  <w:style w:type="paragraph" w:styleId="1">
    <w:name w:val="heading 1"/>
    <w:basedOn w:val="a"/>
    <w:next w:val="a"/>
    <w:link w:val="10"/>
    <w:qFormat/>
    <w:rsid w:val="00801EB4"/>
    <w:pPr>
      <w:keepNext/>
      <w:overflowPunct/>
      <w:autoSpaceDE/>
      <w:autoSpaceDN/>
      <w:adjustRightInd/>
      <w:spacing w:line="360" w:lineRule="auto"/>
      <w:ind w:left="0" w:right="0" w:firstLine="720"/>
      <w:textAlignment w:val="auto"/>
      <w:outlineLvl w:val="0"/>
    </w:pPr>
    <w:rPr>
      <w:b/>
      <w:color w:val="000000"/>
      <w:spacing w:val="-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Table_Footnote_last,Текст сноски-FN,Oaeno niinee-FN,Oaeno niinee Ciae,F1,Ciae Ciae,Oaeno niinee Ciae Ciae,Oaeno niinee Ciae1,Текст сноски Знак1 Знак,Текст сноски Знак Знак Знак,Текст сноски Знак Знак,Текст сноски1 Знак, Знак,single space,ft"/>
    <w:basedOn w:val="a"/>
    <w:link w:val="a4"/>
    <w:uiPriority w:val="99"/>
    <w:unhideWhenUsed/>
    <w:rsid w:val="00751A24"/>
    <w:pPr>
      <w:overflowPunct/>
      <w:autoSpaceDE/>
      <w:autoSpaceDN/>
      <w:adjustRightInd/>
      <w:spacing w:line="240" w:lineRule="auto"/>
      <w:ind w:left="0" w:right="0" w:firstLine="0"/>
      <w:jc w:val="left"/>
      <w:textAlignment w:val="auto"/>
    </w:pPr>
    <w:rPr>
      <w:rFonts w:eastAsiaTheme="minorHAnsi" w:cstheme="minorBidi"/>
      <w:sz w:val="20"/>
      <w:lang w:eastAsia="en-US"/>
    </w:rPr>
  </w:style>
  <w:style w:type="character" w:customStyle="1" w:styleId="a4">
    <w:name w:val="Текст сноски Знак"/>
    <w:aliases w:val="Table_Footnote_last Знак,Текст сноски-FN Знак,Oaeno niinee-FN Знак,Oaeno niinee Ciae Знак,F1 Знак,Ciae Ciae Знак,Oaeno niinee Ciae Ciae Знак,Oaeno niinee Ciae1 Знак,Текст сноски Знак1 Знак Знак,Текст сноски Знак Знак Знак Знак,ft Знак"/>
    <w:basedOn w:val="a0"/>
    <w:link w:val="a3"/>
    <w:uiPriority w:val="99"/>
    <w:rsid w:val="00751A24"/>
    <w:rPr>
      <w:rFonts w:ascii="Times New Roman" w:hAnsi="Times New Roman"/>
      <w:sz w:val="20"/>
      <w:szCs w:val="20"/>
    </w:rPr>
  </w:style>
  <w:style w:type="character" w:styleId="a5">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SUPER"/>
    <w:basedOn w:val="a0"/>
    <w:uiPriority w:val="99"/>
    <w:unhideWhenUsed/>
    <w:qFormat/>
    <w:rsid w:val="00751A24"/>
    <w:rPr>
      <w:vertAlign w:val="superscript"/>
    </w:rPr>
  </w:style>
  <w:style w:type="paragraph" w:styleId="a6">
    <w:name w:val="endnote text"/>
    <w:basedOn w:val="a"/>
    <w:link w:val="a7"/>
    <w:uiPriority w:val="99"/>
    <w:semiHidden/>
    <w:unhideWhenUsed/>
    <w:rsid w:val="006A64CD"/>
    <w:pPr>
      <w:spacing w:line="240" w:lineRule="auto"/>
    </w:pPr>
    <w:rPr>
      <w:sz w:val="20"/>
    </w:rPr>
  </w:style>
  <w:style w:type="character" w:customStyle="1" w:styleId="a7">
    <w:name w:val="Текст концевой сноски Знак"/>
    <w:basedOn w:val="a0"/>
    <w:link w:val="a6"/>
    <w:uiPriority w:val="99"/>
    <w:semiHidden/>
    <w:rsid w:val="006A64CD"/>
    <w:rPr>
      <w:rFonts w:ascii="Times New Roman" w:eastAsia="Times New Roman" w:hAnsi="Times New Roman" w:cs="Times New Roman"/>
      <w:sz w:val="20"/>
      <w:szCs w:val="20"/>
      <w:lang w:eastAsia="ru-RU"/>
    </w:rPr>
  </w:style>
  <w:style w:type="character" w:styleId="a8">
    <w:name w:val="endnote reference"/>
    <w:basedOn w:val="a0"/>
    <w:uiPriority w:val="99"/>
    <w:semiHidden/>
    <w:unhideWhenUsed/>
    <w:rsid w:val="006A64CD"/>
    <w:rPr>
      <w:vertAlign w:val="superscript"/>
    </w:rPr>
  </w:style>
  <w:style w:type="paragraph" w:styleId="a9">
    <w:name w:val="Balloon Text"/>
    <w:basedOn w:val="a"/>
    <w:link w:val="aa"/>
    <w:uiPriority w:val="99"/>
    <w:unhideWhenUsed/>
    <w:rsid w:val="004E159D"/>
    <w:pPr>
      <w:spacing w:line="240" w:lineRule="auto"/>
    </w:pPr>
    <w:rPr>
      <w:rFonts w:ascii="Tahoma" w:hAnsi="Tahoma" w:cs="Tahoma"/>
      <w:sz w:val="16"/>
      <w:szCs w:val="16"/>
    </w:rPr>
  </w:style>
  <w:style w:type="character" w:customStyle="1" w:styleId="aa">
    <w:name w:val="Текст выноски Знак"/>
    <w:basedOn w:val="a0"/>
    <w:link w:val="a9"/>
    <w:uiPriority w:val="99"/>
    <w:rsid w:val="004E159D"/>
    <w:rPr>
      <w:rFonts w:ascii="Tahoma" w:eastAsia="Times New Roman" w:hAnsi="Tahoma" w:cs="Tahoma"/>
      <w:sz w:val="16"/>
      <w:szCs w:val="16"/>
      <w:lang w:eastAsia="ru-RU"/>
    </w:rPr>
  </w:style>
  <w:style w:type="paragraph" w:styleId="ab">
    <w:name w:val="List Paragraph"/>
    <w:basedOn w:val="a"/>
    <w:link w:val="ac"/>
    <w:uiPriority w:val="34"/>
    <w:qFormat/>
    <w:rsid w:val="00E85D20"/>
    <w:pPr>
      <w:ind w:left="720"/>
      <w:contextualSpacing/>
    </w:pPr>
  </w:style>
  <w:style w:type="paragraph" w:styleId="ad">
    <w:name w:val="header"/>
    <w:basedOn w:val="a"/>
    <w:link w:val="ae"/>
    <w:uiPriority w:val="99"/>
    <w:unhideWhenUsed/>
    <w:rsid w:val="00AF3531"/>
    <w:pPr>
      <w:tabs>
        <w:tab w:val="center" w:pos="4677"/>
        <w:tab w:val="right" w:pos="9355"/>
      </w:tabs>
      <w:spacing w:line="240" w:lineRule="auto"/>
    </w:pPr>
  </w:style>
  <w:style w:type="character" w:customStyle="1" w:styleId="ae">
    <w:name w:val="Верхний колонтитул Знак"/>
    <w:basedOn w:val="a0"/>
    <w:link w:val="ad"/>
    <w:uiPriority w:val="99"/>
    <w:rsid w:val="00AF3531"/>
    <w:rPr>
      <w:rFonts w:ascii="Times New Roman" w:eastAsia="Times New Roman" w:hAnsi="Times New Roman" w:cs="Times New Roman"/>
      <w:sz w:val="28"/>
      <w:szCs w:val="20"/>
      <w:lang w:eastAsia="ru-RU"/>
    </w:rPr>
  </w:style>
  <w:style w:type="paragraph" w:styleId="af">
    <w:name w:val="footer"/>
    <w:basedOn w:val="a"/>
    <w:link w:val="af0"/>
    <w:uiPriority w:val="99"/>
    <w:unhideWhenUsed/>
    <w:rsid w:val="00AF3531"/>
    <w:pPr>
      <w:tabs>
        <w:tab w:val="center" w:pos="4677"/>
        <w:tab w:val="right" w:pos="9355"/>
      </w:tabs>
      <w:spacing w:line="240" w:lineRule="auto"/>
    </w:pPr>
  </w:style>
  <w:style w:type="character" w:customStyle="1" w:styleId="af0">
    <w:name w:val="Нижний колонтитул Знак"/>
    <w:basedOn w:val="a0"/>
    <w:link w:val="af"/>
    <w:uiPriority w:val="99"/>
    <w:rsid w:val="00AF3531"/>
    <w:rPr>
      <w:rFonts w:ascii="Times New Roman" w:eastAsia="Times New Roman" w:hAnsi="Times New Roman" w:cs="Times New Roman"/>
      <w:sz w:val="28"/>
      <w:szCs w:val="20"/>
      <w:lang w:eastAsia="ru-RU"/>
    </w:rPr>
  </w:style>
  <w:style w:type="table" w:styleId="af1">
    <w:name w:val="Table Grid"/>
    <w:basedOn w:val="a1"/>
    <w:uiPriority w:val="59"/>
    <w:rsid w:val="007F7B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76347C"/>
    <w:pPr>
      <w:autoSpaceDE w:val="0"/>
      <w:autoSpaceDN w:val="0"/>
      <w:adjustRightInd w:val="0"/>
      <w:spacing w:after="0" w:line="240" w:lineRule="auto"/>
    </w:pPr>
    <w:rPr>
      <w:rFonts w:ascii="Times New Roman" w:hAnsi="Times New Roman" w:cs="Times New Roman"/>
      <w:sz w:val="24"/>
      <w:szCs w:val="24"/>
    </w:rPr>
  </w:style>
  <w:style w:type="paragraph" w:customStyle="1" w:styleId="af2">
    <w:name w:val="Документ"/>
    <w:basedOn w:val="a"/>
    <w:link w:val="af3"/>
    <w:rsid w:val="0036788A"/>
    <w:pPr>
      <w:overflowPunct/>
      <w:autoSpaceDE/>
      <w:autoSpaceDN/>
      <w:adjustRightInd/>
      <w:spacing w:line="360" w:lineRule="auto"/>
      <w:ind w:left="0" w:right="0" w:firstLine="720"/>
      <w:textAlignment w:val="auto"/>
    </w:pPr>
  </w:style>
  <w:style w:type="character" w:customStyle="1" w:styleId="af3">
    <w:name w:val="Документ Знак"/>
    <w:link w:val="af2"/>
    <w:rsid w:val="0036788A"/>
    <w:rPr>
      <w:rFonts w:ascii="Times New Roman" w:eastAsia="Times New Roman" w:hAnsi="Times New Roman" w:cs="Times New Roman"/>
      <w:sz w:val="28"/>
      <w:szCs w:val="20"/>
      <w:lang w:eastAsia="ru-RU"/>
    </w:rPr>
  </w:style>
  <w:style w:type="character" w:customStyle="1" w:styleId="10">
    <w:name w:val="Заголовок 1 Знак"/>
    <w:basedOn w:val="a0"/>
    <w:link w:val="1"/>
    <w:rsid w:val="00801EB4"/>
    <w:rPr>
      <w:rFonts w:ascii="Times New Roman" w:eastAsia="Times New Roman" w:hAnsi="Times New Roman" w:cs="Times New Roman"/>
      <w:b/>
      <w:color w:val="000000"/>
      <w:spacing w:val="-2"/>
      <w:sz w:val="28"/>
      <w:szCs w:val="20"/>
      <w:lang w:val="en-US" w:eastAsia="ru-RU"/>
    </w:rPr>
  </w:style>
  <w:style w:type="paragraph" w:customStyle="1" w:styleId="af4">
    <w:name w:val="Прижатый влево"/>
    <w:basedOn w:val="a"/>
    <w:next w:val="a"/>
    <w:uiPriority w:val="99"/>
    <w:rsid w:val="0095595F"/>
    <w:pPr>
      <w:overflowPunct/>
      <w:spacing w:line="240" w:lineRule="auto"/>
      <w:ind w:left="0" w:right="0" w:firstLine="0"/>
      <w:jc w:val="left"/>
      <w:textAlignment w:val="auto"/>
    </w:pPr>
    <w:rPr>
      <w:rFonts w:ascii="Arial" w:eastAsiaTheme="minorHAnsi" w:hAnsi="Arial" w:cs="Arial"/>
      <w:sz w:val="24"/>
      <w:szCs w:val="24"/>
      <w:lang w:eastAsia="en-US"/>
    </w:rPr>
  </w:style>
  <w:style w:type="character" w:styleId="af5">
    <w:name w:val="page number"/>
    <w:rsid w:val="00240F1B"/>
    <w:rPr>
      <w:rFonts w:cs="Times New Roman"/>
    </w:rPr>
  </w:style>
  <w:style w:type="paragraph" w:styleId="af6">
    <w:name w:val="Body Text Indent"/>
    <w:basedOn w:val="a"/>
    <w:link w:val="af7"/>
    <w:rsid w:val="00240F1B"/>
    <w:pPr>
      <w:overflowPunct/>
      <w:autoSpaceDE/>
      <w:autoSpaceDN/>
      <w:adjustRightInd/>
      <w:spacing w:line="360" w:lineRule="auto"/>
      <w:ind w:left="0" w:right="0" w:firstLine="360"/>
      <w:textAlignment w:val="auto"/>
    </w:pPr>
    <w:rPr>
      <w:sz w:val="24"/>
      <w:szCs w:val="24"/>
    </w:rPr>
  </w:style>
  <w:style w:type="character" w:customStyle="1" w:styleId="af7">
    <w:name w:val="Основной текст с отступом Знак"/>
    <w:basedOn w:val="a0"/>
    <w:link w:val="af6"/>
    <w:rsid w:val="00240F1B"/>
    <w:rPr>
      <w:rFonts w:ascii="Times New Roman" w:eastAsia="Times New Roman" w:hAnsi="Times New Roman" w:cs="Times New Roman"/>
      <w:sz w:val="24"/>
      <w:szCs w:val="24"/>
      <w:lang w:eastAsia="ru-RU"/>
    </w:rPr>
  </w:style>
  <w:style w:type="paragraph" w:customStyle="1" w:styleId="af8">
    <w:name w:val="адрес"/>
    <w:basedOn w:val="a"/>
    <w:rsid w:val="00240F1B"/>
    <w:pPr>
      <w:spacing w:line="240" w:lineRule="auto"/>
      <w:ind w:left="0" w:right="0" w:firstLine="0"/>
      <w:jc w:val="center"/>
      <w:textAlignment w:val="auto"/>
    </w:pPr>
    <w:rPr>
      <w:szCs w:val="28"/>
    </w:rPr>
  </w:style>
  <w:style w:type="paragraph" w:customStyle="1" w:styleId="af9">
    <w:name w:val="Абзац заключения"/>
    <w:basedOn w:val="a"/>
    <w:qFormat/>
    <w:rsid w:val="00240F1B"/>
    <w:pPr>
      <w:widowControl w:val="0"/>
      <w:overflowPunct/>
      <w:spacing w:after="120" w:line="240" w:lineRule="auto"/>
      <w:ind w:left="0" w:right="0" w:firstLine="709"/>
      <w:contextualSpacing/>
      <w:textAlignment w:val="auto"/>
    </w:pPr>
    <w:rPr>
      <w:sz w:val="24"/>
      <w:szCs w:val="28"/>
    </w:rPr>
  </w:style>
  <w:style w:type="character" w:styleId="afa">
    <w:name w:val="Hyperlink"/>
    <w:uiPriority w:val="99"/>
    <w:unhideWhenUsed/>
    <w:rsid w:val="00240F1B"/>
    <w:rPr>
      <w:color w:val="0000FF"/>
      <w:u w:val="single"/>
    </w:rPr>
  </w:style>
  <w:style w:type="paragraph" w:styleId="afb">
    <w:name w:val="Body Text"/>
    <w:basedOn w:val="a"/>
    <w:link w:val="afc"/>
    <w:rsid w:val="00240F1B"/>
    <w:pPr>
      <w:overflowPunct/>
      <w:autoSpaceDE/>
      <w:autoSpaceDN/>
      <w:adjustRightInd/>
      <w:spacing w:after="120" w:line="240" w:lineRule="auto"/>
      <w:ind w:left="0" w:right="0" w:firstLine="0"/>
      <w:jc w:val="left"/>
      <w:textAlignment w:val="auto"/>
    </w:pPr>
    <w:rPr>
      <w:sz w:val="24"/>
      <w:szCs w:val="24"/>
      <w:lang w:val="x-none" w:eastAsia="x-none"/>
    </w:rPr>
  </w:style>
  <w:style w:type="character" w:customStyle="1" w:styleId="afc">
    <w:name w:val="Основной текст Знак"/>
    <w:basedOn w:val="a0"/>
    <w:link w:val="afb"/>
    <w:rsid w:val="00240F1B"/>
    <w:rPr>
      <w:rFonts w:ascii="Times New Roman" w:eastAsia="Times New Roman" w:hAnsi="Times New Roman" w:cs="Times New Roman"/>
      <w:sz w:val="24"/>
      <w:szCs w:val="24"/>
      <w:lang w:val="x-none" w:eastAsia="x-none"/>
    </w:rPr>
  </w:style>
  <w:style w:type="character" w:customStyle="1" w:styleId="afd">
    <w:name w:val="Гипертекстовая ссылка"/>
    <w:uiPriority w:val="99"/>
    <w:rsid w:val="00240F1B"/>
    <w:rPr>
      <w:color w:val="106BBE"/>
    </w:rPr>
  </w:style>
  <w:style w:type="paragraph" w:styleId="afe">
    <w:name w:val="No Spacing"/>
    <w:uiPriority w:val="1"/>
    <w:qFormat/>
    <w:rsid w:val="00240F1B"/>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uiPriority w:val="99"/>
    <w:locked/>
    <w:rsid w:val="00BA4051"/>
    <w:rPr>
      <w:rFonts w:ascii="Times New Roman" w:hAnsi="Times New Roman" w:cs="Times New Roman"/>
      <w:sz w:val="24"/>
      <w:szCs w:val="24"/>
    </w:rPr>
  </w:style>
  <w:style w:type="character" w:customStyle="1" w:styleId="ac">
    <w:name w:val="Абзац списка Знак"/>
    <w:link w:val="ab"/>
    <w:locked/>
    <w:rsid w:val="001A04F9"/>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unhideWhenUsed/>
    <w:rsid w:val="00690E85"/>
  </w:style>
  <w:style w:type="character" w:customStyle="1" w:styleId="2">
    <w:name w:val="Основной текст (2)_"/>
    <w:basedOn w:val="a0"/>
    <w:link w:val="20"/>
    <w:rsid w:val="002D2C49"/>
    <w:rPr>
      <w:rFonts w:ascii="Times New Roman" w:eastAsia="Times New Roman" w:hAnsi="Times New Roman" w:cs="Times New Roman"/>
      <w:sz w:val="28"/>
      <w:szCs w:val="28"/>
      <w:shd w:val="clear" w:color="auto" w:fill="FFFFFF"/>
    </w:rPr>
  </w:style>
  <w:style w:type="character" w:customStyle="1" w:styleId="22pt">
    <w:name w:val="Основной текст (2) + Интервал 2 pt"/>
    <w:basedOn w:val="2"/>
    <w:rsid w:val="002D2C49"/>
    <w:rPr>
      <w:rFonts w:ascii="Times New Roman" w:eastAsia="Times New Roman" w:hAnsi="Times New Roman" w:cs="Times New Roman"/>
      <w:color w:val="000000"/>
      <w:spacing w:val="40"/>
      <w:w w:val="100"/>
      <w:position w:val="0"/>
      <w:sz w:val="28"/>
      <w:szCs w:val="28"/>
      <w:shd w:val="clear" w:color="auto" w:fill="FFFFFF"/>
      <w:lang w:val="ru-RU" w:eastAsia="ru-RU" w:bidi="ru-RU"/>
    </w:rPr>
  </w:style>
  <w:style w:type="paragraph" w:customStyle="1" w:styleId="20">
    <w:name w:val="Основной текст (2)"/>
    <w:basedOn w:val="a"/>
    <w:link w:val="2"/>
    <w:rsid w:val="002D2C49"/>
    <w:pPr>
      <w:widowControl w:val="0"/>
      <w:shd w:val="clear" w:color="auto" w:fill="FFFFFF"/>
      <w:overflowPunct/>
      <w:autoSpaceDE/>
      <w:autoSpaceDN/>
      <w:adjustRightInd/>
      <w:spacing w:before="360" w:after="360" w:line="0" w:lineRule="atLeast"/>
      <w:ind w:left="0" w:right="0" w:firstLine="0"/>
      <w:jc w:val="center"/>
      <w:textAlignment w:val="auto"/>
    </w:pPr>
    <w:rPr>
      <w:szCs w:val="28"/>
      <w:lang w:eastAsia="en-US"/>
    </w:rPr>
  </w:style>
  <w:style w:type="paragraph" w:styleId="aff">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rsid w:val="00057EB7"/>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styleId="21">
    <w:name w:val="Body Text 2"/>
    <w:basedOn w:val="a"/>
    <w:link w:val="22"/>
    <w:unhideWhenUsed/>
    <w:rsid w:val="003D72D4"/>
    <w:pPr>
      <w:spacing w:after="120" w:line="480" w:lineRule="auto"/>
    </w:pPr>
  </w:style>
  <w:style w:type="character" w:customStyle="1" w:styleId="22">
    <w:name w:val="Основной текст 2 Знак"/>
    <w:basedOn w:val="a0"/>
    <w:link w:val="21"/>
    <w:rsid w:val="003D72D4"/>
    <w:rPr>
      <w:rFonts w:ascii="Times New Roman" w:eastAsia="Times New Roman" w:hAnsi="Times New Roman" w:cs="Times New Roman"/>
      <w:sz w:val="28"/>
      <w:szCs w:val="20"/>
      <w:lang w:eastAsia="ru-RU"/>
    </w:rPr>
  </w:style>
  <w:style w:type="paragraph" w:customStyle="1" w:styleId="ConsPlusCell">
    <w:name w:val="ConsPlusCell"/>
    <w:rsid w:val="003D72D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0">
    <w:name w:val="Основной Заключение"/>
    <w:basedOn w:val="a"/>
    <w:link w:val="aff1"/>
    <w:qFormat/>
    <w:rsid w:val="003D72D4"/>
    <w:pPr>
      <w:overflowPunct/>
      <w:autoSpaceDE/>
      <w:autoSpaceDN/>
      <w:adjustRightInd/>
      <w:spacing w:line="276" w:lineRule="auto"/>
      <w:ind w:left="0" w:right="0" w:firstLine="709"/>
      <w:textAlignment w:val="auto"/>
    </w:pPr>
    <w:rPr>
      <w:rFonts w:eastAsia="Calibri"/>
      <w:color w:val="2E74B5"/>
      <w:szCs w:val="28"/>
    </w:rPr>
  </w:style>
  <w:style w:type="character" w:customStyle="1" w:styleId="aff1">
    <w:name w:val="Основной Заключение Знак"/>
    <w:link w:val="aff0"/>
    <w:rsid w:val="003D72D4"/>
    <w:rPr>
      <w:rFonts w:ascii="Times New Roman" w:eastAsia="Calibri" w:hAnsi="Times New Roman" w:cs="Times New Roman"/>
      <w:color w:val="2E74B5"/>
      <w:sz w:val="28"/>
      <w:szCs w:val="28"/>
      <w:lang w:eastAsia="ru-RU"/>
    </w:rPr>
  </w:style>
  <w:style w:type="paragraph" w:customStyle="1" w:styleId="Default">
    <w:name w:val="Default"/>
    <w:rsid w:val="00C56994"/>
    <w:pPr>
      <w:autoSpaceDE w:val="0"/>
      <w:autoSpaceDN w:val="0"/>
      <w:adjustRightInd w:val="0"/>
      <w:spacing w:after="0" w:line="240" w:lineRule="auto"/>
    </w:pPr>
    <w:rPr>
      <w:rFonts w:ascii="Times New Roman" w:hAnsi="Times New Roman" w:cs="Times New Roman"/>
      <w:color w:val="000000"/>
      <w:sz w:val="24"/>
      <w:szCs w:val="24"/>
    </w:rPr>
  </w:style>
  <w:style w:type="character" w:styleId="aff2">
    <w:name w:val="annotation reference"/>
    <w:basedOn w:val="a0"/>
    <w:uiPriority w:val="99"/>
    <w:semiHidden/>
    <w:unhideWhenUsed/>
    <w:rsid w:val="007C0C80"/>
    <w:rPr>
      <w:sz w:val="16"/>
      <w:szCs w:val="16"/>
    </w:rPr>
  </w:style>
  <w:style w:type="paragraph" w:styleId="aff3">
    <w:name w:val="annotation text"/>
    <w:basedOn w:val="a"/>
    <w:link w:val="aff4"/>
    <w:uiPriority w:val="99"/>
    <w:semiHidden/>
    <w:unhideWhenUsed/>
    <w:rsid w:val="007C0C80"/>
    <w:pPr>
      <w:spacing w:line="240" w:lineRule="auto"/>
    </w:pPr>
    <w:rPr>
      <w:sz w:val="20"/>
    </w:rPr>
  </w:style>
  <w:style w:type="character" w:customStyle="1" w:styleId="aff4">
    <w:name w:val="Текст примечания Знак"/>
    <w:basedOn w:val="a0"/>
    <w:link w:val="aff3"/>
    <w:uiPriority w:val="99"/>
    <w:semiHidden/>
    <w:rsid w:val="007C0C80"/>
    <w:rPr>
      <w:rFonts w:ascii="Times New Roman" w:eastAsia="Times New Roman" w:hAnsi="Times New Roman" w:cs="Times New Roman"/>
      <w:sz w:val="20"/>
      <w:szCs w:val="20"/>
      <w:lang w:eastAsia="ru-RU"/>
    </w:rPr>
  </w:style>
  <w:style w:type="paragraph" w:styleId="aff5">
    <w:name w:val="annotation subject"/>
    <w:basedOn w:val="aff3"/>
    <w:next w:val="aff3"/>
    <w:link w:val="aff6"/>
    <w:uiPriority w:val="99"/>
    <w:semiHidden/>
    <w:unhideWhenUsed/>
    <w:rsid w:val="007C0C80"/>
    <w:rPr>
      <w:b/>
      <w:bCs/>
    </w:rPr>
  </w:style>
  <w:style w:type="character" w:customStyle="1" w:styleId="aff6">
    <w:name w:val="Тема примечания Знак"/>
    <w:basedOn w:val="aff4"/>
    <w:link w:val="aff5"/>
    <w:uiPriority w:val="99"/>
    <w:semiHidden/>
    <w:rsid w:val="007C0C80"/>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E1F"/>
    <w:pPr>
      <w:overflowPunct w:val="0"/>
      <w:autoSpaceDE w:val="0"/>
      <w:autoSpaceDN w:val="0"/>
      <w:adjustRightInd w:val="0"/>
      <w:spacing w:after="0" w:line="360" w:lineRule="atLeast"/>
      <w:ind w:left="284" w:right="-284" w:firstLine="851"/>
      <w:jc w:val="both"/>
      <w:textAlignment w:val="baseline"/>
    </w:pPr>
    <w:rPr>
      <w:rFonts w:ascii="Times New Roman" w:eastAsia="Times New Roman" w:hAnsi="Times New Roman" w:cs="Times New Roman"/>
      <w:sz w:val="28"/>
      <w:szCs w:val="20"/>
      <w:lang w:eastAsia="ru-RU"/>
    </w:rPr>
  </w:style>
  <w:style w:type="paragraph" w:styleId="1">
    <w:name w:val="heading 1"/>
    <w:basedOn w:val="a"/>
    <w:next w:val="a"/>
    <w:link w:val="10"/>
    <w:qFormat/>
    <w:rsid w:val="00801EB4"/>
    <w:pPr>
      <w:keepNext/>
      <w:overflowPunct/>
      <w:autoSpaceDE/>
      <w:autoSpaceDN/>
      <w:adjustRightInd/>
      <w:spacing w:line="360" w:lineRule="auto"/>
      <w:ind w:left="0" w:right="0" w:firstLine="720"/>
      <w:textAlignment w:val="auto"/>
      <w:outlineLvl w:val="0"/>
    </w:pPr>
    <w:rPr>
      <w:b/>
      <w:color w:val="000000"/>
      <w:spacing w:val="-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Table_Footnote_last,Текст сноски-FN,Oaeno niinee-FN,Oaeno niinee Ciae,F1,Ciae Ciae,Oaeno niinee Ciae Ciae,Oaeno niinee Ciae1,Текст сноски Знак1 Знак,Текст сноски Знак Знак Знак,Текст сноски Знак Знак,Текст сноски1 Знак, Знак,single space,ft"/>
    <w:basedOn w:val="a"/>
    <w:link w:val="a4"/>
    <w:uiPriority w:val="99"/>
    <w:unhideWhenUsed/>
    <w:rsid w:val="00751A24"/>
    <w:pPr>
      <w:overflowPunct/>
      <w:autoSpaceDE/>
      <w:autoSpaceDN/>
      <w:adjustRightInd/>
      <w:spacing w:line="240" w:lineRule="auto"/>
      <w:ind w:left="0" w:right="0" w:firstLine="0"/>
      <w:jc w:val="left"/>
      <w:textAlignment w:val="auto"/>
    </w:pPr>
    <w:rPr>
      <w:rFonts w:eastAsiaTheme="minorHAnsi" w:cstheme="minorBidi"/>
      <w:sz w:val="20"/>
      <w:lang w:eastAsia="en-US"/>
    </w:rPr>
  </w:style>
  <w:style w:type="character" w:customStyle="1" w:styleId="a4">
    <w:name w:val="Текст сноски Знак"/>
    <w:aliases w:val="Table_Footnote_last Знак,Текст сноски-FN Знак,Oaeno niinee-FN Знак,Oaeno niinee Ciae Знак,F1 Знак,Ciae Ciae Знак,Oaeno niinee Ciae Ciae Знак,Oaeno niinee Ciae1 Знак,Текст сноски Знак1 Знак Знак,Текст сноски Знак Знак Знак Знак,ft Знак"/>
    <w:basedOn w:val="a0"/>
    <w:link w:val="a3"/>
    <w:uiPriority w:val="99"/>
    <w:rsid w:val="00751A24"/>
    <w:rPr>
      <w:rFonts w:ascii="Times New Roman" w:hAnsi="Times New Roman"/>
      <w:sz w:val="20"/>
      <w:szCs w:val="20"/>
    </w:rPr>
  </w:style>
  <w:style w:type="character" w:styleId="a5">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SUPER"/>
    <w:basedOn w:val="a0"/>
    <w:uiPriority w:val="99"/>
    <w:unhideWhenUsed/>
    <w:qFormat/>
    <w:rsid w:val="00751A24"/>
    <w:rPr>
      <w:vertAlign w:val="superscript"/>
    </w:rPr>
  </w:style>
  <w:style w:type="paragraph" w:styleId="a6">
    <w:name w:val="endnote text"/>
    <w:basedOn w:val="a"/>
    <w:link w:val="a7"/>
    <w:uiPriority w:val="99"/>
    <w:semiHidden/>
    <w:unhideWhenUsed/>
    <w:rsid w:val="006A64CD"/>
    <w:pPr>
      <w:spacing w:line="240" w:lineRule="auto"/>
    </w:pPr>
    <w:rPr>
      <w:sz w:val="20"/>
    </w:rPr>
  </w:style>
  <w:style w:type="character" w:customStyle="1" w:styleId="a7">
    <w:name w:val="Текст концевой сноски Знак"/>
    <w:basedOn w:val="a0"/>
    <w:link w:val="a6"/>
    <w:uiPriority w:val="99"/>
    <w:semiHidden/>
    <w:rsid w:val="006A64CD"/>
    <w:rPr>
      <w:rFonts w:ascii="Times New Roman" w:eastAsia="Times New Roman" w:hAnsi="Times New Roman" w:cs="Times New Roman"/>
      <w:sz w:val="20"/>
      <w:szCs w:val="20"/>
      <w:lang w:eastAsia="ru-RU"/>
    </w:rPr>
  </w:style>
  <w:style w:type="character" w:styleId="a8">
    <w:name w:val="endnote reference"/>
    <w:basedOn w:val="a0"/>
    <w:uiPriority w:val="99"/>
    <w:semiHidden/>
    <w:unhideWhenUsed/>
    <w:rsid w:val="006A64CD"/>
    <w:rPr>
      <w:vertAlign w:val="superscript"/>
    </w:rPr>
  </w:style>
  <w:style w:type="paragraph" w:styleId="a9">
    <w:name w:val="Balloon Text"/>
    <w:basedOn w:val="a"/>
    <w:link w:val="aa"/>
    <w:uiPriority w:val="99"/>
    <w:unhideWhenUsed/>
    <w:rsid w:val="004E159D"/>
    <w:pPr>
      <w:spacing w:line="240" w:lineRule="auto"/>
    </w:pPr>
    <w:rPr>
      <w:rFonts w:ascii="Tahoma" w:hAnsi="Tahoma" w:cs="Tahoma"/>
      <w:sz w:val="16"/>
      <w:szCs w:val="16"/>
    </w:rPr>
  </w:style>
  <w:style w:type="character" w:customStyle="1" w:styleId="aa">
    <w:name w:val="Текст выноски Знак"/>
    <w:basedOn w:val="a0"/>
    <w:link w:val="a9"/>
    <w:uiPriority w:val="99"/>
    <w:rsid w:val="004E159D"/>
    <w:rPr>
      <w:rFonts w:ascii="Tahoma" w:eastAsia="Times New Roman" w:hAnsi="Tahoma" w:cs="Tahoma"/>
      <w:sz w:val="16"/>
      <w:szCs w:val="16"/>
      <w:lang w:eastAsia="ru-RU"/>
    </w:rPr>
  </w:style>
  <w:style w:type="paragraph" w:styleId="ab">
    <w:name w:val="List Paragraph"/>
    <w:basedOn w:val="a"/>
    <w:link w:val="ac"/>
    <w:uiPriority w:val="34"/>
    <w:qFormat/>
    <w:rsid w:val="00E85D20"/>
    <w:pPr>
      <w:ind w:left="720"/>
      <w:contextualSpacing/>
    </w:pPr>
  </w:style>
  <w:style w:type="paragraph" w:styleId="ad">
    <w:name w:val="header"/>
    <w:basedOn w:val="a"/>
    <w:link w:val="ae"/>
    <w:uiPriority w:val="99"/>
    <w:unhideWhenUsed/>
    <w:rsid w:val="00AF3531"/>
    <w:pPr>
      <w:tabs>
        <w:tab w:val="center" w:pos="4677"/>
        <w:tab w:val="right" w:pos="9355"/>
      </w:tabs>
      <w:spacing w:line="240" w:lineRule="auto"/>
    </w:pPr>
  </w:style>
  <w:style w:type="character" w:customStyle="1" w:styleId="ae">
    <w:name w:val="Верхний колонтитул Знак"/>
    <w:basedOn w:val="a0"/>
    <w:link w:val="ad"/>
    <w:uiPriority w:val="99"/>
    <w:rsid w:val="00AF3531"/>
    <w:rPr>
      <w:rFonts w:ascii="Times New Roman" w:eastAsia="Times New Roman" w:hAnsi="Times New Roman" w:cs="Times New Roman"/>
      <w:sz w:val="28"/>
      <w:szCs w:val="20"/>
      <w:lang w:eastAsia="ru-RU"/>
    </w:rPr>
  </w:style>
  <w:style w:type="paragraph" w:styleId="af">
    <w:name w:val="footer"/>
    <w:basedOn w:val="a"/>
    <w:link w:val="af0"/>
    <w:uiPriority w:val="99"/>
    <w:unhideWhenUsed/>
    <w:rsid w:val="00AF3531"/>
    <w:pPr>
      <w:tabs>
        <w:tab w:val="center" w:pos="4677"/>
        <w:tab w:val="right" w:pos="9355"/>
      </w:tabs>
      <w:spacing w:line="240" w:lineRule="auto"/>
    </w:pPr>
  </w:style>
  <w:style w:type="character" w:customStyle="1" w:styleId="af0">
    <w:name w:val="Нижний колонтитул Знак"/>
    <w:basedOn w:val="a0"/>
    <w:link w:val="af"/>
    <w:uiPriority w:val="99"/>
    <w:rsid w:val="00AF3531"/>
    <w:rPr>
      <w:rFonts w:ascii="Times New Roman" w:eastAsia="Times New Roman" w:hAnsi="Times New Roman" w:cs="Times New Roman"/>
      <w:sz w:val="28"/>
      <w:szCs w:val="20"/>
      <w:lang w:eastAsia="ru-RU"/>
    </w:rPr>
  </w:style>
  <w:style w:type="table" w:styleId="af1">
    <w:name w:val="Table Grid"/>
    <w:basedOn w:val="a1"/>
    <w:uiPriority w:val="59"/>
    <w:rsid w:val="007F7B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76347C"/>
    <w:pPr>
      <w:autoSpaceDE w:val="0"/>
      <w:autoSpaceDN w:val="0"/>
      <w:adjustRightInd w:val="0"/>
      <w:spacing w:after="0" w:line="240" w:lineRule="auto"/>
    </w:pPr>
    <w:rPr>
      <w:rFonts w:ascii="Times New Roman" w:hAnsi="Times New Roman" w:cs="Times New Roman"/>
      <w:sz w:val="24"/>
      <w:szCs w:val="24"/>
    </w:rPr>
  </w:style>
  <w:style w:type="paragraph" w:customStyle="1" w:styleId="af2">
    <w:name w:val="Документ"/>
    <w:basedOn w:val="a"/>
    <w:link w:val="af3"/>
    <w:rsid w:val="0036788A"/>
    <w:pPr>
      <w:overflowPunct/>
      <w:autoSpaceDE/>
      <w:autoSpaceDN/>
      <w:adjustRightInd/>
      <w:spacing w:line="360" w:lineRule="auto"/>
      <w:ind w:left="0" w:right="0" w:firstLine="720"/>
      <w:textAlignment w:val="auto"/>
    </w:pPr>
  </w:style>
  <w:style w:type="character" w:customStyle="1" w:styleId="af3">
    <w:name w:val="Документ Знак"/>
    <w:link w:val="af2"/>
    <w:rsid w:val="0036788A"/>
    <w:rPr>
      <w:rFonts w:ascii="Times New Roman" w:eastAsia="Times New Roman" w:hAnsi="Times New Roman" w:cs="Times New Roman"/>
      <w:sz w:val="28"/>
      <w:szCs w:val="20"/>
      <w:lang w:eastAsia="ru-RU"/>
    </w:rPr>
  </w:style>
  <w:style w:type="character" w:customStyle="1" w:styleId="10">
    <w:name w:val="Заголовок 1 Знак"/>
    <w:basedOn w:val="a0"/>
    <w:link w:val="1"/>
    <w:rsid w:val="00801EB4"/>
    <w:rPr>
      <w:rFonts w:ascii="Times New Roman" w:eastAsia="Times New Roman" w:hAnsi="Times New Roman" w:cs="Times New Roman"/>
      <w:b/>
      <w:color w:val="000000"/>
      <w:spacing w:val="-2"/>
      <w:sz w:val="28"/>
      <w:szCs w:val="20"/>
      <w:lang w:val="en-US" w:eastAsia="ru-RU"/>
    </w:rPr>
  </w:style>
  <w:style w:type="paragraph" w:customStyle="1" w:styleId="af4">
    <w:name w:val="Прижатый влево"/>
    <w:basedOn w:val="a"/>
    <w:next w:val="a"/>
    <w:uiPriority w:val="99"/>
    <w:rsid w:val="0095595F"/>
    <w:pPr>
      <w:overflowPunct/>
      <w:spacing w:line="240" w:lineRule="auto"/>
      <w:ind w:left="0" w:right="0" w:firstLine="0"/>
      <w:jc w:val="left"/>
      <w:textAlignment w:val="auto"/>
    </w:pPr>
    <w:rPr>
      <w:rFonts w:ascii="Arial" w:eastAsiaTheme="minorHAnsi" w:hAnsi="Arial" w:cs="Arial"/>
      <w:sz w:val="24"/>
      <w:szCs w:val="24"/>
      <w:lang w:eastAsia="en-US"/>
    </w:rPr>
  </w:style>
  <w:style w:type="character" w:styleId="af5">
    <w:name w:val="page number"/>
    <w:rsid w:val="00240F1B"/>
    <w:rPr>
      <w:rFonts w:cs="Times New Roman"/>
    </w:rPr>
  </w:style>
  <w:style w:type="paragraph" w:styleId="af6">
    <w:name w:val="Body Text Indent"/>
    <w:basedOn w:val="a"/>
    <w:link w:val="af7"/>
    <w:rsid w:val="00240F1B"/>
    <w:pPr>
      <w:overflowPunct/>
      <w:autoSpaceDE/>
      <w:autoSpaceDN/>
      <w:adjustRightInd/>
      <w:spacing w:line="360" w:lineRule="auto"/>
      <w:ind w:left="0" w:right="0" w:firstLine="360"/>
      <w:textAlignment w:val="auto"/>
    </w:pPr>
    <w:rPr>
      <w:sz w:val="24"/>
      <w:szCs w:val="24"/>
    </w:rPr>
  </w:style>
  <w:style w:type="character" w:customStyle="1" w:styleId="af7">
    <w:name w:val="Основной текст с отступом Знак"/>
    <w:basedOn w:val="a0"/>
    <w:link w:val="af6"/>
    <w:rsid w:val="00240F1B"/>
    <w:rPr>
      <w:rFonts w:ascii="Times New Roman" w:eastAsia="Times New Roman" w:hAnsi="Times New Roman" w:cs="Times New Roman"/>
      <w:sz w:val="24"/>
      <w:szCs w:val="24"/>
      <w:lang w:eastAsia="ru-RU"/>
    </w:rPr>
  </w:style>
  <w:style w:type="paragraph" w:customStyle="1" w:styleId="af8">
    <w:name w:val="адрес"/>
    <w:basedOn w:val="a"/>
    <w:rsid w:val="00240F1B"/>
    <w:pPr>
      <w:spacing w:line="240" w:lineRule="auto"/>
      <w:ind w:left="0" w:right="0" w:firstLine="0"/>
      <w:jc w:val="center"/>
      <w:textAlignment w:val="auto"/>
    </w:pPr>
    <w:rPr>
      <w:szCs w:val="28"/>
    </w:rPr>
  </w:style>
  <w:style w:type="paragraph" w:customStyle="1" w:styleId="af9">
    <w:name w:val="Абзац заключения"/>
    <w:basedOn w:val="a"/>
    <w:qFormat/>
    <w:rsid w:val="00240F1B"/>
    <w:pPr>
      <w:widowControl w:val="0"/>
      <w:overflowPunct/>
      <w:spacing w:after="120" w:line="240" w:lineRule="auto"/>
      <w:ind w:left="0" w:right="0" w:firstLine="709"/>
      <w:contextualSpacing/>
      <w:textAlignment w:val="auto"/>
    </w:pPr>
    <w:rPr>
      <w:sz w:val="24"/>
      <w:szCs w:val="28"/>
    </w:rPr>
  </w:style>
  <w:style w:type="character" w:styleId="afa">
    <w:name w:val="Hyperlink"/>
    <w:uiPriority w:val="99"/>
    <w:unhideWhenUsed/>
    <w:rsid w:val="00240F1B"/>
    <w:rPr>
      <w:color w:val="0000FF"/>
      <w:u w:val="single"/>
    </w:rPr>
  </w:style>
  <w:style w:type="paragraph" w:styleId="afb">
    <w:name w:val="Body Text"/>
    <w:basedOn w:val="a"/>
    <w:link w:val="afc"/>
    <w:rsid w:val="00240F1B"/>
    <w:pPr>
      <w:overflowPunct/>
      <w:autoSpaceDE/>
      <w:autoSpaceDN/>
      <w:adjustRightInd/>
      <w:spacing w:after="120" w:line="240" w:lineRule="auto"/>
      <w:ind w:left="0" w:right="0" w:firstLine="0"/>
      <w:jc w:val="left"/>
      <w:textAlignment w:val="auto"/>
    </w:pPr>
    <w:rPr>
      <w:sz w:val="24"/>
      <w:szCs w:val="24"/>
      <w:lang w:val="x-none" w:eastAsia="x-none"/>
    </w:rPr>
  </w:style>
  <w:style w:type="character" w:customStyle="1" w:styleId="afc">
    <w:name w:val="Основной текст Знак"/>
    <w:basedOn w:val="a0"/>
    <w:link w:val="afb"/>
    <w:rsid w:val="00240F1B"/>
    <w:rPr>
      <w:rFonts w:ascii="Times New Roman" w:eastAsia="Times New Roman" w:hAnsi="Times New Roman" w:cs="Times New Roman"/>
      <w:sz w:val="24"/>
      <w:szCs w:val="24"/>
      <w:lang w:val="x-none" w:eastAsia="x-none"/>
    </w:rPr>
  </w:style>
  <w:style w:type="character" w:customStyle="1" w:styleId="afd">
    <w:name w:val="Гипертекстовая ссылка"/>
    <w:uiPriority w:val="99"/>
    <w:rsid w:val="00240F1B"/>
    <w:rPr>
      <w:color w:val="106BBE"/>
    </w:rPr>
  </w:style>
  <w:style w:type="paragraph" w:styleId="afe">
    <w:name w:val="No Spacing"/>
    <w:uiPriority w:val="1"/>
    <w:qFormat/>
    <w:rsid w:val="00240F1B"/>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uiPriority w:val="99"/>
    <w:locked/>
    <w:rsid w:val="00BA4051"/>
    <w:rPr>
      <w:rFonts w:ascii="Times New Roman" w:hAnsi="Times New Roman" w:cs="Times New Roman"/>
      <w:sz w:val="24"/>
      <w:szCs w:val="24"/>
    </w:rPr>
  </w:style>
  <w:style w:type="character" w:customStyle="1" w:styleId="ac">
    <w:name w:val="Абзац списка Знак"/>
    <w:link w:val="ab"/>
    <w:locked/>
    <w:rsid w:val="001A04F9"/>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unhideWhenUsed/>
    <w:rsid w:val="00690E85"/>
  </w:style>
  <w:style w:type="character" w:customStyle="1" w:styleId="2">
    <w:name w:val="Основной текст (2)_"/>
    <w:basedOn w:val="a0"/>
    <w:link w:val="20"/>
    <w:rsid w:val="002D2C49"/>
    <w:rPr>
      <w:rFonts w:ascii="Times New Roman" w:eastAsia="Times New Roman" w:hAnsi="Times New Roman" w:cs="Times New Roman"/>
      <w:sz w:val="28"/>
      <w:szCs w:val="28"/>
      <w:shd w:val="clear" w:color="auto" w:fill="FFFFFF"/>
    </w:rPr>
  </w:style>
  <w:style w:type="character" w:customStyle="1" w:styleId="22pt">
    <w:name w:val="Основной текст (2) + Интервал 2 pt"/>
    <w:basedOn w:val="2"/>
    <w:rsid w:val="002D2C49"/>
    <w:rPr>
      <w:rFonts w:ascii="Times New Roman" w:eastAsia="Times New Roman" w:hAnsi="Times New Roman" w:cs="Times New Roman"/>
      <w:color w:val="000000"/>
      <w:spacing w:val="40"/>
      <w:w w:val="100"/>
      <w:position w:val="0"/>
      <w:sz w:val="28"/>
      <w:szCs w:val="28"/>
      <w:shd w:val="clear" w:color="auto" w:fill="FFFFFF"/>
      <w:lang w:val="ru-RU" w:eastAsia="ru-RU" w:bidi="ru-RU"/>
    </w:rPr>
  </w:style>
  <w:style w:type="paragraph" w:customStyle="1" w:styleId="20">
    <w:name w:val="Основной текст (2)"/>
    <w:basedOn w:val="a"/>
    <w:link w:val="2"/>
    <w:rsid w:val="002D2C49"/>
    <w:pPr>
      <w:widowControl w:val="0"/>
      <w:shd w:val="clear" w:color="auto" w:fill="FFFFFF"/>
      <w:overflowPunct/>
      <w:autoSpaceDE/>
      <w:autoSpaceDN/>
      <w:adjustRightInd/>
      <w:spacing w:before="360" w:after="360" w:line="0" w:lineRule="atLeast"/>
      <w:ind w:left="0" w:right="0" w:firstLine="0"/>
      <w:jc w:val="center"/>
      <w:textAlignment w:val="auto"/>
    </w:pPr>
    <w:rPr>
      <w:szCs w:val="28"/>
      <w:lang w:eastAsia="en-US"/>
    </w:rPr>
  </w:style>
  <w:style w:type="paragraph" w:styleId="aff">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rsid w:val="00057EB7"/>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styleId="21">
    <w:name w:val="Body Text 2"/>
    <w:basedOn w:val="a"/>
    <w:link w:val="22"/>
    <w:unhideWhenUsed/>
    <w:rsid w:val="003D72D4"/>
    <w:pPr>
      <w:spacing w:after="120" w:line="480" w:lineRule="auto"/>
    </w:pPr>
  </w:style>
  <w:style w:type="character" w:customStyle="1" w:styleId="22">
    <w:name w:val="Основной текст 2 Знак"/>
    <w:basedOn w:val="a0"/>
    <w:link w:val="21"/>
    <w:rsid w:val="003D72D4"/>
    <w:rPr>
      <w:rFonts w:ascii="Times New Roman" w:eastAsia="Times New Roman" w:hAnsi="Times New Roman" w:cs="Times New Roman"/>
      <w:sz w:val="28"/>
      <w:szCs w:val="20"/>
      <w:lang w:eastAsia="ru-RU"/>
    </w:rPr>
  </w:style>
  <w:style w:type="paragraph" w:customStyle="1" w:styleId="ConsPlusCell">
    <w:name w:val="ConsPlusCell"/>
    <w:rsid w:val="003D72D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0">
    <w:name w:val="Основной Заключение"/>
    <w:basedOn w:val="a"/>
    <w:link w:val="aff1"/>
    <w:qFormat/>
    <w:rsid w:val="003D72D4"/>
    <w:pPr>
      <w:overflowPunct/>
      <w:autoSpaceDE/>
      <w:autoSpaceDN/>
      <w:adjustRightInd/>
      <w:spacing w:line="276" w:lineRule="auto"/>
      <w:ind w:left="0" w:right="0" w:firstLine="709"/>
      <w:textAlignment w:val="auto"/>
    </w:pPr>
    <w:rPr>
      <w:rFonts w:eastAsia="Calibri"/>
      <w:color w:val="2E74B5"/>
      <w:szCs w:val="28"/>
    </w:rPr>
  </w:style>
  <w:style w:type="character" w:customStyle="1" w:styleId="aff1">
    <w:name w:val="Основной Заключение Знак"/>
    <w:link w:val="aff0"/>
    <w:rsid w:val="003D72D4"/>
    <w:rPr>
      <w:rFonts w:ascii="Times New Roman" w:eastAsia="Calibri" w:hAnsi="Times New Roman" w:cs="Times New Roman"/>
      <w:color w:val="2E74B5"/>
      <w:sz w:val="28"/>
      <w:szCs w:val="28"/>
      <w:lang w:eastAsia="ru-RU"/>
    </w:rPr>
  </w:style>
  <w:style w:type="paragraph" w:customStyle="1" w:styleId="Default">
    <w:name w:val="Default"/>
    <w:rsid w:val="00C56994"/>
    <w:pPr>
      <w:autoSpaceDE w:val="0"/>
      <w:autoSpaceDN w:val="0"/>
      <w:adjustRightInd w:val="0"/>
      <w:spacing w:after="0" w:line="240" w:lineRule="auto"/>
    </w:pPr>
    <w:rPr>
      <w:rFonts w:ascii="Times New Roman" w:hAnsi="Times New Roman" w:cs="Times New Roman"/>
      <w:color w:val="000000"/>
      <w:sz w:val="24"/>
      <w:szCs w:val="24"/>
    </w:rPr>
  </w:style>
  <w:style w:type="character" w:styleId="aff2">
    <w:name w:val="annotation reference"/>
    <w:basedOn w:val="a0"/>
    <w:uiPriority w:val="99"/>
    <w:semiHidden/>
    <w:unhideWhenUsed/>
    <w:rsid w:val="007C0C80"/>
    <w:rPr>
      <w:sz w:val="16"/>
      <w:szCs w:val="16"/>
    </w:rPr>
  </w:style>
  <w:style w:type="paragraph" w:styleId="aff3">
    <w:name w:val="annotation text"/>
    <w:basedOn w:val="a"/>
    <w:link w:val="aff4"/>
    <w:uiPriority w:val="99"/>
    <w:semiHidden/>
    <w:unhideWhenUsed/>
    <w:rsid w:val="007C0C80"/>
    <w:pPr>
      <w:spacing w:line="240" w:lineRule="auto"/>
    </w:pPr>
    <w:rPr>
      <w:sz w:val="20"/>
    </w:rPr>
  </w:style>
  <w:style w:type="character" w:customStyle="1" w:styleId="aff4">
    <w:name w:val="Текст примечания Знак"/>
    <w:basedOn w:val="a0"/>
    <w:link w:val="aff3"/>
    <w:uiPriority w:val="99"/>
    <w:semiHidden/>
    <w:rsid w:val="007C0C80"/>
    <w:rPr>
      <w:rFonts w:ascii="Times New Roman" w:eastAsia="Times New Roman" w:hAnsi="Times New Roman" w:cs="Times New Roman"/>
      <w:sz w:val="20"/>
      <w:szCs w:val="20"/>
      <w:lang w:eastAsia="ru-RU"/>
    </w:rPr>
  </w:style>
  <w:style w:type="paragraph" w:styleId="aff5">
    <w:name w:val="annotation subject"/>
    <w:basedOn w:val="aff3"/>
    <w:next w:val="aff3"/>
    <w:link w:val="aff6"/>
    <w:uiPriority w:val="99"/>
    <w:semiHidden/>
    <w:unhideWhenUsed/>
    <w:rsid w:val="007C0C80"/>
    <w:rPr>
      <w:b/>
      <w:bCs/>
    </w:rPr>
  </w:style>
  <w:style w:type="character" w:customStyle="1" w:styleId="aff6">
    <w:name w:val="Тема примечания Знак"/>
    <w:basedOn w:val="aff4"/>
    <w:link w:val="aff5"/>
    <w:uiPriority w:val="99"/>
    <w:semiHidden/>
    <w:rsid w:val="007C0C80"/>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375802">
      <w:bodyDiv w:val="1"/>
      <w:marLeft w:val="0"/>
      <w:marRight w:val="0"/>
      <w:marTop w:val="0"/>
      <w:marBottom w:val="0"/>
      <w:divBdr>
        <w:top w:val="none" w:sz="0" w:space="0" w:color="auto"/>
        <w:left w:val="none" w:sz="0" w:space="0" w:color="auto"/>
        <w:bottom w:val="none" w:sz="0" w:space="0" w:color="auto"/>
        <w:right w:val="none" w:sz="0" w:space="0" w:color="auto"/>
      </w:divBdr>
    </w:div>
    <w:div w:id="659313049">
      <w:bodyDiv w:val="1"/>
      <w:marLeft w:val="0"/>
      <w:marRight w:val="0"/>
      <w:marTop w:val="0"/>
      <w:marBottom w:val="0"/>
      <w:divBdr>
        <w:top w:val="none" w:sz="0" w:space="0" w:color="auto"/>
        <w:left w:val="none" w:sz="0" w:space="0" w:color="auto"/>
        <w:bottom w:val="none" w:sz="0" w:space="0" w:color="auto"/>
        <w:right w:val="none" w:sz="0" w:space="0" w:color="auto"/>
      </w:divBdr>
    </w:div>
    <w:div w:id="1235239597">
      <w:bodyDiv w:val="1"/>
      <w:marLeft w:val="0"/>
      <w:marRight w:val="0"/>
      <w:marTop w:val="0"/>
      <w:marBottom w:val="0"/>
      <w:divBdr>
        <w:top w:val="none" w:sz="0" w:space="0" w:color="auto"/>
        <w:left w:val="none" w:sz="0" w:space="0" w:color="auto"/>
        <w:bottom w:val="none" w:sz="0" w:space="0" w:color="auto"/>
        <w:right w:val="none" w:sz="0" w:space="0" w:color="auto"/>
      </w:divBdr>
    </w:div>
    <w:div w:id="1541626611">
      <w:bodyDiv w:val="1"/>
      <w:marLeft w:val="0"/>
      <w:marRight w:val="0"/>
      <w:marTop w:val="0"/>
      <w:marBottom w:val="0"/>
      <w:divBdr>
        <w:top w:val="none" w:sz="0" w:space="0" w:color="auto"/>
        <w:left w:val="none" w:sz="0" w:space="0" w:color="auto"/>
        <w:bottom w:val="none" w:sz="0" w:space="0" w:color="auto"/>
        <w:right w:val="none" w:sz="0" w:space="0" w:color="auto"/>
      </w:divBdr>
    </w:div>
    <w:div w:id="1547378031">
      <w:bodyDiv w:val="1"/>
      <w:marLeft w:val="0"/>
      <w:marRight w:val="0"/>
      <w:marTop w:val="0"/>
      <w:marBottom w:val="0"/>
      <w:divBdr>
        <w:top w:val="none" w:sz="0" w:space="0" w:color="auto"/>
        <w:left w:val="none" w:sz="0" w:space="0" w:color="auto"/>
        <w:bottom w:val="none" w:sz="0" w:space="0" w:color="auto"/>
        <w:right w:val="none" w:sz="0" w:space="0" w:color="auto"/>
      </w:divBdr>
    </w:div>
    <w:div w:id="1554075235">
      <w:bodyDiv w:val="1"/>
      <w:marLeft w:val="0"/>
      <w:marRight w:val="0"/>
      <w:marTop w:val="0"/>
      <w:marBottom w:val="0"/>
      <w:divBdr>
        <w:top w:val="none" w:sz="0" w:space="0" w:color="auto"/>
        <w:left w:val="none" w:sz="0" w:space="0" w:color="auto"/>
        <w:bottom w:val="none" w:sz="0" w:space="0" w:color="auto"/>
        <w:right w:val="none" w:sz="0" w:space="0" w:color="auto"/>
      </w:divBdr>
      <w:divsChild>
        <w:div w:id="118501755">
          <w:marLeft w:val="0"/>
          <w:marRight w:val="0"/>
          <w:marTop w:val="0"/>
          <w:marBottom w:val="0"/>
          <w:divBdr>
            <w:top w:val="none" w:sz="0" w:space="0" w:color="auto"/>
            <w:left w:val="none" w:sz="0" w:space="0" w:color="auto"/>
            <w:bottom w:val="none" w:sz="0" w:space="0" w:color="auto"/>
            <w:right w:val="none" w:sz="0" w:space="0" w:color="auto"/>
          </w:divBdr>
          <w:divsChild>
            <w:div w:id="497884152">
              <w:marLeft w:val="0"/>
              <w:marRight w:val="0"/>
              <w:marTop w:val="0"/>
              <w:marBottom w:val="0"/>
              <w:divBdr>
                <w:top w:val="none" w:sz="0" w:space="0" w:color="auto"/>
                <w:left w:val="none" w:sz="0" w:space="0" w:color="auto"/>
                <w:bottom w:val="none" w:sz="0" w:space="0" w:color="auto"/>
                <w:right w:val="none" w:sz="0" w:space="0" w:color="auto"/>
              </w:divBdr>
              <w:divsChild>
                <w:div w:id="1458984380">
                  <w:marLeft w:val="0"/>
                  <w:marRight w:val="0"/>
                  <w:marTop w:val="0"/>
                  <w:marBottom w:val="0"/>
                  <w:divBdr>
                    <w:top w:val="none" w:sz="0" w:space="0" w:color="auto"/>
                    <w:left w:val="none" w:sz="0" w:space="0" w:color="auto"/>
                    <w:bottom w:val="none" w:sz="0" w:space="0" w:color="auto"/>
                    <w:right w:val="none" w:sz="0" w:space="0" w:color="auto"/>
                  </w:divBdr>
                  <w:divsChild>
                    <w:div w:id="624656228">
                      <w:marLeft w:val="75"/>
                      <w:marRight w:val="75"/>
                      <w:marTop w:val="0"/>
                      <w:marBottom w:val="0"/>
                      <w:divBdr>
                        <w:top w:val="none" w:sz="0" w:space="0" w:color="auto"/>
                        <w:left w:val="none" w:sz="0" w:space="0" w:color="auto"/>
                        <w:bottom w:val="none" w:sz="0" w:space="0" w:color="auto"/>
                        <w:right w:val="none" w:sz="0" w:space="0" w:color="auto"/>
                      </w:divBdr>
                      <w:divsChild>
                        <w:div w:id="1123496274">
                          <w:marLeft w:val="0"/>
                          <w:marRight w:val="0"/>
                          <w:marTop w:val="0"/>
                          <w:marBottom w:val="0"/>
                          <w:divBdr>
                            <w:top w:val="none" w:sz="0" w:space="0" w:color="auto"/>
                            <w:left w:val="none" w:sz="0" w:space="0" w:color="auto"/>
                            <w:bottom w:val="none" w:sz="0" w:space="0" w:color="auto"/>
                            <w:right w:val="none" w:sz="0" w:space="0" w:color="auto"/>
                          </w:divBdr>
                          <w:divsChild>
                            <w:div w:id="1211383718">
                              <w:marLeft w:val="0"/>
                              <w:marRight w:val="0"/>
                              <w:marTop w:val="0"/>
                              <w:marBottom w:val="0"/>
                              <w:divBdr>
                                <w:top w:val="none" w:sz="0" w:space="0" w:color="auto"/>
                                <w:left w:val="none" w:sz="0" w:space="0" w:color="auto"/>
                                <w:bottom w:val="none" w:sz="0" w:space="0" w:color="auto"/>
                                <w:right w:val="none" w:sz="0" w:space="0" w:color="auto"/>
                              </w:divBdr>
                              <w:divsChild>
                                <w:div w:id="1711176508">
                                  <w:marLeft w:val="0"/>
                                  <w:marRight w:val="0"/>
                                  <w:marTop w:val="0"/>
                                  <w:marBottom w:val="150"/>
                                  <w:divBdr>
                                    <w:top w:val="none" w:sz="0" w:space="0" w:color="auto"/>
                                    <w:left w:val="none" w:sz="0" w:space="0" w:color="auto"/>
                                    <w:bottom w:val="none" w:sz="0" w:space="0" w:color="auto"/>
                                    <w:right w:val="none" w:sz="0" w:space="0" w:color="auto"/>
                                  </w:divBdr>
                                  <w:divsChild>
                                    <w:div w:id="1282691911">
                                      <w:marLeft w:val="0"/>
                                      <w:marRight w:val="0"/>
                                      <w:marTop w:val="0"/>
                                      <w:marBottom w:val="0"/>
                                      <w:divBdr>
                                        <w:top w:val="none" w:sz="0" w:space="0" w:color="auto"/>
                                        <w:left w:val="none" w:sz="0" w:space="0" w:color="auto"/>
                                        <w:bottom w:val="none" w:sz="0" w:space="0" w:color="auto"/>
                                        <w:right w:val="none" w:sz="0" w:space="0" w:color="auto"/>
                                      </w:divBdr>
                                      <w:divsChild>
                                        <w:div w:id="1400129433">
                                          <w:marLeft w:val="0"/>
                                          <w:marRight w:val="0"/>
                                          <w:marTop w:val="0"/>
                                          <w:marBottom w:val="0"/>
                                          <w:divBdr>
                                            <w:top w:val="none" w:sz="0" w:space="0" w:color="auto"/>
                                            <w:left w:val="none" w:sz="0" w:space="0" w:color="auto"/>
                                            <w:bottom w:val="none" w:sz="0" w:space="0" w:color="auto"/>
                                            <w:right w:val="none" w:sz="0" w:space="0" w:color="auto"/>
                                          </w:divBdr>
                                          <w:divsChild>
                                            <w:div w:id="1918662555">
                                              <w:marLeft w:val="0"/>
                                              <w:marRight w:val="0"/>
                                              <w:marTop w:val="0"/>
                                              <w:marBottom w:val="0"/>
                                              <w:divBdr>
                                                <w:top w:val="none" w:sz="0" w:space="0" w:color="auto"/>
                                                <w:left w:val="none" w:sz="0" w:space="0" w:color="auto"/>
                                                <w:bottom w:val="none" w:sz="0" w:space="0" w:color="auto"/>
                                                <w:right w:val="none" w:sz="0" w:space="0" w:color="auto"/>
                                              </w:divBdr>
                                              <w:divsChild>
                                                <w:div w:id="143393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81408046">
      <w:bodyDiv w:val="1"/>
      <w:marLeft w:val="0"/>
      <w:marRight w:val="0"/>
      <w:marTop w:val="0"/>
      <w:marBottom w:val="0"/>
      <w:divBdr>
        <w:top w:val="none" w:sz="0" w:space="0" w:color="auto"/>
        <w:left w:val="none" w:sz="0" w:space="0" w:color="auto"/>
        <w:bottom w:val="none" w:sz="0" w:space="0" w:color="auto"/>
        <w:right w:val="none" w:sz="0" w:space="0" w:color="auto"/>
      </w:divBdr>
    </w:div>
    <w:div w:id="1769308151">
      <w:bodyDiv w:val="1"/>
      <w:marLeft w:val="0"/>
      <w:marRight w:val="0"/>
      <w:marTop w:val="0"/>
      <w:marBottom w:val="0"/>
      <w:divBdr>
        <w:top w:val="none" w:sz="0" w:space="0" w:color="auto"/>
        <w:left w:val="none" w:sz="0" w:space="0" w:color="auto"/>
        <w:bottom w:val="none" w:sz="0" w:space="0" w:color="auto"/>
        <w:right w:val="none" w:sz="0" w:space="0" w:color="auto"/>
      </w:divBdr>
    </w:div>
    <w:div w:id="1827166031">
      <w:bodyDiv w:val="1"/>
      <w:marLeft w:val="0"/>
      <w:marRight w:val="0"/>
      <w:marTop w:val="0"/>
      <w:marBottom w:val="0"/>
      <w:divBdr>
        <w:top w:val="none" w:sz="0" w:space="0" w:color="auto"/>
        <w:left w:val="none" w:sz="0" w:space="0" w:color="auto"/>
        <w:bottom w:val="none" w:sz="0" w:space="0" w:color="auto"/>
        <w:right w:val="none" w:sz="0" w:space="0" w:color="auto"/>
      </w:divBdr>
    </w:div>
    <w:div w:id="1840268876">
      <w:bodyDiv w:val="1"/>
      <w:marLeft w:val="0"/>
      <w:marRight w:val="0"/>
      <w:marTop w:val="0"/>
      <w:marBottom w:val="0"/>
      <w:divBdr>
        <w:top w:val="none" w:sz="0" w:space="0" w:color="auto"/>
        <w:left w:val="none" w:sz="0" w:space="0" w:color="auto"/>
        <w:bottom w:val="none" w:sz="0" w:space="0" w:color="auto"/>
        <w:right w:val="none" w:sz="0" w:space="0" w:color="auto"/>
      </w:divBdr>
    </w:div>
    <w:div w:id="2028556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E66871-49BF-4DBA-841E-68A381BE4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2907</Words>
  <Characters>17699</Characters>
  <Application>Microsoft Office Word</Application>
  <DocSecurity>0</DocSecurity>
  <Lines>622</Lines>
  <Paragraphs>314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Изотов С.С.</cp:lastModifiedBy>
  <cp:revision>2</cp:revision>
  <cp:lastPrinted>2019-10-02T10:28:00Z</cp:lastPrinted>
  <dcterms:created xsi:type="dcterms:W3CDTF">2019-10-11T18:42:00Z</dcterms:created>
  <dcterms:modified xsi:type="dcterms:W3CDTF">2019-10-11T18:42:00Z</dcterms:modified>
</cp:coreProperties>
</file>