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725" w:rsidRDefault="003B144A" w:rsidP="00607725">
      <w:pPr>
        <w:widowControl w:val="0"/>
        <w:shd w:val="clear" w:color="auto" w:fill="FFFFFF"/>
        <w:spacing w:line="240" w:lineRule="auto"/>
        <w:ind w:left="0" w:right="0" w:firstLine="709"/>
        <w:rPr>
          <w:b/>
          <w:sz w:val="24"/>
          <w:szCs w:val="24"/>
          <w:lang w:eastAsia="x-none"/>
        </w:rPr>
      </w:pPr>
      <w:bookmarkStart w:id="0" w:name="_GoBack"/>
      <w:bookmarkEnd w:id="0"/>
      <w:r w:rsidRPr="003B144A">
        <w:rPr>
          <w:b/>
          <w:sz w:val="24"/>
          <w:szCs w:val="24"/>
          <w:lang w:eastAsia="x-none"/>
        </w:rPr>
        <w:t xml:space="preserve">18. Госпрограмма «Развитие судостроения и техники для освоения шельфовых месторождений» </w:t>
      </w:r>
    </w:p>
    <w:p w:rsidR="003B144A" w:rsidRPr="003B144A" w:rsidRDefault="003B144A" w:rsidP="00607725">
      <w:pPr>
        <w:widowControl w:val="0"/>
        <w:shd w:val="clear" w:color="auto" w:fill="FFFFFF"/>
        <w:spacing w:line="240" w:lineRule="auto"/>
        <w:ind w:left="0" w:right="0" w:firstLine="709"/>
        <w:rPr>
          <w:b/>
          <w:sz w:val="24"/>
          <w:szCs w:val="24"/>
          <w:lang w:eastAsia="x-none"/>
        </w:rPr>
      </w:pPr>
      <w:r w:rsidRPr="003B144A">
        <w:rPr>
          <w:b/>
          <w:sz w:val="24"/>
          <w:szCs w:val="24"/>
          <w:lang w:eastAsia="x-none"/>
        </w:rPr>
        <w:t xml:space="preserve"> </w:t>
      </w:r>
    </w:p>
    <w:p w:rsidR="003B144A" w:rsidRPr="003B144A" w:rsidRDefault="003B144A" w:rsidP="003B144A">
      <w:pPr>
        <w:widowControl w:val="0"/>
        <w:shd w:val="clear" w:color="auto" w:fill="FFFFFF"/>
        <w:spacing w:line="360" w:lineRule="auto"/>
        <w:ind w:left="0" w:right="0" w:firstLine="709"/>
        <w:rPr>
          <w:sz w:val="24"/>
          <w:szCs w:val="24"/>
        </w:rPr>
      </w:pPr>
      <w:r w:rsidRPr="003B144A">
        <w:rPr>
          <w:rFonts w:eastAsia="Calibri"/>
          <w:b/>
          <w:sz w:val="24"/>
          <w:szCs w:val="24"/>
        </w:rPr>
        <w:t>18.1</w:t>
      </w:r>
      <w:r w:rsidRPr="00607725">
        <w:rPr>
          <w:rFonts w:eastAsia="Calibri"/>
          <w:b/>
          <w:sz w:val="24"/>
          <w:szCs w:val="24"/>
        </w:rPr>
        <w:t>.</w:t>
      </w:r>
      <w:r w:rsidRPr="003B144A">
        <w:rPr>
          <w:rFonts w:eastAsia="Calibri"/>
          <w:sz w:val="24"/>
          <w:szCs w:val="24"/>
        </w:rPr>
        <w:t xml:space="preserve"> </w:t>
      </w:r>
      <w:r w:rsidRPr="003B144A">
        <w:rPr>
          <w:sz w:val="24"/>
          <w:szCs w:val="24"/>
        </w:rPr>
        <w:t>Государственная программа Российской Федерации «Развитие судостроения и техники для освоения шельфовых месторождений» (далее - ГП-18, госпрограмма) утверждена постановлением Правительства Российской Федерации от 15 апреля 2014 г. № 304. Постановлением Правительства Российской Федерации от 28 марта 2019 г. № 345 госпрограмма утверждена в новой редакции.</w:t>
      </w:r>
    </w:p>
    <w:p w:rsidR="003B144A" w:rsidRPr="003B144A" w:rsidRDefault="003B144A" w:rsidP="003B144A">
      <w:pPr>
        <w:widowControl w:val="0"/>
        <w:overflowPunct/>
        <w:autoSpaceDE/>
        <w:autoSpaceDN/>
        <w:adjustRightInd/>
        <w:spacing w:line="360" w:lineRule="auto"/>
        <w:ind w:left="0" w:right="0" w:firstLine="680"/>
        <w:textAlignment w:val="auto"/>
        <w:rPr>
          <w:sz w:val="24"/>
          <w:szCs w:val="24"/>
        </w:rPr>
      </w:pPr>
      <w:r w:rsidRPr="003B144A">
        <w:rPr>
          <w:sz w:val="24"/>
          <w:szCs w:val="24"/>
        </w:rPr>
        <w:t xml:space="preserve">Согласно </w:t>
      </w:r>
      <w:r w:rsidRPr="003B144A">
        <w:rPr>
          <w:rFonts w:eastAsia="Calibri"/>
          <w:sz w:val="24"/>
          <w:szCs w:val="24"/>
          <w:lang w:eastAsia="en-US"/>
        </w:rPr>
        <w:t>проекту паспорта</w:t>
      </w:r>
      <w:r w:rsidRPr="003B144A">
        <w:rPr>
          <w:rFonts w:eastAsia="Calibri"/>
          <w:b/>
          <w:sz w:val="24"/>
          <w:szCs w:val="24"/>
          <w:lang w:eastAsia="en-US"/>
        </w:rPr>
        <w:t xml:space="preserve"> </w:t>
      </w:r>
      <w:r w:rsidRPr="003B144A">
        <w:rPr>
          <w:sz w:val="24"/>
          <w:szCs w:val="24"/>
        </w:rPr>
        <w:t>ГП-18, представленному в материалах к законопроекту (далее – проект паспорта ГП-18):</w:t>
      </w:r>
    </w:p>
    <w:p w:rsidR="003B144A" w:rsidRPr="003B144A" w:rsidRDefault="003B144A" w:rsidP="003B144A">
      <w:pPr>
        <w:widowControl w:val="0"/>
        <w:overflowPunct/>
        <w:autoSpaceDE/>
        <w:autoSpaceDN/>
        <w:adjustRightInd/>
        <w:spacing w:line="360" w:lineRule="auto"/>
        <w:ind w:left="0" w:right="0" w:firstLine="680"/>
        <w:textAlignment w:val="auto"/>
        <w:rPr>
          <w:sz w:val="24"/>
          <w:szCs w:val="24"/>
        </w:rPr>
      </w:pPr>
      <w:r w:rsidRPr="003B144A">
        <w:rPr>
          <w:sz w:val="24"/>
          <w:szCs w:val="24"/>
        </w:rPr>
        <w:t xml:space="preserve">срок реализации: </w:t>
      </w:r>
      <w:r w:rsidRPr="003B144A">
        <w:rPr>
          <w:rFonts w:eastAsia="Calibri"/>
          <w:sz w:val="24"/>
          <w:szCs w:val="24"/>
        </w:rPr>
        <w:t xml:space="preserve">2013 - 2030 годы, в </w:t>
      </w:r>
      <w:r w:rsidR="00934EBA">
        <w:rPr>
          <w:rFonts w:eastAsia="Calibri"/>
          <w:sz w:val="24"/>
          <w:szCs w:val="24"/>
        </w:rPr>
        <w:t>3</w:t>
      </w:r>
      <w:r w:rsidRPr="003B144A">
        <w:rPr>
          <w:rFonts w:eastAsia="Calibri"/>
          <w:sz w:val="24"/>
          <w:szCs w:val="24"/>
        </w:rPr>
        <w:t xml:space="preserve"> этапа: 2013 - 2020 годы; 2021 - 2025 годы и 2026 - 2030 годы</w:t>
      </w:r>
      <w:r w:rsidRPr="003B144A">
        <w:rPr>
          <w:sz w:val="24"/>
          <w:szCs w:val="24"/>
        </w:rPr>
        <w:t>;</w:t>
      </w:r>
    </w:p>
    <w:p w:rsidR="003B144A" w:rsidRPr="003B144A" w:rsidRDefault="003B144A" w:rsidP="003B144A">
      <w:pPr>
        <w:overflowPunct/>
        <w:autoSpaceDE/>
        <w:autoSpaceDN/>
        <w:adjustRightInd/>
        <w:spacing w:line="360" w:lineRule="auto"/>
        <w:ind w:left="0" w:right="0" w:firstLine="709"/>
        <w:textAlignment w:val="auto"/>
        <w:rPr>
          <w:sz w:val="24"/>
          <w:szCs w:val="24"/>
        </w:rPr>
      </w:pPr>
      <w:r w:rsidRPr="003B144A">
        <w:rPr>
          <w:sz w:val="24"/>
          <w:szCs w:val="24"/>
        </w:rPr>
        <w:t xml:space="preserve">ответственным исполнителем является </w:t>
      </w:r>
      <w:r w:rsidRPr="003B144A">
        <w:rPr>
          <w:rFonts w:eastAsia="Calibri"/>
          <w:sz w:val="24"/>
          <w:szCs w:val="24"/>
        </w:rPr>
        <w:t>Минпромторг России</w:t>
      </w:r>
      <w:r w:rsidRPr="003B144A">
        <w:rPr>
          <w:sz w:val="24"/>
          <w:szCs w:val="24"/>
        </w:rPr>
        <w:t>, соисполнители отсутствуют, участников – 3.</w:t>
      </w:r>
    </w:p>
    <w:p w:rsidR="003B144A" w:rsidRPr="003B144A" w:rsidRDefault="003B144A" w:rsidP="003B144A">
      <w:pPr>
        <w:spacing w:line="360" w:lineRule="auto"/>
        <w:ind w:left="0" w:right="0" w:firstLine="708"/>
        <w:rPr>
          <w:rFonts w:eastAsia="Calibri"/>
          <w:sz w:val="24"/>
          <w:szCs w:val="24"/>
        </w:rPr>
      </w:pPr>
      <w:r w:rsidRPr="003B144A">
        <w:rPr>
          <w:rFonts w:eastAsia="Calibri"/>
          <w:b/>
          <w:sz w:val="24"/>
          <w:szCs w:val="24"/>
        </w:rPr>
        <w:t xml:space="preserve">18.2. </w:t>
      </w:r>
      <w:r w:rsidRPr="003B144A">
        <w:rPr>
          <w:rFonts w:eastAsia="Calibri"/>
          <w:sz w:val="24"/>
          <w:szCs w:val="24"/>
        </w:rPr>
        <w:t xml:space="preserve">Проект паспорта ГП-18 в целом сбалансирован по целям и задачам и соответствует документам стратегического планирования в соответствующей сфере деятельности. </w:t>
      </w:r>
    </w:p>
    <w:p w:rsidR="003B144A" w:rsidRPr="003B144A" w:rsidRDefault="003B144A" w:rsidP="003B144A">
      <w:pPr>
        <w:spacing w:line="360" w:lineRule="auto"/>
        <w:ind w:left="0" w:right="0" w:firstLine="708"/>
        <w:rPr>
          <w:rFonts w:eastAsia="Calibri"/>
          <w:sz w:val="24"/>
          <w:szCs w:val="24"/>
        </w:rPr>
      </w:pPr>
      <w:r w:rsidRPr="003B144A">
        <w:rPr>
          <w:rFonts w:eastAsia="Calibri"/>
          <w:sz w:val="24"/>
          <w:szCs w:val="24"/>
        </w:rPr>
        <w:t xml:space="preserve">Проект паспорта ГП-18 не предполагает внесение изменений в цели и задачи ГП-18 и всех ее подпрограмм. </w:t>
      </w:r>
    </w:p>
    <w:p w:rsidR="003B144A" w:rsidRPr="003B144A" w:rsidRDefault="003B144A" w:rsidP="003B144A">
      <w:pPr>
        <w:spacing w:line="360" w:lineRule="auto"/>
        <w:ind w:left="0" w:right="0" w:firstLine="708"/>
        <w:rPr>
          <w:rFonts w:eastAsia="Calibri"/>
          <w:sz w:val="24"/>
          <w:szCs w:val="24"/>
        </w:rPr>
      </w:pPr>
      <w:r w:rsidRPr="003B144A">
        <w:rPr>
          <w:rFonts w:eastAsia="Calibri"/>
          <w:sz w:val="24"/>
          <w:szCs w:val="24"/>
        </w:rPr>
        <w:t xml:space="preserve">Кроме того, по ряду подпрограмм ГП-18 изменения вносятся в объемы бюджетных ассигнований, значения показателей не меняются.  </w:t>
      </w:r>
    </w:p>
    <w:p w:rsidR="003B144A" w:rsidRPr="003B144A" w:rsidRDefault="003B144A" w:rsidP="003B144A">
      <w:pPr>
        <w:spacing w:line="360" w:lineRule="auto"/>
        <w:ind w:left="0" w:right="0" w:firstLine="708"/>
        <w:rPr>
          <w:rFonts w:eastAsia="Calibri"/>
          <w:sz w:val="24"/>
          <w:szCs w:val="24"/>
        </w:rPr>
      </w:pPr>
      <w:r w:rsidRPr="003B144A">
        <w:rPr>
          <w:rFonts w:eastAsia="Calibri"/>
          <w:sz w:val="24"/>
          <w:szCs w:val="24"/>
        </w:rPr>
        <w:t xml:space="preserve">Длительный цикл производства судостроительной продукции не всегда предусматривает оперативное изменение показателей, изменения вносятся только в зависимости от объемов финансирования. Расходы федерального бюджета могут отразится на индикаторе лишь через несколько лет. </w:t>
      </w:r>
    </w:p>
    <w:p w:rsidR="003B144A" w:rsidRPr="003B144A" w:rsidRDefault="003B144A" w:rsidP="003B144A">
      <w:pPr>
        <w:spacing w:line="360" w:lineRule="auto"/>
        <w:ind w:left="0" w:right="0" w:firstLine="708"/>
        <w:rPr>
          <w:rFonts w:eastAsia="Calibri"/>
          <w:sz w:val="24"/>
          <w:szCs w:val="24"/>
        </w:rPr>
      </w:pPr>
      <w:r w:rsidRPr="003B144A">
        <w:rPr>
          <w:rFonts w:eastAsia="Calibri"/>
          <w:sz w:val="24"/>
          <w:szCs w:val="24"/>
        </w:rPr>
        <w:t xml:space="preserve">Проектом паспорта ГП-18 предусматривается 8 целевых показателей (индикаторов) на уровне госпрограммы и 13 показателей (индикаторов) на уровне подпрограмм.  </w:t>
      </w:r>
    </w:p>
    <w:p w:rsidR="003B144A" w:rsidRPr="003B144A" w:rsidRDefault="003B144A" w:rsidP="003B144A">
      <w:pPr>
        <w:spacing w:line="360" w:lineRule="auto"/>
        <w:ind w:left="0" w:right="0" w:firstLine="708"/>
        <w:rPr>
          <w:rFonts w:eastAsia="Calibri"/>
          <w:sz w:val="24"/>
          <w:szCs w:val="24"/>
        </w:rPr>
      </w:pPr>
      <w:r w:rsidRPr="003B144A">
        <w:rPr>
          <w:rFonts w:eastAsia="Calibri"/>
          <w:sz w:val="24"/>
          <w:szCs w:val="24"/>
        </w:rPr>
        <w:t xml:space="preserve">Цели и задачи ГП-18 в полной мере соответствуют целям и задачам документов стратегического планирования в соответствующей сфере деятельности. </w:t>
      </w:r>
    </w:p>
    <w:p w:rsidR="003B144A" w:rsidRPr="003B144A" w:rsidRDefault="003B144A" w:rsidP="003B144A">
      <w:pPr>
        <w:spacing w:line="360" w:lineRule="auto"/>
        <w:ind w:left="0" w:right="0" w:firstLine="708"/>
        <w:rPr>
          <w:rFonts w:eastAsia="Calibri"/>
          <w:sz w:val="24"/>
          <w:szCs w:val="24"/>
        </w:rPr>
      </w:pPr>
      <w:r w:rsidRPr="003B144A">
        <w:rPr>
          <w:rFonts w:eastAsia="Calibri"/>
          <w:sz w:val="24"/>
          <w:szCs w:val="24"/>
        </w:rPr>
        <w:t xml:space="preserve">В проекте паспорта ГП-18 ряд показателей (индикаторов) госпрограммы (подпрограмм) и их значения приведены в соответствие с положениями документов стратегического планирования.  </w:t>
      </w:r>
    </w:p>
    <w:p w:rsidR="003B144A" w:rsidRPr="003B144A" w:rsidRDefault="003B144A" w:rsidP="003B144A">
      <w:pPr>
        <w:spacing w:line="360" w:lineRule="auto"/>
        <w:ind w:left="0" w:right="0" w:firstLine="708"/>
        <w:rPr>
          <w:rFonts w:eastAsia="Calibri"/>
          <w:sz w:val="24"/>
          <w:szCs w:val="24"/>
        </w:rPr>
      </w:pPr>
      <w:r w:rsidRPr="003B144A">
        <w:rPr>
          <w:rFonts w:eastAsia="Calibri"/>
          <w:b/>
          <w:sz w:val="24"/>
          <w:szCs w:val="24"/>
        </w:rPr>
        <w:t xml:space="preserve">18.3. </w:t>
      </w:r>
      <w:r w:rsidRPr="003B144A">
        <w:rPr>
          <w:rFonts w:eastAsia="Calibri"/>
          <w:sz w:val="24"/>
          <w:szCs w:val="24"/>
        </w:rPr>
        <w:t>Сведения о финансовом</w:t>
      </w:r>
      <w:r w:rsidRPr="003B144A">
        <w:rPr>
          <w:rFonts w:eastAsia="Calibri"/>
          <w:b/>
          <w:sz w:val="24"/>
          <w:szCs w:val="24"/>
        </w:rPr>
        <w:t xml:space="preserve"> </w:t>
      </w:r>
      <w:r w:rsidRPr="003B144A">
        <w:rPr>
          <w:rFonts w:eastAsia="Calibri"/>
          <w:sz w:val="24"/>
          <w:szCs w:val="24"/>
        </w:rPr>
        <w:t xml:space="preserve">обеспечении ГП-18 в 2018 - 2022 годах за счет средств федерального бюджета, консолидированных бюджетов субъектов Российской Федерации и иных источников финансирования представлены в следующей таблице:  </w:t>
      </w:r>
    </w:p>
    <w:p w:rsidR="003B144A" w:rsidRDefault="003B144A" w:rsidP="003B144A">
      <w:pPr>
        <w:spacing w:line="240" w:lineRule="auto"/>
        <w:ind w:left="0" w:right="0" w:firstLine="708"/>
        <w:rPr>
          <w:rFonts w:eastAsia="Calibri"/>
          <w:sz w:val="16"/>
          <w:szCs w:val="16"/>
        </w:rPr>
      </w:pPr>
    </w:p>
    <w:p w:rsidR="00E46C4C" w:rsidRPr="003B144A" w:rsidRDefault="00E46C4C" w:rsidP="003B144A">
      <w:pPr>
        <w:spacing w:line="240" w:lineRule="auto"/>
        <w:ind w:left="0" w:right="0" w:firstLine="708"/>
        <w:rPr>
          <w:rFonts w:eastAsia="Calibri"/>
          <w:sz w:val="16"/>
          <w:szCs w:val="16"/>
        </w:rPr>
      </w:pPr>
    </w:p>
    <w:p w:rsidR="003B144A" w:rsidRPr="003B144A" w:rsidRDefault="003B144A" w:rsidP="003B144A">
      <w:pPr>
        <w:spacing w:line="240" w:lineRule="auto"/>
        <w:ind w:left="0" w:right="0" w:firstLine="708"/>
        <w:jc w:val="right"/>
        <w:rPr>
          <w:sz w:val="20"/>
        </w:rPr>
      </w:pPr>
      <w:r w:rsidRPr="003B144A">
        <w:rPr>
          <w:sz w:val="20"/>
        </w:rPr>
        <w:lastRenderedPageBreak/>
        <w:t xml:space="preserve"> (млн. руб</w:t>
      </w:r>
      <w:r w:rsidR="00607725">
        <w:rPr>
          <w:sz w:val="20"/>
        </w:rPr>
        <w:t>лей</w:t>
      </w:r>
      <w:r w:rsidRPr="003B144A">
        <w:rPr>
          <w:sz w:val="20"/>
        </w:rPr>
        <w:t>)</w:t>
      </w:r>
    </w:p>
    <w:tbl>
      <w:tblPr>
        <w:tblStyle w:val="13"/>
        <w:tblW w:w="0" w:type="auto"/>
        <w:tblLook w:val="04A0" w:firstRow="1" w:lastRow="0" w:firstColumn="1" w:lastColumn="0" w:noHBand="0" w:noVBand="1"/>
      </w:tblPr>
      <w:tblGrid>
        <w:gridCol w:w="1630"/>
        <w:gridCol w:w="1163"/>
        <w:gridCol w:w="1200"/>
        <w:gridCol w:w="1138"/>
        <w:gridCol w:w="1194"/>
        <w:gridCol w:w="1082"/>
        <w:gridCol w:w="1082"/>
        <w:gridCol w:w="1082"/>
      </w:tblGrid>
      <w:tr w:rsidR="003B144A" w:rsidRPr="003B144A" w:rsidTr="00226110">
        <w:tc>
          <w:tcPr>
            <w:tcW w:w="1203" w:type="dxa"/>
            <w:vMerge w:val="restart"/>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Источник финансового обеспечения</w:t>
            </w:r>
          </w:p>
        </w:tc>
        <w:tc>
          <w:tcPr>
            <w:tcW w:w="3609" w:type="dxa"/>
            <w:gridSpan w:val="3"/>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2018 год</w:t>
            </w:r>
          </w:p>
        </w:tc>
        <w:tc>
          <w:tcPr>
            <w:tcW w:w="1204" w:type="dxa"/>
            <w:vMerge w:val="restart"/>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2019 год</w:t>
            </w:r>
          </w:p>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утвержденная ГП</w:t>
            </w:r>
            <w:r w:rsidR="00934EBA">
              <w:rPr>
                <w:rFonts w:eastAsia="Calibri"/>
                <w:sz w:val="16"/>
                <w:szCs w:val="16"/>
              </w:rPr>
              <w:t>-18</w:t>
            </w:r>
            <w:r w:rsidRPr="003B144A">
              <w:rPr>
                <w:rFonts w:eastAsia="Calibri"/>
                <w:sz w:val="16"/>
                <w:szCs w:val="16"/>
              </w:rPr>
              <w:t>/ проект паспорта</w:t>
            </w:r>
          </w:p>
        </w:tc>
        <w:tc>
          <w:tcPr>
            <w:tcW w:w="1204" w:type="dxa"/>
            <w:vMerge w:val="restart"/>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2020 год по проекту паспорта</w:t>
            </w:r>
          </w:p>
        </w:tc>
        <w:tc>
          <w:tcPr>
            <w:tcW w:w="1204" w:type="dxa"/>
            <w:vMerge w:val="restart"/>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2021 год по проекту паспорта</w:t>
            </w:r>
          </w:p>
        </w:tc>
        <w:tc>
          <w:tcPr>
            <w:tcW w:w="1204" w:type="dxa"/>
            <w:vMerge w:val="restart"/>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2022 год по проекту паспорта</w:t>
            </w:r>
          </w:p>
        </w:tc>
      </w:tr>
      <w:tr w:rsidR="003B144A" w:rsidRPr="003B144A" w:rsidTr="00226110">
        <w:tc>
          <w:tcPr>
            <w:tcW w:w="1203" w:type="dxa"/>
            <w:vMerge/>
            <w:vAlign w:val="center"/>
          </w:tcPr>
          <w:p w:rsidR="003B144A" w:rsidRPr="003B144A" w:rsidRDefault="003B144A" w:rsidP="003B144A">
            <w:pPr>
              <w:spacing w:line="240" w:lineRule="auto"/>
              <w:ind w:left="0" w:right="0" w:firstLine="0"/>
              <w:jc w:val="center"/>
              <w:rPr>
                <w:rFonts w:eastAsia="Calibri"/>
                <w:sz w:val="16"/>
                <w:szCs w:val="16"/>
              </w:rPr>
            </w:pP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фактические расходы*</w:t>
            </w:r>
          </w:p>
        </w:tc>
        <w:tc>
          <w:tcPr>
            <w:tcW w:w="1203" w:type="dxa"/>
            <w:vAlign w:val="center"/>
          </w:tcPr>
          <w:p w:rsidR="003B144A" w:rsidRPr="003B144A" w:rsidRDefault="00934EBA" w:rsidP="003B144A">
            <w:pPr>
              <w:spacing w:line="240" w:lineRule="auto"/>
              <w:ind w:left="0" w:right="0" w:firstLine="0"/>
              <w:jc w:val="center"/>
              <w:rPr>
                <w:rFonts w:eastAsia="Calibri"/>
                <w:sz w:val="16"/>
                <w:szCs w:val="16"/>
              </w:rPr>
            </w:pPr>
            <w:r>
              <w:rPr>
                <w:rFonts w:eastAsia="Calibri"/>
                <w:sz w:val="16"/>
                <w:szCs w:val="16"/>
              </w:rPr>
              <w:t>о</w:t>
            </w:r>
            <w:r w:rsidR="003B144A" w:rsidRPr="003B144A">
              <w:rPr>
                <w:rFonts w:eastAsia="Calibri"/>
                <w:sz w:val="16"/>
                <w:szCs w:val="16"/>
              </w:rPr>
              <w:t>тклонение от утвержденной ГП</w:t>
            </w:r>
            <w:r>
              <w:rPr>
                <w:rFonts w:eastAsia="Calibri"/>
                <w:sz w:val="16"/>
                <w:szCs w:val="16"/>
              </w:rPr>
              <w:t>-18</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 отклонения</w:t>
            </w:r>
          </w:p>
        </w:tc>
        <w:tc>
          <w:tcPr>
            <w:tcW w:w="1204" w:type="dxa"/>
            <w:vMerge/>
            <w:vAlign w:val="center"/>
          </w:tcPr>
          <w:p w:rsidR="003B144A" w:rsidRPr="003B144A" w:rsidRDefault="003B144A" w:rsidP="003B144A">
            <w:pPr>
              <w:spacing w:line="240" w:lineRule="auto"/>
              <w:ind w:left="0" w:right="0" w:firstLine="0"/>
              <w:jc w:val="center"/>
              <w:rPr>
                <w:rFonts w:eastAsia="Calibri"/>
                <w:sz w:val="16"/>
                <w:szCs w:val="16"/>
              </w:rPr>
            </w:pPr>
          </w:p>
        </w:tc>
        <w:tc>
          <w:tcPr>
            <w:tcW w:w="1204" w:type="dxa"/>
            <w:vMerge/>
            <w:vAlign w:val="center"/>
          </w:tcPr>
          <w:p w:rsidR="003B144A" w:rsidRPr="003B144A" w:rsidRDefault="003B144A" w:rsidP="003B144A">
            <w:pPr>
              <w:spacing w:line="240" w:lineRule="auto"/>
              <w:ind w:left="0" w:right="0" w:firstLine="0"/>
              <w:jc w:val="center"/>
              <w:rPr>
                <w:rFonts w:eastAsia="Calibri"/>
                <w:sz w:val="16"/>
                <w:szCs w:val="16"/>
              </w:rPr>
            </w:pPr>
          </w:p>
        </w:tc>
        <w:tc>
          <w:tcPr>
            <w:tcW w:w="1204" w:type="dxa"/>
            <w:vMerge/>
            <w:vAlign w:val="center"/>
          </w:tcPr>
          <w:p w:rsidR="003B144A" w:rsidRPr="003B144A" w:rsidRDefault="003B144A" w:rsidP="003B144A">
            <w:pPr>
              <w:spacing w:line="240" w:lineRule="auto"/>
              <w:ind w:left="0" w:right="0" w:firstLine="0"/>
              <w:jc w:val="center"/>
              <w:rPr>
                <w:rFonts w:eastAsia="Calibri"/>
                <w:sz w:val="16"/>
                <w:szCs w:val="16"/>
              </w:rPr>
            </w:pPr>
          </w:p>
        </w:tc>
        <w:tc>
          <w:tcPr>
            <w:tcW w:w="1204" w:type="dxa"/>
            <w:vMerge/>
            <w:vAlign w:val="center"/>
          </w:tcPr>
          <w:p w:rsidR="003B144A" w:rsidRPr="003B144A" w:rsidRDefault="003B144A" w:rsidP="003B144A">
            <w:pPr>
              <w:spacing w:line="240" w:lineRule="auto"/>
              <w:ind w:left="0" w:right="0" w:firstLine="0"/>
              <w:jc w:val="center"/>
              <w:rPr>
                <w:rFonts w:eastAsia="Calibri"/>
                <w:sz w:val="16"/>
                <w:szCs w:val="16"/>
              </w:rPr>
            </w:pPr>
          </w:p>
        </w:tc>
      </w:tr>
      <w:tr w:rsidR="003B144A" w:rsidRPr="003B144A" w:rsidTr="00226110">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1</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3</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4</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5</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6</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7</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8</w:t>
            </w:r>
          </w:p>
        </w:tc>
      </w:tr>
      <w:tr w:rsidR="003B144A" w:rsidRPr="003B144A" w:rsidTr="00226110">
        <w:tc>
          <w:tcPr>
            <w:tcW w:w="1203" w:type="dxa"/>
          </w:tcPr>
          <w:p w:rsidR="003B144A" w:rsidRPr="003B144A" w:rsidRDefault="00206E8E" w:rsidP="003B144A">
            <w:pPr>
              <w:spacing w:line="240" w:lineRule="auto"/>
              <w:ind w:left="0" w:right="0" w:firstLine="0"/>
              <w:rPr>
                <w:rFonts w:eastAsia="Calibri"/>
                <w:sz w:val="16"/>
                <w:szCs w:val="16"/>
              </w:rPr>
            </w:pPr>
            <w:r>
              <w:rPr>
                <w:rFonts w:eastAsia="Calibri"/>
                <w:sz w:val="16"/>
                <w:szCs w:val="16"/>
              </w:rPr>
              <w:t>В</w:t>
            </w:r>
            <w:r w:rsidR="003B144A" w:rsidRPr="003B144A">
              <w:rPr>
                <w:rFonts w:eastAsia="Calibri"/>
                <w:sz w:val="16"/>
                <w:szCs w:val="16"/>
              </w:rPr>
              <w:t>сего</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9 311,1</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-1 102,8</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10,6</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8 907,9/</w:t>
            </w:r>
          </w:p>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9 255,6</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22 172,7</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23 114,1</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24 707,9</w:t>
            </w:r>
          </w:p>
        </w:tc>
      </w:tr>
      <w:tr w:rsidR="003B144A" w:rsidRPr="003B144A" w:rsidTr="00226110">
        <w:tc>
          <w:tcPr>
            <w:tcW w:w="1203" w:type="dxa"/>
          </w:tcPr>
          <w:p w:rsidR="003B144A" w:rsidRPr="003B144A" w:rsidRDefault="00206E8E" w:rsidP="003B144A">
            <w:pPr>
              <w:spacing w:line="240" w:lineRule="auto"/>
              <w:ind w:left="0" w:right="0" w:firstLine="0"/>
              <w:rPr>
                <w:rFonts w:eastAsia="Calibri"/>
                <w:sz w:val="16"/>
                <w:szCs w:val="16"/>
              </w:rPr>
            </w:pPr>
            <w:r>
              <w:rPr>
                <w:rFonts w:eastAsia="Calibri"/>
                <w:sz w:val="16"/>
                <w:szCs w:val="16"/>
              </w:rPr>
              <w:t>Ф</w:t>
            </w:r>
            <w:r w:rsidR="003B144A" w:rsidRPr="003B144A">
              <w:rPr>
                <w:rFonts w:eastAsia="Calibri"/>
                <w:sz w:val="16"/>
                <w:szCs w:val="16"/>
              </w:rPr>
              <w:t>едеральный бюджет</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8 788,8</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-1 012,8</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10,3</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8 907,9/</w:t>
            </w:r>
          </w:p>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9 255,6</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22 172,7</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23 114,1</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24 707,9</w:t>
            </w:r>
          </w:p>
        </w:tc>
      </w:tr>
      <w:tr w:rsidR="003B144A" w:rsidRPr="003B144A" w:rsidTr="00226110">
        <w:tc>
          <w:tcPr>
            <w:tcW w:w="1203" w:type="dxa"/>
          </w:tcPr>
          <w:p w:rsidR="003B144A" w:rsidRPr="003B144A" w:rsidRDefault="003B144A" w:rsidP="003B144A">
            <w:pPr>
              <w:spacing w:line="240" w:lineRule="auto"/>
              <w:ind w:left="0" w:right="0" w:firstLine="0"/>
              <w:rPr>
                <w:rFonts w:eastAsia="Calibri"/>
                <w:sz w:val="16"/>
                <w:szCs w:val="16"/>
              </w:rPr>
            </w:pPr>
            <w:r w:rsidRPr="003B144A">
              <w:rPr>
                <w:rFonts w:eastAsia="Calibri"/>
                <w:sz w:val="16"/>
                <w:szCs w:val="16"/>
              </w:rPr>
              <w:t>Консолидированные бюджеты субъектов Р</w:t>
            </w:r>
            <w:r w:rsidR="00206E8E">
              <w:rPr>
                <w:rFonts w:eastAsia="Calibri"/>
                <w:sz w:val="16"/>
                <w:szCs w:val="16"/>
              </w:rPr>
              <w:t xml:space="preserve">оссийской </w:t>
            </w:r>
            <w:r w:rsidRPr="003B144A">
              <w:rPr>
                <w:rFonts w:eastAsia="Calibri"/>
                <w:sz w:val="16"/>
                <w:szCs w:val="16"/>
              </w:rPr>
              <w:t>Ф</w:t>
            </w:r>
            <w:r w:rsidR="00206E8E">
              <w:rPr>
                <w:rFonts w:eastAsia="Calibri"/>
                <w:sz w:val="16"/>
                <w:szCs w:val="16"/>
              </w:rPr>
              <w:t>едерации</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r>
      <w:tr w:rsidR="003B144A" w:rsidRPr="003B144A" w:rsidTr="00226110">
        <w:tc>
          <w:tcPr>
            <w:tcW w:w="1203" w:type="dxa"/>
          </w:tcPr>
          <w:p w:rsidR="003B144A" w:rsidRPr="003B144A" w:rsidRDefault="003B144A" w:rsidP="003B144A">
            <w:pPr>
              <w:spacing w:line="240" w:lineRule="auto"/>
              <w:ind w:left="0" w:right="0" w:firstLine="0"/>
              <w:rPr>
                <w:rFonts w:eastAsia="Calibri"/>
                <w:sz w:val="16"/>
                <w:szCs w:val="16"/>
              </w:rPr>
            </w:pPr>
            <w:r w:rsidRPr="003B144A">
              <w:rPr>
                <w:rFonts w:eastAsia="Calibri"/>
                <w:sz w:val="16"/>
                <w:szCs w:val="16"/>
              </w:rPr>
              <w:t>Бюджеты государственных внебюджетных фондов</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r>
      <w:tr w:rsidR="003B144A" w:rsidRPr="003B144A" w:rsidTr="00226110">
        <w:tc>
          <w:tcPr>
            <w:tcW w:w="1203" w:type="dxa"/>
          </w:tcPr>
          <w:p w:rsidR="003B144A" w:rsidRPr="003B144A" w:rsidRDefault="00206E8E" w:rsidP="003B144A">
            <w:pPr>
              <w:spacing w:line="240" w:lineRule="auto"/>
              <w:ind w:left="0" w:right="0" w:firstLine="0"/>
              <w:rPr>
                <w:rFonts w:eastAsia="Calibri"/>
                <w:sz w:val="16"/>
                <w:szCs w:val="16"/>
              </w:rPr>
            </w:pPr>
            <w:r>
              <w:rPr>
                <w:rFonts w:eastAsia="Calibri"/>
                <w:sz w:val="16"/>
                <w:szCs w:val="16"/>
              </w:rPr>
              <w:t>Ю</w:t>
            </w:r>
            <w:r w:rsidR="003B144A" w:rsidRPr="003B144A">
              <w:rPr>
                <w:rFonts w:eastAsia="Calibri"/>
                <w:sz w:val="16"/>
                <w:szCs w:val="16"/>
              </w:rPr>
              <w:t>ридические лица</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522,2</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-90,0</w:t>
            </w:r>
          </w:p>
        </w:tc>
        <w:tc>
          <w:tcPr>
            <w:tcW w:w="1203"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14,7</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c>
          <w:tcPr>
            <w:tcW w:w="1204" w:type="dxa"/>
            <w:vAlign w:val="center"/>
          </w:tcPr>
          <w:p w:rsidR="003B144A" w:rsidRPr="003B144A" w:rsidRDefault="003B144A" w:rsidP="003B144A">
            <w:pPr>
              <w:spacing w:line="240" w:lineRule="auto"/>
              <w:ind w:left="0" w:right="0" w:firstLine="0"/>
              <w:jc w:val="center"/>
              <w:rPr>
                <w:rFonts w:eastAsia="Calibri"/>
                <w:sz w:val="16"/>
                <w:szCs w:val="16"/>
              </w:rPr>
            </w:pPr>
            <w:r w:rsidRPr="003B144A">
              <w:rPr>
                <w:rFonts w:eastAsia="Calibri"/>
                <w:sz w:val="16"/>
                <w:szCs w:val="16"/>
              </w:rPr>
              <w:t>-</w:t>
            </w:r>
          </w:p>
        </w:tc>
      </w:tr>
    </w:tbl>
    <w:p w:rsidR="003B144A" w:rsidRPr="003B144A" w:rsidRDefault="003B144A" w:rsidP="003B144A">
      <w:pPr>
        <w:spacing w:line="240" w:lineRule="auto"/>
        <w:ind w:left="0" w:right="0" w:firstLine="709"/>
        <w:rPr>
          <w:rFonts w:eastAsia="Calibri"/>
          <w:sz w:val="16"/>
          <w:szCs w:val="16"/>
        </w:rPr>
      </w:pPr>
      <w:r w:rsidRPr="003B144A">
        <w:rPr>
          <w:rFonts w:eastAsia="Calibri"/>
          <w:sz w:val="16"/>
          <w:szCs w:val="16"/>
        </w:rPr>
        <w:t>*По данным Сводного годового доклада о ходе реализации и оценке эффективности госпрограмм за 2018 год</w:t>
      </w:r>
      <w:r w:rsidR="00206E8E">
        <w:rPr>
          <w:rFonts w:eastAsia="Calibri"/>
          <w:sz w:val="16"/>
          <w:szCs w:val="16"/>
        </w:rPr>
        <w:t>.</w:t>
      </w:r>
    </w:p>
    <w:p w:rsidR="003B144A" w:rsidRPr="00E46C4C" w:rsidRDefault="003B144A" w:rsidP="003B144A">
      <w:pPr>
        <w:overflowPunct/>
        <w:autoSpaceDE/>
        <w:autoSpaceDN/>
        <w:adjustRightInd/>
        <w:spacing w:line="384" w:lineRule="auto"/>
        <w:ind w:left="0" w:right="0" w:firstLine="709"/>
        <w:textAlignment w:val="auto"/>
        <w:rPr>
          <w:sz w:val="10"/>
          <w:szCs w:val="24"/>
        </w:rPr>
      </w:pPr>
    </w:p>
    <w:p w:rsidR="003B144A" w:rsidRPr="003B144A" w:rsidRDefault="003B144A" w:rsidP="00E46C4C">
      <w:pPr>
        <w:overflowPunct/>
        <w:autoSpaceDE/>
        <w:autoSpaceDN/>
        <w:adjustRightInd/>
        <w:spacing w:line="336" w:lineRule="auto"/>
        <w:ind w:left="0" w:right="0" w:firstLine="709"/>
        <w:textAlignment w:val="auto"/>
        <w:rPr>
          <w:sz w:val="24"/>
          <w:szCs w:val="24"/>
        </w:rPr>
      </w:pPr>
      <w:r w:rsidRPr="003B144A">
        <w:rPr>
          <w:sz w:val="24"/>
          <w:szCs w:val="24"/>
        </w:rPr>
        <w:t>Анализ данных об исполнении расходов за 2018 год за счет всех источников финансирования ГП-18 показал, что паспортом ГП-18 предусмотрена реализация мероприятий только за счет средств федерального бюджета.</w:t>
      </w:r>
    </w:p>
    <w:p w:rsidR="003B144A" w:rsidRPr="003B144A" w:rsidRDefault="003B144A" w:rsidP="00E46C4C">
      <w:pPr>
        <w:overflowPunct/>
        <w:autoSpaceDE/>
        <w:autoSpaceDN/>
        <w:adjustRightInd/>
        <w:spacing w:line="336" w:lineRule="auto"/>
        <w:ind w:left="0" w:right="0" w:firstLine="709"/>
        <w:textAlignment w:val="auto"/>
        <w:rPr>
          <w:sz w:val="24"/>
          <w:szCs w:val="24"/>
        </w:rPr>
      </w:pPr>
      <w:r w:rsidRPr="003B144A">
        <w:rPr>
          <w:sz w:val="24"/>
          <w:szCs w:val="24"/>
        </w:rPr>
        <w:t>В то же время реализация отдельных мероприятий ГП-18 осуществлялась с привлечением средств юридических лиц (в части финансирования мероприятий подпрограммы «Развитие технологического потенциала гражданского судостроения и техники для освоения шельфовых месторождений»).</w:t>
      </w:r>
    </w:p>
    <w:p w:rsidR="003B144A" w:rsidRPr="003B144A" w:rsidRDefault="003B144A" w:rsidP="00E46C4C">
      <w:pPr>
        <w:widowControl w:val="0"/>
        <w:overflowPunct/>
        <w:autoSpaceDE/>
        <w:autoSpaceDN/>
        <w:adjustRightInd/>
        <w:spacing w:line="336" w:lineRule="auto"/>
        <w:ind w:left="0" w:right="0" w:firstLine="709"/>
        <w:contextualSpacing/>
        <w:textAlignment w:val="auto"/>
        <w:rPr>
          <w:sz w:val="24"/>
          <w:szCs w:val="24"/>
        </w:rPr>
      </w:pPr>
      <w:r w:rsidRPr="003B144A">
        <w:rPr>
          <w:sz w:val="24"/>
          <w:szCs w:val="24"/>
        </w:rPr>
        <w:t>Согласно проекту паспорта в 2019 – 2022 годах реализация мероприятий ГП-18 планируется за счет средств федерального бюджета.</w:t>
      </w:r>
    </w:p>
    <w:p w:rsidR="003B144A" w:rsidRPr="003B144A" w:rsidRDefault="003B144A" w:rsidP="00E46C4C">
      <w:pPr>
        <w:spacing w:line="336" w:lineRule="auto"/>
        <w:ind w:left="0" w:right="0" w:firstLine="708"/>
        <w:contextualSpacing/>
        <w:rPr>
          <w:sz w:val="24"/>
          <w:szCs w:val="24"/>
        </w:rPr>
      </w:pPr>
      <w:r w:rsidRPr="003B144A">
        <w:rPr>
          <w:rFonts w:eastAsia="Calibri"/>
          <w:b/>
          <w:sz w:val="24"/>
          <w:szCs w:val="24"/>
        </w:rPr>
        <w:t>18.4</w:t>
      </w:r>
      <w:r w:rsidRPr="003B144A">
        <w:rPr>
          <w:sz w:val="24"/>
          <w:szCs w:val="24"/>
        </w:rPr>
        <w:t>. Сведения о финансовом обеспечении ГП-</w:t>
      </w:r>
      <w:r w:rsidR="00206E8E">
        <w:rPr>
          <w:sz w:val="24"/>
          <w:szCs w:val="24"/>
        </w:rPr>
        <w:t>18</w:t>
      </w:r>
      <w:r w:rsidRPr="003B144A">
        <w:rPr>
          <w:sz w:val="24"/>
          <w:szCs w:val="24"/>
        </w:rPr>
        <w:t xml:space="preserve"> за счет средств федерального бюджета в 2018 – 2022 годах представлены в следующей таблице.</w:t>
      </w:r>
    </w:p>
    <w:p w:rsidR="003B144A" w:rsidRPr="00206E8E" w:rsidRDefault="003B144A" w:rsidP="00E46C4C">
      <w:pPr>
        <w:spacing w:line="240" w:lineRule="auto"/>
        <w:ind w:left="0" w:right="-1" w:firstLine="708"/>
        <w:contextualSpacing/>
        <w:jc w:val="right"/>
        <w:rPr>
          <w:sz w:val="20"/>
        </w:rPr>
      </w:pPr>
      <w:r w:rsidRPr="003B144A">
        <w:rPr>
          <w:szCs w:val="28"/>
        </w:rPr>
        <w:tab/>
      </w:r>
      <w:r w:rsidRPr="003B144A">
        <w:rPr>
          <w:szCs w:val="28"/>
        </w:rPr>
        <w:tab/>
      </w:r>
      <w:r w:rsidRPr="003B144A">
        <w:rPr>
          <w:szCs w:val="28"/>
        </w:rPr>
        <w:tab/>
      </w:r>
      <w:r w:rsidRPr="003B144A">
        <w:rPr>
          <w:szCs w:val="28"/>
        </w:rPr>
        <w:tab/>
      </w:r>
      <w:r w:rsidRPr="003B144A">
        <w:rPr>
          <w:szCs w:val="28"/>
        </w:rPr>
        <w:tab/>
      </w:r>
      <w:r w:rsidRPr="003B144A">
        <w:rPr>
          <w:szCs w:val="28"/>
        </w:rPr>
        <w:tab/>
      </w:r>
      <w:r w:rsidRPr="003B144A">
        <w:rPr>
          <w:szCs w:val="28"/>
        </w:rPr>
        <w:tab/>
      </w:r>
      <w:r w:rsidRPr="003B144A">
        <w:rPr>
          <w:szCs w:val="28"/>
        </w:rPr>
        <w:tab/>
      </w:r>
      <w:r w:rsidRPr="003B144A">
        <w:rPr>
          <w:szCs w:val="28"/>
        </w:rPr>
        <w:tab/>
      </w:r>
      <w:r w:rsidRPr="003B144A">
        <w:rPr>
          <w:szCs w:val="28"/>
        </w:rPr>
        <w:tab/>
      </w:r>
      <w:r w:rsidR="00206E8E" w:rsidRPr="00206E8E">
        <w:rPr>
          <w:sz w:val="24"/>
          <w:szCs w:val="24"/>
        </w:rPr>
        <w:t>(</w:t>
      </w:r>
      <w:r w:rsidRPr="00206E8E">
        <w:rPr>
          <w:sz w:val="20"/>
        </w:rPr>
        <w:t>млн. рублей</w:t>
      </w:r>
      <w:r w:rsidR="00206E8E" w:rsidRPr="00206E8E">
        <w:rPr>
          <w:sz w:val="20"/>
        </w:rPr>
        <w:t>)</w:t>
      </w:r>
    </w:p>
    <w:tbl>
      <w:tblPr>
        <w:tblStyle w:val="13"/>
        <w:tblW w:w="10710" w:type="dxa"/>
        <w:tblInd w:w="-743" w:type="dxa"/>
        <w:tblLayout w:type="fixed"/>
        <w:tblLook w:val="04A0" w:firstRow="1" w:lastRow="0" w:firstColumn="1" w:lastColumn="0" w:noHBand="0" w:noVBand="1"/>
      </w:tblPr>
      <w:tblGrid>
        <w:gridCol w:w="1418"/>
        <w:gridCol w:w="709"/>
        <w:gridCol w:w="999"/>
        <w:gridCol w:w="733"/>
        <w:gridCol w:w="758"/>
        <w:gridCol w:w="759"/>
        <w:gridCol w:w="862"/>
        <w:gridCol w:w="916"/>
        <w:gridCol w:w="862"/>
        <w:gridCol w:w="916"/>
        <w:gridCol w:w="862"/>
        <w:gridCol w:w="916"/>
      </w:tblGrid>
      <w:tr w:rsidR="003B144A" w:rsidRPr="00E46C4C" w:rsidTr="00E46C4C">
        <w:trPr>
          <w:tblHeader/>
        </w:trPr>
        <w:tc>
          <w:tcPr>
            <w:tcW w:w="1418" w:type="dxa"/>
            <w:vMerge w:val="restart"/>
          </w:tcPr>
          <w:p w:rsidR="003B144A" w:rsidRPr="00E46C4C" w:rsidRDefault="003B144A" w:rsidP="003B144A">
            <w:pPr>
              <w:spacing w:line="240" w:lineRule="auto"/>
              <w:ind w:left="0" w:right="0" w:firstLine="0"/>
              <w:contextualSpacing/>
              <w:jc w:val="center"/>
              <w:rPr>
                <w:spacing w:val="-4"/>
                <w:sz w:val="16"/>
                <w:szCs w:val="16"/>
              </w:rPr>
            </w:pPr>
          </w:p>
        </w:tc>
        <w:tc>
          <w:tcPr>
            <w:tcW w:w="709" w:type="dxa"/>
            <w:vMerge w:val="restart"/>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2018 год испол</w:t>
            </w:r>
            <w:r w:rsidR="00206E8E">
              <w:rPr>
                <w:spacing w:val="-4"/>
                <w:sz w:val="16"/>
                <w:szCs w:val="16"/>
              </w:rPr>
              <w:t>-</w:t>
            </w:r>
            <w:r w:rsidRPr="00E46C4C">
              <w:rPr>
                <w:spacing w:val="-4"/>
                <w:sz w:val="16"/>
                <w:szCs w:val="16"/>
              </w:rPr>
              <w:t>нение</w:t>
            </w:r>
          </w:p>
        </w:tc>
        <w:tc>
          <w:tcPr>
            <w:tcW w:w="3249" w:type="dxa"/>
            <w:gridSpan w:val="4"/>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2019 год</w:t>
            </w:r>
          </w:p>
        </w:tc>
        <w:tc>
          <w:tcPr>
            <w:tcW w:w="1778" w:type="dxa"/>
            <w:gridSpan w:val="2"/>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2020 год</w:t>
            </w:r>
          </w:p>
        </w:tc>
        <w:tc>
          <w:tcPr>
            <w:tcW w:w="1778" w:type="dxa"/>
            <w:gridSpan w:val="2"/>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2021 год</w:t>
            </w:r>
          </w:p>
        </w:tc>
        <w:tc>
          <w:tcPr>
            <w:tcW w:w="1778" w:type="dxa"/>
            <w:gridSpan w:val="2"/>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2022 год</w:t>
            </w:r>
          </w:p>
        </w:tc>
      </w:tr>
      <w:tr w:rsidR="003B144A" w:rsidRPr="00E46C4C" w:rsidTr="00E46C4C">
        <w:trPr>
          <w:tblHeader/>
        </w:trPr>
        <w:tc>
          <w:tcPr>
            <w:tcW w:w="1418" w:type="dxa"/>
            <w:vMerge/>
          </w:tcPr>
          <w:p w:rsidR="003B144A" w:rsidRPr="00E46C4C" w:rsidRDefault="003B144A" w:rsidP="003B144A">
            <w:pPr>
              <w:spacing w:line="240" w:lineRule="auto"/>
              <w:ind w:left="0" w:right="0" w:firstLine="0"/>
              <w:contextualSpacing/>
              <w:jc w:val="center"/>
              <w:rPr>
                <w:spacing w:val="-4"/>
                <w:sz w:val="16"/>
                <w:szCs w:val="16"/>
              </w:rPr>
            </w:pPr>
          </w:p>
        </w:tc>
        <w:tc>
          <w:tcPr>
            <w:tcW w:w="709" w:type="dxa"/>
            <w:vMerge/>
          </w:tcPr>
          <w:p w:rsidR="003B144A" w:rsidRPr="00E46C4C" w:rsidRDefault="003B144A" w:rsidP="003B144A">
            <w:pPr>
              <w:spacing w:line="240" w:lineRule="auto"/>
              <w:ind w:left="0" w:right="0" w:firstLine="0"/>
              <w:contextualSpacing/>
              <w:jc w:val="center"/>
              <w:rPr>
                <w:spacing w:val="-4"/>
                <w:sz w:val="16"/>
                <w:szCs w:val="16"/>
              </w:rPr>
            </w:pPr>
          </w:p>
        </w:tc>
        <w:tc>
          <w:tcPr>
            <w:tcW w:w="999" w:type="dxa"/>
          </w:tcPr>
          <w:p w:rsidR="003B144A" w:rsidRPr="00E46C4C" w:rsidRDefault="00206E8E" w:rsidP="003B144A">
            <w:pPr>
              <w:spacing w:line="240" w:lineRule="auto"/>
              <w:ind w:left="0" w:right="0" w:firstLine="0"/>
              <w:contextualSpacing/>
              <w:jc w:val="center"/>
              <w:rPr>
                <w:spacing w:val="-4"/>
                <w:sz w:val="16"/>
                <w:szCs w:val="16"/>
              </w:rPr>
            </w:pPr>
            <w:r>
              <w:rPr>
                <w:spacing w:val="-4"/>
                <w:sz w:val="16"/>
                <w:szCs w:val="16"/>
              </w:rPr>
              <w:t>у</w:t>
            </w:r>
            <w:r w:rsidR="003B144A" w:rsidRPr="00E46C4C">
              <w:rPr>
                <w:spacing w:val="-4"/>
                <w:sz w:val="16"/>
                <w:szCs w:val="16"/>
              </w:rPr>
              <w:t>твержден</w:t>
            </w:r>
            <w:r>
              <w:rPr>
                <w:spacing w:val="-4"/>
                <w:sz w:val="16"/>
                <w:szCs w:val="16"/>
              </w:rPr>
              <w:t>-</w:t>
            </w:r>
            <w:r w:rsidR="003B144A" w:rsidRPr="00E46C4C">
              <w:rPr>
                <w:spacing w:val="-4"/>
                <w:sz w:val="16"/>
                <w:szCs w:val="16"/>
              </w:rPr>
              <w:t>ная ГП</w:t>
            </w:r>
            <w:r>
              <w:rPr>
                <w:spacing w:val="-4"/>
                <w:sz w:val="16"/>
                <w:szCs w:val="16"/>
              </w:rPr>
              <w:t>-18</w:t>
            </w:r>
            <w:r w:rsidR="003B144A" w:rsidRPr="00E46C4C">
              <w:rPr>
                <w:spacing w:val="-4"/>
                <w:sz w:val="16"/>
                <w:szCs w:val="16"/>
              </w:rPr>
              <w:t xml:space="preserve"> (паспорт)/проект паспорта</w:t>
            </w:r>
          </w:p>
        </w:tc>
        <w:tc>
          <w:tcPr>
            <w:tcW w:w="733"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сводная бюд</w:t>
            </w:r>
            <w:r w:rsidR="00206E8E">
              <w:rPr>
                <w:spacing w:val="-4"/>
                <w:sz w:val="16"/>
                <w:szCs w:val="16"/>
              </w:rPr>
              <w:t>-</w:t>
            </w:r>
            <w:r w:rsidRPr="00E46C4C">
              <w:rPr>
                <w:spacing w:val="-4"/>
                <w:sz w:val="16"/>
                <w:szCs w:val="16"/>
              </w:rPr>
              <w:t>жетная рос</w:t>
            </w:r>
            <w:r w:rsidR="00206E8E">
              <w:rPr>
                <w:spacing w:val="-4"/>
                <w:sz w:val="16"/>
                <w:szCs w:val="16"/>
              </w:rPr>
              <w:t>-</w:t>
            </w:r>
            <w:r w:rsidRPr="00E46C4C">
              <w:rPr>
                <w:spacing w:val="-4"/>
                <w:sz w:val="16"/>
                <w:szCs w:val="16"/>
              </w:rPr>
              <w:t xml:space="preserve">пись на 01.09.2019 </w:t>
            </w:r>
          </w:p>
        </w:tc>
        <w:tc>
          <w:tcPr>
            <w:tcW w:w="758" w:type="dxa"/>
          </w:tcPr>
          <w:p w:rsidR="00206E8E" w:rsidRDefault="00206E8E" w:rsidP="003B144A">
            <w:pPr>
              <w:spacing w:line="240" w:lineRule="auto"/>
              <w:ind w:left="0" w:right="0" w:firstLine="0"/>
              <w:contextualSpacing/>
              <w:jc w:val="center"/>
              <w:rPr>
                <w:spacing w:val="-4"/>
                <w:sz w:val="16"/>
                <w:szCs w:val="16"/>
              </w:rPr>
            </w:pPr>
            <w:r>
              <w:rPr>
                <w:spacing w:val="-4"/>
                <w:sz w:val="16"/>
                <w:szCs w:val="16"/>
              </w:rPr>
              <w:t>и</w:t>
            </w:r>
            <w:r w:rsidR="003B144A" w:rsidRPr="00E46C4C">
              <w:rPr>
                <w:spacing w:val="-4"/>
                <w:sz w:val="16"/>
                <w:szCs w:val="16"/>
              </w:rPr>
              <w:t>спол</w:t>
            </w:r>
            <w:r>
              <w:rPr>
                <w:spacing w:val="-4"/>
                <w:sz w:val="16"/>
                <w:szCs w:val="16"/>
              </w:rPr>
              <w:t>-</w:t>
            </w:r>
            <w:r w:rsidR="003B144A" w:rsidRPr="00E46C4C">
              <w:rPr>
                <w:spacing w:val="-4"/>
                <w:sz w:val="16"/>
                <w:szCs w:val="16"/>
              </w:rPr>
              <w:t>нение на 01.09.</w:t>
            </w:r>
          </w:p>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2019</w:t>
            </w:r>
          </w:p>
        </w:tc>
        <w:tc>
          <w:tcPr>
            <w:tcW w:w="759"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 испол</w:t>
            </w:r>
            <w:r w:rsidR="00206E8E">
              <w:rPr>
                <w:spacing w:val="-4"/>
                <w:sz w:val="16"/>
                <w:szCs w:val="16"/>
              </w:rPr>
              <w:t>-</w:t>
            </w:r>
            <w:r w:rsidRPr="00E46C4C">
              <w:rPr>
                <w:spacing w:val="-4"/>
                <w:sz w:val="16"/>
                <w:szCs w:val="16"/>
              </w:rPr>
              <w:t>нения росписи</w:t>
            </w:r>
          </w:p>
        </w:tc>
        <w:tc>
          <w:tcPr>
            <w:tcW w:w="862" w:type="dxa"/>
          </w:tcPr>
          <w:p w:rsidR="003B144A" w:rsidRPr="00E46C4C" w:rsidRDefault="00206E8E" w:rsidP="003B144A">
            <w:pPr>
              <w:spacing w:line="240" w:lineRule="auto"/>
              <w:ind w:left="0" w:right="0" w:firstLine="0"/>
              <w:contextualSpacing/>
              <w:jc w:val="center"/>
              <w:rPr>
                <w:spacing w:val="-4"/>
                <w:sz w:val="16"/>
                <w:szCs w:val="16"/>
              </w:rPr>
            </w:pPr>
            <w:r>
              <w:rPr>
                <w:spacing w:val="-4"/>
                <w:sz w:val="16"/>
                <w:szCs w:val="16"/>
              </w:rPr>
              <w:t>у</w:t>
            </w:r>
            <w:r w:rsidR="003B144A" w:rsidRPr="00E46C4C">
              <w:rPr>
                <w:spacing w:val="-4"/>
                <w:sz w:val="16"/>
                <w:szCs w:val="16"/>
              </w:rPr>
              <w:t>тверж</w:t>
            </w:r>
            <w:r>
              <w:rPr>
                <w:spacing w:val="-4"/>
                <w:sz w:val="16"/>
                <w:szCs w:val="16"/>
              </w:rPr>
              <w:t>-</w:t>
            </w:r>
            <w:r w:rsidR="003B144A" w:rsidRPr="00E46C4C">
              <w:rPr>
                <w:spacing w:val="-4"/>
                <w:sz w:val="16"/>
                <w:szCs w:val="16"/>
              </w:rPr>
              <w:t>денная ГП</w:t>
            </w:r>
            <w:r>
              <w:rPr>
                <w:spacing w:val="-4"/>
                <w:sz w:val="16"/>
                <w:szCs w:val="16"/>
              </w:rPr>
              <w:t>-18</w:t>
            </w:r>
            <w:r w:rsidR="003B144A" w:rsidRPr="00E46C4C">
              <w:rPr>
                <w:spacing w:val="-4"/>
                <w:sz w:val="16"/>
                <w:szCs w:val="16"/>
              </w:rPr>
              <w:t xml:space="preserve"> (паспорт)-проект паспорта</w:t>
            </w:r>
          </w:p>
        </w:tc>
        <w:tc>
          <w:tcPr>
            <w:tcW w:w="916" w:type="dxa"/>
          </w:tcPr>
          <w:p w:rsidR="003B144A" w:rsidRPr="00E46C4C" w:rsidRDefault="00206E8E" w:rsidP="003B144A">
            <w:pPr>
              <w:spacing w:line="240" w:lineRule="auto"/>
              <w:ind w:left="0" w:right="0" w:firstLine="0"/>
              <w:contextualSpacing/>
              <w:jc w:val="center"/>
              <w:rPr>
                <w:spacing w:val="-4"/>
                <w:sz w:val="16"/>
                <w:szCs w:val="16"/>
              </w:rPr>
            </w:pPr>
            <w:r>
              <w:rPr>
                <w:spacing w:val="-4"/>
                <w:sz w:val="16"/>
                <w:szCs w:val="16"/>
              </w:rPr>
              <w:t>о</w:t>
            </w:r>
            <w:r w:rsidR="003B144A" w:rsidRPr="00E46C4C">
              <w:rPr>
                <w:spacing w:val="-4"/>
                <w:sz w:val="16"/>
                <w:szCs w:val="16"/>
              </w:rPr>
              <w:t>тклоне</w:t>
            </w:r>
            <w:r>
              <w:rPr>
                <w:spacing w:val="-4"/>
                <w:sz w:val="16"/>
                <w:szCs w:val="16"/>
              </w:rPr>
              <w:t>-</w:t>
            </w:r>
            <w:r w:rsidR="003B144A" w:rsidRPr="00E46C4C">
              <w:rPr>
                <w:spacing w:val="-4"/>
                <w:sz w:val="16"/>
                <w:szCs w:val="16"/>
              </w:rPr>
              <w:t>ние проекта паспорта от утверж</w:t>
            </w:r>
            <w:r>
              <w:rPr>
                <w:spacing w:val="-4"/>
                <w:sz w:val="16"/>
                <w:szCs w:val="16"/>
              </w:rPr>
              <w:t>-</w:t>
            </w:r>
            <w:r w:rsidR="003B144A" w:rsidRPr="00E46C4C">
              <w:rPr>
                <w:spacing w:val="-4"/>
                <w:sz w:val="16"/>
                <w:szCs w:val="16"/>
              </w:rPr>
              <w:t>денного ГП</w:t>
            </w:r>
            <w:r>
              <w:rPr>
                <w:spacing w:val="-4"/>
                <w:sz w:val="16"/>
                <w:szCs w:val="16"/>
              </w:rPr>
              <w:t>-18</w:t>
            </w:r>
            <w:r w:rsidR="003B144A" w:rsidRPr="00E46C4C">
              <w:rPr>
                <w:spacing w:val="-4"/>
                <w:sz w:val="16"/>
                <w:szCs w:val="16"/>
              </w:rPr>
              <w:t>, %</w:t>
            </w:r>
          </w:p>
        </w:tc>
        <w:tc>
          <w:tcPr>
            <w:tcW w:w="862" w:type="dxa"/>
          </w:tcPr>
          <w:p w:rsidR="003B144A" w:rsidRPr="00E46C4C" w:rsidRDefault="00206E8E" w:rsidP="00206E8E">
            <w:pPr>
              <w:spacing w:line="240" w:lineRule="auto"/>
              <w:ind w:left="0" w:right="0" w:firstLine="0"/>
              <w:contextualSpacing/>
              <w:jc w:val="center"/>
              <w:rPr>
                <w:spacing w:val="-4"/>
                <w:sz w:val="16"/>
                <w:szCs w:val="16"/>
              </w:rPr>
            </w:pPr>
            <w:r>
              <w:rPr>
                <w:spacing w:val="-4"/>
                <w:sz w:val="16"/>
                <w:szCs w:val="16"/>
              </w:rPr>
              <w:t>у</w:t>
            </w:r>
            <w:r w:rsidR="003B144A" w:rsidRPr="00E46C4C">
              <w:rPr>
                <w:spacing w:val="-4"/>
                <w:sz w:val="16"/>
                <w:szCs w:val="16"/>
              </w:rPr>
              <w:t>твер</w:t>
            </w:r>
            <w:r>
              <w:rPr>
                <w:spacing w:val="-4"/>
                <w:sz w:val="16"/>
                <w:szCs w:val="16"/>
              </w:rPr>
              <w:t>-</w:t>
            </w:r>
            <w:r w:rsidR="003B144A" w:rsidRPr="00E46C4C">
              <w:rPr>
                <w:spacing w:val="-4"/>
                <w:sz w:val="16"/>
                <w:szCs w:val="16"/>
              </w:rPr>
              <w:t>жденная ГП</w:t>
            </w:r>
            <w:r>
              <w:rPr>
                <w:spacing w:val="-4"/>
                <w:sz w:val="16"/>
                <w:szCs w:val="16"/>
              </w:rPr>
              <w:t>-18 (паспорт)/</w:t>
            </w:r>
            <w:r w:rsidR="003B144A" w:rsidRPr="00E46C4C">
              <w:rPr>
                <w:spacing w:val="-4"/>
                <w:sz w:val="16"/>
                <w:szCs w:val="16"/>
              </w:rPr>
              <w:t>проект паспорта</w:t>
            </w:r>
          </w:p>
        </w:tc>
        <w:tc>
          <w:tcPr>
            <w:tcW w:w="916" w:type="dxa"/>
          </w:tcPr>
          <w:p w:rsidR="003B144A" w:rsidRPr="00E46C4C" w:rsidRDefault="00206E8E" w:rsidP="003B144A">
            <w:pPr>
              <w:spacing w:line="240" w:lineRule="auto"/>
              <w:ind w:left="0" w:right="0" w:firstLine="0"/>
              <w:contextualSpacing/>
              <w:jc w:val="center"/>
              <w:rPr>
                <w:spacing w:val="-4"/>
                <w:sz w:val="16"/>
                <w:szCs w:val="16"/>
              </w:rPr>
            </w:pPr>
            <w:r>
              <w:rPr>
                <w:spacing w:val="-4"/>
                <w:sz w:val="16"/>
                <w:szCs w:val="16"/>
              </w:rPr>
              <w:t>о</w:t>
            </w:r>
            <w:r w:rsidR="003B144A" w:rsidRPr="00E46C4C">
              <w:rPr>
                <w:spacing w:val="-4"/>
                <w:sz w:val="16"/>
                <w:szCs w:val="16"/>
              </w:rPr>
              <w:t>тклоне</w:t>
            </w:r>
            <w:r>
              <w:rPr>
                <w:spacing w:val="-4"/>
                <w:sz w:val="16"/>
                <w:szCs w:val="16"/>
              </w:rPr>
              <w:t>-</w:t>
            </w:r>
            <w:r w:rsidR="003B144A" w:rsidRPr="00E46C4C">
              <w:rPr>
                <w:spacing w:val="-4"/>
                <w:sz w:val="16"/>
                <w:szCs w:val="16"/>
              </w:rPr>
              <w:t>ние проекта паспорта от утверж</w:t>
            </w:r>
            <w:r>
              <w:rPr>
                <w:spacing w:val="-4"/>
                <w:sz w:val="16"/>
                <w:szCs w:val="16"/>
              </w:rPr>
              <w:t>-</w:t>
            </w:r>
            <w:r w:rsidR="003B144A" w:rsidRPr="00E46C4C">
              <w:rPr>
                <w:spacing w:val="-4"/>
                <w:sz w:val="16"/>
                <w:szCs w:val="16"/>
              </w:rPr>
              <w:t>денного ГП</w:t>
            </w:r>
            <w:r>
              <w:rPr>
                <w:spacing w:val="-4"/>
                <w:sz w:val="16"/>
                <w:szCs w:val="16"/>
              </w:rPr>
              <w:t>-18</w:t>
            </w:r>
            <w:r w:rsidR="003B144A" w:rsidRPr="00E46C4C">
              <w:rPr>
                <w:spacing w:val="-4"/>
                <w:sz w:val="16"/>
                <w:szCs w:val="16"/>
              </w:rPr>
              <w:t>, %</w:t>
            </w:r>
          </w:p>
        </w:tc>
        <w:tc>
          <w:tcPr>
            <w:tcW w:w="862" w:type="dxa"/>
          </w:tcPr>
          <w:p w:rsidR="003B144A" w:rsidRPr="00E46C4C" w:rsidRDefault="00206E8E" w:rsidP="00206E8E">
            <w:pPr>
              <w:spacing w:line="240" w:lineRule="auto"/>
              <w:ind w:left="0" w:right="0" w:firstLine="0"/>
              <w:contextualSpacing/>
              <w:jc w:val="center"/>
              <w:rPr>
                <w:spacing w:val="-4"/>
                <w:sz w:val="16"/>
                <w:szCs w:val="16"/>
              </w:rPr>
            </w:pPr>
            <w:r>
              <w:rPr>
                <w:spacing w:val="-4"/>
                <w:sz w:val="16"/>
                <w:szCs w:val="16"/>
              </w:rPr>
              <w:t>у</w:t>
            </w:r>
            <w:r w:rsidR="003B144A" w:rsidRPr="00E46C4C">
              <w:rPr>
                <w:spacing w:val="-4"/>
                <w:sz w:val="16"/>
                <w:szCs w:val="16"/>
              </w:rPr>
              <w:t>тверж</w:t>
            </w:r>
            <w:r>
              <w:rPr>
                <w:spacing w:val="-4"/>
                <w:sz w:val="16"/>
                <w:szCs w:val="16"/>
              </w:rPr>
              <w:t>-</w:t>
            </w:r>
            <w:r w:rsidR="003B144A" w:rsidRPr="00E46C4C">
              <w:rPr>
                <w:spacing w:val="-4"/>
                <w:sz w:val="16"/>
                <w:szCs w:val="16"/>
              </w:rPr>
              <w:t>денная ГП</w:t>
            </w:r>
            <w:r>
              <w:rPr>
                <w:spacing w:val="-4"/>
                <w:sz w:val="16"/>
                <w:szCs w:val="16"/>
              </w:rPr>
              <w:t>-18 (паспорт)/</w:t>
            </w:r>
            <w:r w:rsidR="003B144A" w:rsidRPr="00E46C4C">
              <w:rPr>
                <w:spacing w:val="-4"/>
                <w:sz w:val="16"/>
                <w:szCs w:val="16"/>
              </w:rPr>
              <w:t>проект паспорта</w:t>
            </w:r>
          </w:p>
        </w:tc>
        <w:tc>
          <w:tcPr>
            <w:tcW w:w="916" w:type="dxa"/>
          </w:tcPr>
          <w:p w:rsidR="003B144A" w:rsidRPr="00E46C4C" w:rsidRDefault="00206E8E" w:rsidP="003B144A">
            <w:pPr>
              <w:spacing w:line="240" w:lineRule="auto"/>
              <w:ind w:left="0" w:right="0" w:firstLine="0"/>
              <w:contextualSpacing/>
              <w:jc w:val="center"/>
              <w:rPr>
                <w:spacing w:val="-4"/>
                <w:sz w:val="16"/>
                <w:szCs w:val="16"/>
              </w:rPr>
            </w:pPr>
            <w:r>
              <w:rPr>
                <w:spacing w:val="-4"/>
                <w:sz w:val="16"/>
                <w:szCs w:val="16"/>
              </w:rPr>
              <w:t>о</w:t>
            </w:r>
            <w:r w:rsidR="003B144A" w:rsidRPr="00E46C4C">
              <w:rPr>
                <w:spacing w:val="-4"/>
                <w:sz w:val="16"/>
                <w:szCs w:val="16"/>
              </w:rPr>
              <w:t>тклон</w:t>
            </w:r>
            <w:r>
              <w:rPr>
                <w:spacing w:val="-4"/>
                <w:sz w:val="16"/>
                <w:szCs w:val="16"/>
              </w:rPr>
              <w:t>-</w:t>
            </w:r>
            <w:r w:rsidR="003B144A" w:rsidRPr="00E46C4C">
              <w:rPr>
                <w:spacing w:val="-4"/>
                <w:sz w:val="16"/>
                <w:szCs w:val="16"/>
              </w:rPr>
              <w:t>ение проекта паспорта от утверж</w:t>
            </w:r>
            <w:r>
              <w:rPr>
                <w:spacing w:val="-4"/>
                <w:sz w:val="16"/>
                <w:szCs w:val="16"/>
              </w:rPr>
              <w:t>-</w:t>
            </w:r>
            <w:r w:rsidR="003B144A" w:rsidRPr="00E46C4C">
              <w:rPr>
                <w:spacing w:val="-4"/>
                <w:sz w:val="16"/>
                <w:szCs w:val="16"/>
              </w:rPr>
              <w:t>денного ГП</w:t>
            </w:r>
            <w:r>
              <w:rPr>
                <w:spacing w:val="-4"/>
                <w:sz w:val="16"/>
                <w:szCs w:val="16"/>
              </w:rPr>
              <w:t>-18</w:t>
            </w:r>
            <w:r w:rsidR="003B144A" w:rsidRPr="00E46C4C">
              <w:rPr>
                <w:spacing w:val="-4"/>
                <w:sz w:val="16"/>
                <w:szCs w:val="16"/>
              </w:rPr>
              <w:t>, %</w:t>
            </w:r>
          </w:p>
        </w:tc>
      </w:tr>
      <w:tr w:rsidR="003B144A" w:rsidRPr="00E46C4C" w:rsidTr="00E46C4C">
        <w:trPr>
          <w:tblHeader/>
        </w:trPr>
        <w:tc>
          <w:tcPr>
            <w:tcW w:w="1418"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w:t>
            </w:r>
          </w:p>
        </w:tc>
        <w:tc>
          <w:tcPr>
            <w:tcW w:w="709"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w:t>
            </w:r>
          </w:p>
        </w:tc>
        <w:tc>
          <w:tcPr>
            <w:tcW w:w="999"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w:t>
            </w:r>
          </w:p>
        </w:tc>
        <w:tc>
          <w:tcPr>
            <w:tcW w:w="733"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w:t>
            </w:r>
          </w:p>
        </w:tc>
        <w:tc>
          <w:tcPr>
            <w:tcW w:w="758"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5</w:t>
            </w:r>
          </w:p>
        </w:tc>
        <w:tc>
          <w:tcPr>
            <w:tcW w:w="759"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6</w:t>
            </w:r>
          </w:p>
        </w:tc>
        <w:tc>
          <w:tcPr>
            <w:tcW w:w="862"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7</w:t>
            </w:r>
          </w:p>
        </w:tc>
        <w:tc>
          <w:tcPr>
            <w:tcW w:w="916"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8</w:t>
            </w:r>
          </w:p>
        </w:tc>
        <w:tc>
          <w:tcPr>
            <w:tcW w:w="862"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9</w:t>
            </w:r>
          </w:p>
        </w:tc>
        <w:tc>
          <w:tcPr>
            <w:tcW w:w="916"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10</w:t>
            </w:r>
          </w:p>
        </w:tc>
        <w:tc>
          <w:tcPr>
            <w:tcW w:w="862"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11</w:t>
            </w:r>
          </w:p>
        </w:tc>
        <w:tc>
          <w:tcPr>
            <w:tcW w:w="916" w:type="dxa"/>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12</w:t>
            </w:r>
          </w:p>
        </w:tc>
      </w:tr>
      <w:tr w:rsidR="003B144A" w:rsidRPr="00E46C4C" w:rsidTr="00E46C4C">
        <w:tc>
          <w:tcPr>
            <w:tcW w:w="1418" w:type="dxa"/>
            <w:vMerge w:val="restart"/>
            <w:tcMar>
              <w:left w:w="28" w:type="dxa"/>
              <w:right w:w="28" w:type="dxa"/>
            </w:tcMa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Расходы по ГП-18, всего</w:t>
            </w:r>
          </w:p>
        </w:tc>
        <w:tc>
          <w:tcPr>
            <w:tcW w:w="70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8 788,8</w:t>
            </w: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8 907,9</w:t>
            </w:r>
          </w:p>
        </w:tc>
        <w:tc>
          <w:tcPr>
            <w:tcW w:w="733"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9 255,5</w:t>
            </w:r>
          </w:p>
        </w:tc>
        <w:tc>
          <w:tcPr>
            <w:tcW w:w="758"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4 425,6</w:t>
            </w:r>
          </w:p>
        </w:tc>
        <w:tc>
          <w:tcPr>
            <w:tcW w:w="75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47,8</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14 807,9</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49,7</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14 807,9</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56,1</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29 748,2</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-16,9</w:t>
            </w:r>
          </w:p>
        </w:tc>
      </w:tr>
      <w:tr w:rsidR="003B144A" w:rsidRPr="00E46C4C" w:rsidTr="00E46C4C">
        <w:tc>
          <w:tcPr>
            <w:tcW w:w="1418" w:type="dxa"/>
            <w:vMerge/>
            <w:tcMar>
              <w:left w:w="28" w:type="dxa"/>
              <w:right w:w="28" w:type="dxa"/>
            </w:tcMar>
          </w:tcPr>
          <w:p w:rsidR="003B144A" w:rsidRPr="00E46C4C" w:rsidRDefault="003B144A" w:rsidP="003B144A">
            <w:pPr>
              <w:spacing w:line="240" w:lineRule="auto"/>
              <w:ind w:left="0" w:right="0" w:firstLine="0"/>
              <w:contextualSpacing/>
              <w:jc w:val="center"/>
              <w:rPr>
                <w:spacing w:val="-4"/>
                <w:sz w:val="16"/>
                <w:szCs w:val="16"/>
              </w:rPr>
            </w:pPr>
          </w:p>
        </w:tc>
        <w:tc>
          <w:tcPr>
            <w:tcW w:w="70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9 255,5</w:t>
            </w:r>
          </w:p>
        </w:tc>
        <w:tc>
          <w:tcPr>
            <w:tcW w:w="733"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8"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22 172,7</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23 114,1</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24 707,9</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r>
      <w:tr w:rsidR="003B144A" w:rsidRPr="00E46C4C" w:rsidTr="00E46C4C">
        <w:tc>
          <w:tcPr>
            <w:tcW w:w="1418" w:type="dxa"/>
            <w:tcMar>
              <w:left w:w="28" w:type="dxa"/>
              <w:right w:w="28" w:type="dxa"/>
            </w:tcMar>
          </w:tcPr>
          <w:p w:rsidR="003B144A" w:rsidRPr="00E46C4C" w:rsidRDefault="00206E8E" w:rsidP="003B144A">
            <w:pPr>
              <w:spacing w:line="240" w:lineRule="auto"/>
              <w:ind w:left="0" w:right="0" w:firstLine="0"/>
              <w:contextualSpacing/>
              <w:jc w:val="center"/>
              <w:rPr>
                <w:spacing w:val="-4"/>
                <w:sz w:val="16"/>
                <w:szCs w:val="16"/>
              </w:rPr>
            </w:pPr>
            <w:r>
              <w:rPr>
                <w:spacing w:val="-4"/>
                <w:sz w:val="16"/>
                <w:szCs w:val="16"/>
              </w:rPr>
              <w:t>в</w:t>
            </w:r>
            <w:r w:rsidR="003B144A" w:rsidRPr="00E46C4C">
              <w:rPr>
                <w:spacing w:val="-4"/>
                <w:sz w:val="16"/>
                <w:szCs w:val="16"/>
              </w:rPr>
              <w:t xml:space="preserve"> том числе:</w:t>
            </w:r>
          </w:p>
        </w:tc>
        <w:tc>
          <w:tcPr>
            <w:tcW w:w="709"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33"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8"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9"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916"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916"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p>
        </w:tc>
        <w:tc>
          <w:tcPr>
            <w:tcW w:w="916" w:type="dxa"/>
            <w:vAlign w:val="center"/>
          </w:tcPr>
          <w:p w:rsidR="003B144A" w:rsidRPr="00E46C4C" w:rsidRDefault="003B144A" w:rsidP="003B144A">
            <w:pPr>
              <w:spacing w:line="240" w:lineRule="auto"/>
              <w:ind w:left="0" w:right="0" w:firstLine="0"/>
              <w:contextualSpacing/>
              <w:jc w:val="center"/>
              <w:rPr>
                <w:spacing w:val="-4"/>
                <w:sz w:val="16"/>
                <w:szCs w:val="16"/>
              </w:rPr>
            </w:pPr>
          </w:p>
        </w:tc>
      </w:tr>
      <w:tr w:rsidR="003B144A" w:rsidRPr="00E46C4C" w:rsidTr="00E46C4C">
        <w:tc>
          <w:tcPr>
            <w:tcW w:w="1418" w:type="dxa"/>
            <w:vMerge w:val="restart"/>
            <w:tcMar>
              <w:left w:w="28" w:type="dxa"/>
              <w:right w:w="28" w:type="dxa"/>
            </w:tcMar>
          </w:tcPr>
          <w:p w:rsidR="003B144A" w:rsidRPr="00E46C4C" w:rsidRDefault="006E4B69" w:rsidP="00206E8E">
            <w:pPr>
              <w:spacing w:line="240" w:lineRule="auto"/>
              <w:ind w:left="0" w:right="0" w:firstLine="0"/>
              <w:contextualSpacing/>
              <w:rPr>
                <w:spacing w:val="-4"/>
                <w:sz w:val="16"/>
                <w:szCs w:val="16"/>
              </w:rPr>
            </w:pPr>
            <w:r>
              <w:rPr>
                <w:spacing w:val="-4"/>
                <w:sz w:val="16"/>
                <w:szCs w:val="16"/>
              </w:rPr>
              <w:t>Подпрограмма 1 «</w:t>
            </w:r>
            <w:r w:rsidR="003B144A" w:rsidRPr="00E46C4C">
              <w:rPr>
                <w:spacing w:val="-4"/>
                <w:sz w:val="16"/>
                <w:szCs w:val="16"/>
              </w:rPr>
              <w:t>Развитие судостроительной науки</w:t>
            </w:r>
            <w:r>
              <w:rPr>
                <w:spacing w:val="-4"/>
                <w:sz w:val="16"/>
                <w:szCs w:val="16"/>
              </w:rPr>
              <w:t>»</w:t>
            </w:r>
          </w:p>
        </w:tc>
        <w:tc>
          <w:tcPr>
            <w:tcW w:w="70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2 924,1</w:t>
            </w: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4 087,5</w:t>
            </w:r>
          </w:p>
        </w:tc>
        <w:tc>
          <w:tcPr>
            <w:tcW w:w="733"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4 151,7</w:t>
            </w:r>
          </w:p>
        </w:tc>
        <w:tc>
          <w:tcPr>
            <w:tcW w:w="758"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1 249,5</w:t>
            </w:r>
          </w:p>
        </w:tc>
        <w:tc>
          <w:tcPr>
            <w:tcW w:w="75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30,1</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4 190,0</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-11,9</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4 190,0</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-4,8</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7 378,2</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-45,9</w:t>
            </w:r>
          </w:p>
        </w:tc>
      </w:tr>
      <w:tr w:rsidR="003B144A" w:rsidRPr="00E46C4C" w:rsidTr="00E46C4C">
        <w:tc>
          <w:tcPr>
            <w:tcW w:w="1418" w:type="dxa"/>
            <w:vMerge/>
            <w:tcMar>
              <w:left w:w="28" w:type="dxa"/>
              <w:right w:w="28" w:type="dxa"/>
            </w:tcMar>
          </w:tcPr>
          <w:p w:rsidR="003B144A" w:rsidRPr="00E46C4C" w:rsidRDefault="003B144A" w:rsidP="00206E8E">
            <w:pPr>
              <w:spacing w:line="240" w:lineRule="auto"/>
              <w:ind w:left="0" w:right="0" w:firstLine="0"/>
              <w:contextualSpacing/>
              <w:rPr>
                <w:spacing w:val="-4"/>
                <w:sz w:val="16"/>
                <w:szCs w:val="16"/>
              </w:rPr>
            </w:pPr>
          </w:p>
        </w:tc>
        <w:tc>
          <w:tcPr>
            <w:tcW w:w="70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4 151,7</w:t>
            </w:r>
          </w:p>
        </w:tc>
        <w:tc>
          <w:tcPr>
            <w:tcW w:w="733"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8"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3 690,0</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3 989,97</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3 990,0</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r>
      <w:tr w:rsidR="003B144A" w:rsidRPr="00E46C4C" w:rsidTr="00E46C4C">
        <w:tc>
          <w:tcPr>
            <w:tcW w:w="1418" w:type="dxa"/>
            <w:vMerge w:val="restart"/>
            <w:tcMar>
              <w:left w:w="28" w:type="dxa"/>
              <w:right w:w="28" w:type="dxa"/>
            </w:tcMar>
          </w:tcPr>
          <w:p w:rsidR="003B144A" w:rsidRPr="00E46C4C" w:rsidRDefault="006E4B69" w:rsidP="00206E8E">
            <w:pPr>
              <w:spacing w:line="240" w:lineRule="auto"/>
              <w:ind w:left="0" w:right="0" w:firstLine="0"/>
              <w:contextualSpacing/>
              <w:rPr>
                <w:spacing w:val="-4"/>
                <w:sz w:val="16"/>
                <w:szCs w:val="16"/>
              </w:rPr>
            </w:pPr>
            <w:r>
              <w:rPr>
                <w:spacing w:val="-4"/>
                <w:sz w:val="16"/>
                <w:szCs w:val="16"/>
              </w:rPr>
              <w:t>Подпрограмма 2 «</w:t>
            </w:r>
            <w:r w:rsidR="003B144A" w:rsidRPr="00E46C4C">
              <w:rPr>
                <w:spacing w:val="-4"/>
                <w:sz w:val="16"/>
                <w:szCs w:val="16"/>
              </w:rPr>
              <w:t>Развитие технологического потенциала гражданского судостроения и техники для освоения шельфовых месторождений</w:t>
            </w:r>
            <w:r>
              <w:rPr>
                <w:spacing w:val="-4"/>
                <w:sz w:val="16"/>
                <w:szCs w:val="16"/>
              </w:rPr>
              <w:t>»</w:t>
            </w:r>
          </w:p>
        </w:tc>
        <w:tc>
          <w:tcPr>
            <w:tcW w:w="70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3 046,0</w:t>
            </w: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2 126,5</w:t>
            </w:r>
          </w:p>
        </w:tc>
        <w:tc>
          <w:tcPr>
            <w:tcW w:w="733"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2 410,0</w:t>
            </w:r>
          </w:p>
        </w:tc>
        <w:tc>
          <w:tcPr>
            <w:tcW w:w="758"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890,6</w:t>
            </w:r>
          </w:p>
        </w:tc>
        <w:tc>
          <w:tcPr>
            <w:tcW w:w="75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37,0</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377,0</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0</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377,0</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0</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11 070,0</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-96,6</w:t>
            </w:r>
          </w:p>
        </w:tc>
      </w:tr>
      <w:tr w:rsidR="003B144A" w:rsidRPr="00E46C4C" w:rsidTr="00E46C4C">
        <w:tc>
          <w:tcPr>
            <w:tcW w:w="1418" w:type="dxa"/>
            <w:vMerge/>
            <w:tcMar>
              <w:left w:w="28" w:type="dxa"/>
              <w:right w:w="28" w:type="dxa"/>
            </w:tcMar>
          </w:tcPr>
          <w:p w:rsidR="003B144A" w:rsidRPr="00E46C4C" w:rsidRDefault="003B144A" w:rsidP="00206E8E">
            <w:pPr>
              <w:spacing w:line="240" w:lineRule="auto"/>
              <w:ind w:left="0" w:right="0" w:firstLine="0"/>
              <w:contextualSpacing/>
              <w:rPr>
                <w:spacing w:val="-4"/>
                <w:sz w:val="16"/>
                <w:szCs w:val="16"/>
              </w:rPr>
            </w:pPr>
          </w:p>
        </w:tc>
        <w:tc>
          <w:tcPr>
            <w:tcW w:w="70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2 410,0</w:t>
            </w:r>
          </w:p>
        </w:tc>
        <w:tc>
          <w:tcPr>
            <w:tcW w:w="733"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8"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377,0</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377,0</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377,0</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r>
      <w:tr w:rsidR="003B144A" w:rsidRPr="00E46C4C" w:rsidTr="00E46C4C">
        <w:trPr>
          <w:cantSplit/>
        </w:trPr>
        <w:tc>
          <w:tcPr>
            <w:tcW w:w="1418" w:type="dxa"/>
            <w:vMerge w:val="restart"/>
            <w:tcMar>
              <w:left w:w="28" w:type="dxa"/>
              <w:right w:w="28" w:type="dxa"/>
            </w:tcMar>
          </w:tcPr>
          <w:p w:rsidR="003B144A" w:rsidRPr="00E46C4C" w:rsidRDefault="006E4B69" w:rsidP="00206E8E">
            <w:pPr>
              <w:spacing w:line="240" w:lineRule="auto"/>
              <w:ind w:left="0" w:right="0" w:firstLine="0"/>
              <w:contextualSpacing/>
              <w:rPr>
                <w:spacing w:val="-4"/>
                <w:sz w:val="16"/>
                <w:szCs w:val="16"/>
              </w:rPr>
            </w:pPr>
            <w:r>
              <w:rPr>
                <w:spacing w:val="-4"/>
                <w:sz w:val="16"/>
                <w:szCs w:val="16"/>
              </w:rPr>
              <w:t>Подпрограмма 3 «</w:t>
            </w:r>
            <w:r w:rsidR="003B144A" w:rsidRPr="00E46C4C">
              <w:rPr>
                <w:spacing w:val="-4"/>
                <w:sz w:val="16"/>
                <w:szCs w:val="16"/>
              </w:rPr>
              <w:t xml:space="preserve">Развитие производственных мощностей гражданского судостроения и </w:t>
            </w:r>
            <w:r w:rsidR="003B144A" w:rsidRPr="00E46C4C">
              <w:rPr>
                <w:spacing w:val="-4"/>
                <w:sz w:val="16"/>
                <w:szCs w:val="16"/>
              </w:rPr>
              <w:lastRenderedPageBreak/>
              <w:t>материально-технической базы отрасли</w:t>
            </w:r>
            <w:r>
              <w:rPr>
                <w:spacing w:val="-4"/>
                <w:sz w:val="16"/>
                <w:szCs w:val="16"/>
              </w:rPr>
              <w:t>»</w:t>
            </w:r>
          </w:p>
        </w:tc>
        <w:tc>
          <w:tcPr>
            <w:tcW w:w="70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lastRenderedPageBreak/>
              <w:t>0,0</w:t>
            </w: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0,0</w:t>
            </w:r>
          </w:p>
        </w:tc>
        <w:tc>
          <w:tcPr>
            <w:tcW w:w="733"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0,0</w:t>
            </w:r>
          </w:p>
        </w:tc>
        <w:tc>
          <w:tcPr>
            <w:tcW w:w="758"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0</w:t>
            </w:r>
          </w:p>
        </w:tc>
        <w:tc>
          <w:tcPr>
            <w:tcW w:w="75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0</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800,0</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в 4 раза</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800,0</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в 2,4 раза</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7 100,0</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-88,7</w:t>
            </w:r>
          </w:p>
        </w:tc>
      </w:tr>
      <w:tr w:rsidR="003B144A" w:rsidRPr="00E46C4C" w:rsidTr="00E46C4C">
        <w:tc>
          <w:tcPr>
            <w:tcW w:w="1418" w:type="dxa"/>
            <w:vMerge/>
            <w:tcMar>
              <w:left w:w="28" w:type="dxa"/>
              <w:right w:w="28" w:type="dxa"/>
            </w:tcMar>
          </w:tcPr>
          <w:p w:rsidR="003B144A" w:rsidRPr="00E46C4C" w:rsidRDefault="003B144A" w:rsidP="003B144A">
            <w:pPr>
              <w:spacing w:line="240" w:lineRule="auto"/>
              <w:ind w:left="0" w:right="0" w:firstLine="0"/>
              <w:contextualSpacing/>
              <w:jc w:val="center"/>
              <w:rPr>
                <w:spacing w:val="-4"/>
                <w:sz w:val="16"/>
                <w:szCs w:val="16"/>
              </w:rPr>
            </w:pPr>
          </w:p>
        </w:tc>
        <w:tc>
          <w:tcPr>
            <w:tcW w:w="70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0,0</w:t>
            </w:r>
          </w:p>
        </w:tc>
        <w:tc>
          <w:tcPr>
            <w:tcW w:w="733"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8"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3 250,0</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1 906,2</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800,0</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r>
      <w:tr w:rsidR="003B144A" w:rsidRPr="00E46C4C" w:rsidTr="00E46C4C">
        <w:tc>
          <w:tcPr>
            <w:tcW w:w="1418" w:type="dxa"/>
            <w:vMerge w:val="restart"/>
            <w:tcMar>
              <w:left w:w="28" w:type="dxa"/>
              <w:right w:w="28" w:type="dxa"/>
            </w:tcMar>
          </w:tcPr>
          <w:p w:rsidR="003B144A" w:rsidRPr="00E46C4C" w:rsidRDefault="006E4B69" w:rsidP="00206E8E">
            <w:pPr>
              <w:spacing w:line="240" w:lineRule="auto"/>
              <w:ind w:left="0" w:right="0" w:firstLine="0"/>
              <w:contextualSpacing/>
              <w:rPr>
                <w:spacing w:val="-4"/>
                <w:sz w:val="16"/>
                <w:szCs w:val="16"/>
              </w:rPr>
            </w:pPr>
            <w:r>
              <w:rPr>
                <w:spacing w:val="-4"/>
                <w:sz w:val="16"/>
                <w:szCs w:val="16"/>
              </w:rPr>
              <w:lastRenderedPageBreak/>
              <w:t>Подпрограмма 4 «</w:t>
            </w:r>
            <w:r w:rsidR="003B144A" w:rsidRPr="00E46C4C">
              <w:rPr>
                <w:spacing w:val="-4"/>
                <w:sz w:val="16"/>
                <w:szCs w:val="16"/>
              </w:rPr>
              <w:t>Государственная поддержка</w:t>
            </w:r>
            <w:r>
              <w:rPr>
                <w:spacing w:val="-4"/>
                <w:sz w:val="16"/>
                <w:szCs w:val="16"/>
              </w:rPr>
              <w:t>»</w:t>
            </w:r>
          </w:p>
        </w:tc>
        <w:tc>
          <w:tcPr>
            <w:tcW w:w="70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2 818,7</w:t>
            </w: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2 693,9</w:t>
            </w:r>
          </w:p>
        </w:tc>
        <w:tc>
          <w:tcPr>
            <w:tcW w:w="733"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2 693,9</w:t>
            </w:r>
          </w:p>
        </w:tc>
        <w:tc>
          <w:tcPr>
            <w:tcW w:w="758"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2 285,6</w:t>
            </w:r>
          </w:p>
        </w:tc>
        <w:tc>
          <w:tcPr>
            <w:tcW w:w="759"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84,8</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9 440,9</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57,4</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9 440,9</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78,4</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4 200,0</w:t>
            </w:r>
          </w:p>
        </w:tc>
        <w:tc>
          <w:tcPr>
            <w:tcW w:w="916" w:type="dxa"/>
            <w:vMerge w:val="restart"/>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в 4,7 раза</w:t>
            </w:r>
          </w:p>
        </w:tc>
      </w:tr>
      <w:tr w:rsidR="003B144A" w:rsidRPr="00E46C4C" w:rsidTr="00206E8E">
        <w:trPr>
          <w:trHeight w:val="228"/>
        </w:trPr>
        <w:tc>
          <w:tcPr>
            <w:tcW w:w="1418" w:type="dxa"/>
            <w:vMerge/>
            <w:tcMar>
              <w:left w:w="28" w:type="dxa"/>
              <w:right w:w="28" w:type="dxa"/>
            </w:tcMar>
          </w:tcPr>
          <w:p w:rsidR="003B144A" w:rsidRPr="00E46C4C" w:rsidRDefault="003B144A" w:rsidP="00206E8E">
            <w:pPr>
              <w:spacing w:line="240" w:lineRule="auto"/>
              <w:ind w:left="0" w:right="0" w:firstLine="0"/>
              <w:contextualSpacing/>
              <w:rPr>
                <w:spacing w:val="-4"/>
                <w:sz w:val="16"/>
                <w:szCs w:val="16"/>
              </w:rPr>
            </w:pPr>
          </w:p>
        </w:tc>
        <w:tc>
          <w:tcPr>
            <w:tcW w:w="70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2 693,9</w:t>
            </w:r>
          </w:p>
        </w:tc>
        <w:tc>
          <w:tcPr>
            <w:tcW w:w="733"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8"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759"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14 885,7</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16 840,9</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19 540,9</w:t>
            </w:r>
          </w:p>
        </w:tc>
        <w:tc>
          <w:tcPr>
            <w:tcW w:w="916" w:type="dxa"/>
            <w:vMerge/>
            <w:vAlign w:val="center"/>
          </w:tcPr>
          <w:p w:rsidR="003B144A" w:rsidRPr="00E46C4C" w:rsidRDefault="003B144A" w:rsidP="003B144A">
            <w:pPr>
              <w:spacing w:line="240" w:lineRule="auto"/>
              <w:ind w:left="0" w:right="0" w:firstLine="0"/>
              <w:contextualSpacing/>
              <w:jc w:val="center"/>
              <w:rPr>
                <w:spacing w:val="-4"/>
                <w:sz w:val="16"/>
                <w:szCs w:val="16"/>
              </w:rPr>
            </w:pPr>
          </w:p>
        </w:tc>
      </w:tr>
      <w:tr w:rsidR="003B144A" w:rsidRPr="00E46C4C" w:rsidTr="00E46C4C">
        <w:tc>
          <w:tcPr>
            <w:tcW w:w="1418" w:type="dxa"/>
            <w:tcMar>
              <w:left w:w="28" w:type="dxa"/>
              <w:right w:w="28" w:type="dxa"/>
            </w:tcMar>
          </w:tcPr>
          <w:p w:rsidR="003B144A" w:rsidRPr="00E46C4C" w:rsidRDefault="003B144A" w:rsidP="00206E8E">
            <w:pPr>
              <w:spacing w:line="240" w:lineRule="auto"/>
              <w:ind w:left="0" w:right="0" w:firstLine="0"/>
              <w:contextualSpacing/>
              <w:rPr>
                <w:spacing w:val="-4"/>
                <w:sz w:val="16"/>
                <w:szCs w:val="16"/>
              </w:rPr>
            </w:pPr>
            <w:r w:rsidRPr="00E46C4C">
              <w:rPr>
                <w:spacing w:val="-4"/>
                <w:sz w:val="16"/>
                <w:szCs w:val="16"/>
              </w:rPr>
              <w:t>ФЦП «Развитие гражданской морской техники» на 2009</w:t>
            </w:r>
            <w:r w:rsidR="00206E8E">
              <w:rPr>
                <w:spacing w:val="-4"/>
                <w:sz w:val="16"/>
                <w:szCs w:val="16"/>
              </w:rPr>
              <w:t xml:space="preserve"> </w:t>
            </w:r>
            <w:r w:rsidRPr="00E46C4C">
              <w:rPr>
                <w:spacing w:val="-4"/>
                <w:sz w:val="16"/>
                <w:szCs w:val="16"/>
              </w:rPr>
              <w:t>-</w:t>
            </w:r>
            <w:r w:rsidR="00206E8E">
              <w:rPr>
                <w:spacing w:val="-4"/>
                <w:sz w:val="16"/>
                <w:szCs w:val="16"/>
              </w:rPr>
              <w:t xml:space="preserve"> </w:t>
            </w:r>
            <w:r w:rsidRPr="00E46C4C">
              <w:rPr>
                <w:spacing w:val="-4"/>
                <w:sz w:val="16"/>
                <w:szCs w:val="16"/>
              </w:rPr>
              <w:t>2016 годы</w:t>
            </w:r>
          </w:p>
        </w:tc>
        <w:tc>
          <w:tcPr>
            <w:tcW w:w="70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99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733"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758"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759"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916"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916"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862"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c>
          <w:tcPr>
            <w:tcW w:w="916" w:type="dxa"/>
            <w:vAlign w:val="center"/>
          </w:tcPr>
          <w:p w:rsidR="003B144A" w:rsidRPr="00E46C4C" w:rsidRDefault="003B144A" w:rsidP="003B144A">
            <w:pPr>
              <w:spacing w:line="240" w:lineRule="auto"/>
              <w:ind w:left="0" w:right="0" w:firstLine="0"/>
              <w:contextualSpacing/>
              <w:jc w:val="center"/>
              <w:rPr>
                <w:spacing w:val="-4"/>
                <w:sz w:val="16"/>
                <w:szCs w:val="16"/>
              </w:rPr>
            </w:pPr>
            <w:r w:rsidRPr="00E46C4C">
              <w:rPr>
                <w:spacing w:val="-4"/>
                <w:sz w:val="16"/>
                <w:szCs w:val="16"/>
              </w:rPr>
              <w:t>-</w:t>
            </w:r>
          </w:p>
        </w:tc>
      </w:tr>
    </w:tbl>
    <w:p w:rsidR="003B144A" w:rsidRPr="003B144A" w:rsidRDefault="003B144A" w:rsidP="003B144A">
      <w:pPr>
        <w:spacing w:line="240" w:lineRule="auto"/>
        <w:ind w:left="0" w:right="0" w:firstLine="708"/>
        <w:contextualSpacing/>
        <w:rPr>
          <w:sz w:val="16"/>
          <w:szCs w:val="16"/>
        </w:rPr>
      </w:pPr>
    </w:p>
    <w:p w:rsidR="003B144A" w:rsidRPr="003B144A" w:rsidRDefault="003B144A" w:rsidP="003B144A">
      <w:pPr>
        <w:widowControl w:val="0"/>
        <w:spacing w:line="360" w:lineRule="auto"/>
        <w:ind w:left="0" w:right="0" w:firstLine="709"/>
        <w:contextualSpacing/>
        <w:rPr>
          <w:sz w:val="24"/>
          <w:szCs w:val="24"/>
        </w:rPr>
      </w:pPr>
      <w:r w:rsidRPr="003B144A">
        <w:rPr>
          <w:sz w:val="24"/>
          <w:szCs w:val="24"/>
        </w:rPr>
        <w:t xml:space="preserve">В ГП-18 утверждены </w:t>
      </w:r>
      <w:r w:rsidR="00CA6433">
        <w:rPr>
          <w:sz w:val="24"/>
          <w:szCs w:val="24"/>
        </w:rPr>
        <w:t>4</w:t>
      </w:r>
      <w:r w:rsidRPr="003B144A">
        <w:rPr>
          <w:sz w:val="24"/>
          <w:szCs w:val="24"/>
        </w:rPr>
        <w:t xml:space="preserve"> подпрограммы и федеральная целевая программа «Развитие гражданской морской техники» на 2009</w:t>
      </w:r>
      <w:r w:rsidR="00607725">
        <w:rPr>
          <w:sz w:val="24"/>
          <w:szCs w:val="24"/>
        </w:rPr>
        <w:t xml:space="preserve"> </w:t>
      </w:r>
      <w:r w:rsidRPr="003B144A">
        <w:rPr>
          <w:sz w:val="24"/>
          <w:szCs w:val="24"/>
        </w:rPr>
        <w:t>-</w:t>
      </w:r>
      <w:r w:rsidR="00607725">
        <w:rPr>
          <w:sz w:val="24"/>
          <w:szCs w:val="24"/>
        </w:rPr>
        <w:t xml:space="preserve"> </w:t>
      </w:r>
      <w:r w:rsidRPr="003B144A">
        <w:rPr>
          <w:sz w:val="24"/>
          <w:szCs w:val="24"/>
        </w:rPr>
        <w:t xml:space="preserve">2016 годы. </w:t>
      </w:r>
    </w:p>
    <w:p w:rsidR="003B144A" w:rsidRPr="003B144A" w:rsidRDefault="003B144A" w:rsidP="003B144A">
      <w:pPr>
        <w:spacing w:line="360" w:lineRule="auto"/>
        <w:ind w:left="0" w:right="0" w:firstLine="709"/>
        <w:rPr>
          <w:b/>
          <w:sz w:val="24"/>
          <w:szCs w:val="24"/>
        </w:rPr>
      </w:pPr>
      <w:r w:rsidRPr="003B144A">
        <w:rPr>
          <w:sz w:val="24"/>
          <w:szCs w:val="24"/>
        </w:rPr>
        <w:t xml:space="preserve">По состоянию </w:t>
      </w:r>
      <w:r w:rsidRPr="003B144A">
        <w:rPr>
          <w:b/>
          <w:sz w:val="24"/>
          <w:szCs w:val="24"/>
        </w:rPr>
        <w:t>на 1 сентября 2019 года</w:t>
      </w:r>
      <w:r w:rsidRPr="003B144A">
        <w:rPr>
          <w:sz w:val="24"/>
          <w:szCs w:val="24"/>
        </w:rPr>
        <w:t xml:space="preserve"> </w:t>
      </w:r>
      <w:r w:rsidRPr="003B144A">
        <w:rPr>
          <w:b/>
          <w:sz w:val="24"/>
          <w:szCs w:val="24"/>
        </w:rPr>
        <w:t xml:space="preserve">при увеличении </w:t>
      </w:r>
      <w:r w:rsidRPr="003B144A">
        <w:rPr>
          <w:sz w:val="24"/>
          <w:szCs w:val="24"/>
        </w:rPr>
        <w:t>бюджетных ассигнований по ГП-18 сводной бюджетной росписи на 347,7 млн. рублей, или на 3,9 %</w:t>
      </w:r>
      <w:r w:rsidR="00CA6433">
        <w:rPr>
          <w:sz w:val="24"/>
          <w:szCs w:val="24"/>
        </w:rPr>
        <w:t>,</w:t>
      </w:r>
      <w:r w:rsidRPr="003B144A">
        <w:rPr>
          <w:sz w:val="24"/>
          <w:szCs w:val="24"/>
        </w:rPr>
        <w:t xml:space="preserve"> по сравнению с Федеральным законом № 459-ФЗ (с учетом изменений)</w:t>
      </w:r>
      <w:r w:rsidRPr="003B144A">
        <w:rPr>
          <w:b/>
          <w:sz w:val="24"/>
          <w:szCs w:val="24"/>
        </w:rPr>
        <w:t xml:space="preserve"> </w:t>
      </w:r>
      <w:r w:rsidRPr="003B144A">
        <w:rPr>
          <w:sz w:val="24"/>
          <w:szCs w:val="24"/>
        </w:rPr>
        <w:t xml:space="preserve">наблюдается </w:t>
      </w:r>
      <w:r w:rsidRPr="003B144A">
        <w:rPr>
          <w:b/>
          <w:sz w:val="24"/>
          <w:szCs w:val="24"/>
        </w:rPr>
        <w:t>низкий (высокий) уровень кассового исполнения – 47,8 %.</w:t>
      </w:r>
    </w:p>
    <w:p w:rsidR="003B144A" w:rsidRPr="003B144A" w:rsidRDefault="003B144A" w:rsidP="003B144A">
      <w:pPr>
        <w:spacing w:line="360" w:lineRule="auto"/>
        <w:ind w:left="0" w:right="0" w:firstLine="709"/>
        <w:rPr>
          <w:b/>
          <w:sz w:val="24"/>
          <w:szCs w:val="24"/>
        </w:rPr>
      </w:pPr>
      <w:r w:rsidRPr="003B144A">
        <w:rPr>
          <w:b/>
          <w:sz w:val="24"/>
          <w:szCs w:val="24"/>
        </w:rPr>
        <w:t>Законопроектом</w:t>
      </w:r>
      <w:r w:rsidRPr="003B144A">
        <w:rPr>
          <w:sz w:val="24"/>
          <w:szCs w:val="24"/>
        </w:rPr>
        <w:t xml:space="preserve"> предусматриваются бюджетные ассигнования федерального бюджета </w:t>
      </w:r>
      <w:r w:rsidRPr="003B144A">
        <w:rPr>
          <w:b/>
          <w:sz w:val="24"/>
          <w:szCs w:val="24"/>
        </w:rPr>
        <w:t>на реализацию 4 подпрограмм</w:t>
      </w:r>
      <w:r w:rsidRPr="003B144A">
        <w:rPr>
          <w:sz w:val="24"/>
          <w:szCs w:val="24"/>
        </w:rPr>
        <w:t xml:space="preserve"> ГП-18: «Развитие судостроительной науки», «Развитие технологического потенциала гражданского судостроения и техники для освоения шельфовых месторождений», «Развитие производственных мощностей гражданского судостроения и материально-технической базы отрасли», «Государственная поддержка». Финансирование ФЦП «Развитие граждан</w:t>
      </w:r>
      <w:r w:rsidR="00446E41">
        <w:rPr>
          <w:sz w:val="24"/>
          <w:szCs w:val="24"/>
        </w:rPr>
        <w:t>ской морской техники» на 2009 –</w:t>
      </w:r>
      <w:r w:rsidRPr="003B144A">
        <w:rPr>
          <w:sz w:val="24"/>
          <w:szCs w:val="24"/>
        </w:rPr>
        <w:t>2016 годы» законопроектом не предусмотрено.</w:t>
      </w:r>
    </w:p>
    <w:p w:rsidR="003B144A" w:rsidRPr="003B144A" w:rsidRDefault="003B144A" w:rsidP="003B144A">
      <w:pPr>
        <w:tabs>
          <w:tab w:val="left" w:pos="3053"/>
        </w:tabs>
        <w:spacing w:line="360" w:lineRule="auto"/>
        <w:ind w:left="0" w:right="0" w:firstLine="709"/>
        <w:rPr>
          <w:rFonts w:eastAsia="Calibri"/>
          <w:sz w:val="24"/>
          <w:szCs w:val="24"/>
        </w:rPr>
      </w:pPr>
      <w:r w:rsidRPr="003B144A">
        <w:rPr>
          <w:rFonts w:eastAsia="Calibri"/>
          <w:sz w:val="24"/>
          <w:szCs w:val="24"/>
        </w:rPr>
        <w:t>В рамках ГП-18 не предусмотрена реализация федеральных проектов, входящих в национальные проекты.</w:t>
      </w:r>
    </w:p>
    <w:p w:rsidR="003B144A" w:rsidRPr="003B144A" w:rsidRDefault="003B144A" w:rsidP="003B144A">
      <w:pPr>
        <w:spacing w:line="360" w:lineRule="auto"/>
        <w:ind w:left="0" w:right="0" w:firstLine="708"/>
        <w:contextualSpacing/>
        <w:rPr>
          <w:sz w:val="24"/>
          <w:szCs w:val="24"/>
        </w:rPr>
      </w:pPr>
      <w:r w:rsidRPr="003B144A">
        <w:rPr>
          <w:sz w:val="24"/>
          <w:szCs w:val="24"/>
        </w:rPr>
        <w:t xml:space="preserve">Объем финансового обеспечения реализации ГП-18 за счет средств федерального бюджета в паспорте ГП-18 соответствует бюджетным ассигнованиям, предусмотренным на реализацию ГП-18 в законопроекте, и составляет в 2020 году 22 172,7 млн. рублей, в 2021 году – 23 114,1 млн. рублей и в 2022 году – 24 707,9 млн. рублей. </w:t>
      </w:r>
    </w:p>
    <w:p w:rsidR="003B144A" w:rsidRPr="003B144A" w:rsidRDefault="003B144A" w:rsidP="003B144A">
      <w:pPr>
        <w:overflowPunct/>
        <w:autoSpaceDE/>
        <w:autoSpaceDN/>
        <w:adjustRightInd/>
        <w:spacing w:line="360" w:lineRule="auto"/>
        <w:ind w:left="0" w:right="0" w:firstLine="709"/>
        <w:textAlignment w:val="auto"/>
        <w:rPr>
          <w:sz w:val="24"/>
          <w:szCs w:val="24"/>
        </w:rPr>
      </w:pPr>
      <w:r w:rsidRPr="003B144A">
        <w:rPr>
          <w:sz w:val="24"/>
          <w:szCs w:val="24"/>
        </w:rPr>
        <w:t>В законопроекте финансовое обеспечение ГП-18 за счет средств федерального бюджета</w:t>
      </w:r>
      <w:r w:rsidRPr="003B144A">
        <w:rPr>
          <w:b/>
          <w:sz w:val="24"/>
          <w:szCs w:val="24"/>
        </w:rPr>
        <w:t xml:space="preserve"> увеличивается по сравнению </w:t>
      </w:r>
      <w:r w:rsidRPr="003B144A">
        <w:rPr>
          <w:sz w:val="24"/>
          <w:szCs w:val="24"/>
        </w:rPr>
        <w:t>с предусмотренным</w:t>
      </w:r>
      <w:r w:rsidRPr="003B144A">
        <w:rPr>
          <w:b/>
          <w:sz w:val="24"/>
          <w:szCs w:val="24"/>
        </w:rPr>
        <w:t xml:space="preserve"> в утвержденной ГП-18 </w:t>
      </w:r>
      <w:r w:rsidRPr="003B144A">
        <w:rPr>
          <w:sz w:val="24"/>
          <w:szCs w:val="24"/>
        </w:rPr>
        <w:t>в 2020  году  на 49,7 %, в 2021 году – на 56,1 %, в 2022 году – уменьшаются на 16,9 %.</w:t>
      </w:r>
      <w:r w:rsidRPr="003B144A">
        <w:rPr>
          <w:b/>
          <w:sz w:val="24"/>
          <w:szCs w:val="24"/>
        </w:rPr>
        <w:t xml:space="preserve">  </w:t>
      </w:r>
    </w:p>
    <w:p w:rsidR="003B144A" w:rsidRPr="003B144A" w:rsidRDefault="003B144A" w:rsidP="003B144A">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3B144A">
        <w:rPr>
          <w:rFonts w:eastAsia="Calibri"/>
          <w:sz w:val="24"/>
          <w:szCs w:val="24"/>
          <w:lang w:eastAsia="en-US"/>
        </w:rPr>
        <w:t>Сведения о финансовом обеспечении ГП-</w:t>
      </w:r>
      <w:r w:rsidR="00446E41">
        <w:rPr>
          <w:rFonts w:eastAsia="Calibri"/>
          <w:sz w:val="24"/>
          <w:szCs w:val="24"/>
          <w:lang w:eastAsia="en-US"/>
        </w:rPr>
        <w:t>18</w:t>
      </w:r>
      <w:r w:rsidRPr="003B144A">
        <w:rPr>
          <w:rFonts w:eastAsia="Calibri"/>
          <w:sz w:val="24"/>
          <w:szCs w:val="24"/>
          <w:lang w:eastAsia="en-US"/>
        </w:rPr>
        <w:t xml:space="preserve"> в 2018</w:t>
      </w:r>
      <w:r w:rsidR="00446E41">
        <w:rPr>
          <w:rFonts w:eastAsia="Calibri"/>
          <w:sz w:val="24"/>
          <w:szCs w:val="24"/>
          <w:lang w:eastAsia="en-US"/>
        </w:rPr>
        <w:t xml:space="preserve"> </w:t>
      </w:r>
      <w:r w:rsidRPr="003B144A">
        <w:rPr>
          <w:rFonts w:eastAsia="Calibri"/>
          <w:sz w:val="24"/>
          <w:szCs w:val="24"/>
          <w:lang w:eastAsia="en-US"/>
        </w:rPr>
        <w:t>-</w:t>
      </w:r>
      <w:r w:rsidR="00446E41">
        <w:rPr>
          <w:rFonts w:eastAsia="Calibri"/>
          <w:sz w:val="24"/>
          <w:szCs w:val="24"/>
          <w:lang w:eastAsia="en-US"/>
        </w:rPr>
        <w:t xml:space="preserve"> </w:t>
      </w:r>
      <w:r w:rsidRPr="003B144A">
        <w:rPr>
          <w:rFonts w:eastAsia="Calibri"/>
          <w:sz w:val="24"/>
          <w:szCs w:val="24"/>
          <w:lang w:eastAsia="en-US"/>
        </w:rPr>
        <w:t xml:space="preserve">2022 годах за счет средств федерального бюджета по подпрограммам представлены в </w:t>
      </w:r>
      <w:r w:rsidR="00446E41">
        <w:rPr>
          <w:rFonts w:eastAsia="Calibri"/>
          <w:sz w:val="24"/>
          <w:szCs w:val="24"/>
          <w:lang w:eastAsia="en-US"/>
        </w:rPr>
        <w:t>п</w:t>
      </w:r>
      <w:r w:rsidRPr="003B144A">
        <w:rPr>
          <w:rFonts w:eastAsia="Calibri"/>
          <w:sz w:val="24"/>
          <w:szCs w:val="24"/>
          <w:lang w:eastAsia="en-US"/>
        </w:rPr>
        <w:t>риложении № 4 к Заключению.</w:t>
      </w:r>
    </w:p>
    <w:p w:rsidR="003B144A" w:rsidRPr="003B144A" w:rsidRDefault="003B144A" w:rsidP="003B144A">
      <w:pPr>
        <w:overflowPunct/>
        <w:autoSpaceDE/>
        <w:autoSpaceDN/>
        <w:adjustRightInd/>
        <w:spacing w:line="384" w:lineRule="auto"/>
        <w:ind w:left="0" w:right="0" w:firstLine="709"/>
        <w:textAlignment w:val="auto"/>
        <w:rPr>
          <w:sz w:val="24"/>
          <w:szCs w:val="24"/>
        </w:rPr>
      </w:pPr>
      <w:r w:rsidRPr="003B144A">
        <w:rPr>
          <w:b/>
          <w:sz w:val="24"/>
          <w:szCs w:val="24"/>
        </w:rPr>
        <w:lastRenderedPageBreak/>
        <w:t>При низком кассовом исполнении</w:t>
      </w:r>
      <w:r w:rsidRPr="003B144A">
        <w:rPr>
          <w:sz w:val="24"/>
          <w:szCs w:val="24"/>
        </w:rPr>
        <w:t xml:space="preserve"> расходов </w:t>
      </w:r>
      <w:r w:rsidRPr="003B144A">
        <w:rPr>
          <w:b/>
          <w:sz w:val="24"/>
          <w:szCs w:val="24"/>
        </w:rPr>
        <w:t>за 2018 год</w:t>
      </w:r>
      <w:r w:rsidRPr="003B144A">
        <w:rPr>
          <w:sz w:val="24"/>
          <w:szCs w:val="24"/>
        </w:rPr>
        <w:t xml:space="preserve"> по подпрограмме «Развитие технологического потенциала гражданского судостроения и техники для освоения шельфовых месторождений» (91,5</w:t>
      </w:r>
      <w:r w:rsidRPr="003B144A">
        <w:rPr>
          <w:b/>
          <w:sz w:val="24"/>
          <w:szCs w:val="24"/>
        </w:rPr>
        <w:t xml:space="preserve"> %</w:t>
      </w:r>
      <w:r w:rsidRPr="003B144A">
        <w:rPr>
          <w:sz w:val="24"/>
          <w:szCs w:val="24"/>
        </w:rPr>
        <w:t xml:space="preserve"> показателя сводной бюджетной росписи на 2018 год) и </w:t>
      </w:r>
      <w:r w:rsidRPr="003B144A">
        <w:rPr>
          <w:b/>
          <w:sz w:val="24"/>
          <w:szCs w:val="24"/>
        </w:rPr>
        <w:t>за 8 месяцев 2019 года (37 %</w:t>
      </w:r>
      <w:r w:rsidRPr="003B144A">
        <w:rPr>
          <w:sz w:val="24"/>
          <w:szCs w:val="24"/>
        </w:rPr>
        <w:t xml:space="preserve"> показателя сводной бюджетной росписи на 2019 год) </w:t>
      </w:r>
      <w:r w:rsidRPr="003B144A">
        <w:rPr>
          <w:b/>
          <w:sz w:val="24"/>
          <w:szCs w:val="24"/>
        </w:rPr>
        <w:t>законопроектом</w:t>
      </w:r>
      <w:r w:rsidRPr="003B144A">
        <w:rPr>
          <w:sz w:val="24"/>
          <w:szCs w:val="24"/>
        </w:rPr>
        <w:t xml:space="preserve"> бюджетные ассигнования на 2020 – 2021 годы по данной подпрограмме </w:t>
      </w:r>
      <w:r w:rsidRPr="003B144A">
        <w:rPr>
          <w:b/>
          <w:sz w:val="24"/>
          <w:szCs w:val="24"/>
        </w:rPr>
        <w:t xml:space="preserve">сохранены на уровне </w:t>
      </w:r>
      <w:r w:rsidRPr="003B144A">
        <w:rPr>
          <w:sz w:val="24"/>
          <w:szCs w:val="24"/>
        </w:rPr>
        <w:t xml:space="preserve">Федерального закона № 459-ФЗ (с изменениями) на 2020 – 2021 годы (по 377,0 млн. рублей ежегодно). </w:t>
      </w:r>
    </w:p>
    <w:p w:rsidR="003B144A" w:rsidRPr="003B144A" w:rsidRDefault="003B144A" w:rsidP="003B144A">
      <w:pPr>
        <w:overflowPunct/>
        <w:autoSpaceDE/>
        <w:autoSpaceDN/>
        <w:adjustRightInd/>
        <w:spacing w:line="384" w:lineRule="auto"/>
        <w:ind w:left="0" w:right="0" w:firstLine="709"/>
        <w:textAlignment w:val="auto"/>
        <w:rPr>
          <w:sz w:val="24"/>
          <w:szCs w:val="24"/>
        </w:rPr>
      </w:pPr>
      <w:r w:rsidRPr="003B144A">
        <w:rPr>
          <w:sz w:val="24"/>
          <w:szCs w:val="24"/>
        </w:rPr>
        <w:t xml:space="preserve">При этом плановые значения показателей «Количество вновь разработанных технологий, полученных в результате выполнения подпрограммы», «Количество внедренных в производство технологий» указанной подпрограммы в проекте паспорта ГП-18 </w:t>
      </w:r>
      <w:r w:rsidRPr="003B144A">
        <w:rPr>
          <w:b/>
          <w:sz w:val="24"/>
          <w:szCs w:val="24"/>
        </w:rPr>
        <w:t xml:space="preserve">имеют тенденцию к снижению </w:t>
      </w:r>
      <w:r w:rsidRPr="003B144A">
        <w:rPr>
          <w:sz w:val="24"/>
          <w:szCs w:val="24"/>
        </w:rPr>
        <w:t xml:space="preserve">в 2020 – 2021 годах, </w:t>
      </w:r>
      <w:r w:rsidRPr="003B144A">
        <w:rPr>
          <w:b/>
          <w:sz w:val="24"/>
          <w:szCs w:val="24"/>
        </w:rPr>
        <w:t>показатель</w:t>
      </w:r>
      <w:r w:rsidRPr="003B144A">
        <w:rPr>
          <w:sz w:val="24"/>
          <w:szCs w:val="24"/>
        </w:rPr>
        <w:t xml:space="preserve"> «Доля гражданских судов и плавсредств, построенных на отечественных верфях, по проектам российских проектных организаций» проектом паспорта ГП-18 </w:t>
      </w:r>
      <w:r w:rsidRPr="003B144A">
        <w:rPr>
          <w:b/>
          <w:sz w:val="24"/>
          <w:szCs w:val="24"/>
        </w:rPr>
        <w:t>исключен</w:t>
      </w:r>
      <w:r w:rsidRPr="003B144A">
        <w:rPr>
          <w:sz w:val="24"/>
          <w:szCs w:val="24"/>
        </w:rPr>
        <w:t xml:space="preserve">. </w:t>
      </w:r>
    </w:p>
    <w:p w:rsidR="003B144A" w:rsidRPr="003B144A" w:rsidRDefault="003B144A" w:rsidP="003B144A">
      <w:pPr>
        <w:spacing w:line="360" w:lineRule="auto"/>
        <w:ind w:left="0" w:right="0" w:firstLine="708"/>
        <w:contextualSpacing/>
        <w:rPr>
          <w:rFonts w:eastAsia="Calibri"/>
          <w:sz w:val="24"/>
          <w:szCs w:val="24"/>
        </w:rPr>
      </w:pPr>
      <w:r w:rsidRPr="003B144A">
        <w:rPr>
          <w:rFonts w:eastAsia="Calibri"/>
          <w:b/>
          <w:sz w:val="24"/>
          <w:szCs w:val="24"/>
        </w:rPr>
        <w:t xml:space="preserve">18.5. </w:t>
      </w:r>
      <w:r w:rsidRPr="003B144A">
        <w:rPr>
          <w:rFonts w:eastAsia="Calibri"/>
          <w:sz w:val="24"/>
          <w:szCs w:val="24"/>
        </w:rPr>
        <w:t xml:space="preserve">Анализ состава показателей (индикаторов) на уровне госпрограммы и подпрограмм проекта паспорта ГП-18 показал следующее. </w:t>
      </w:r>
    </w:p>
    <w:p w:rsidR="003B144A" w:rsidRPr="003B144A" w:rsidRDefault="003B144A" w:rsidP="003B144A">
      <w:pPr>
        <w:spacing w:line="360" w:lineRule="auto"/>
        <w:ind w:left="0" w:right="0" w:firstLine="708"/>
        <w:contextualSpacing/>
        <w:rPr>
          <w:rFonts w:eastAsia="Calibri"/>
          <w:sz w:val="24"/>
          <w:szCs w:val="24"/>
        </w:rPr>
      </w:pPr>
      <w:r w:rsidRPr="00607725">
        <w:rPr>
          <w:rFonts w:eastAsia="Calibri"/>
          <w:b/>
          <w:sz w:val="24"/>
          <w:szCs w:val="24"/>
        </w:rPr>
        <w:t>18.5.1.</w:t>
      </w:r>
      <w:r w:rsidRPr="003B144A">
        <w:rPr>
          <w:rFonts w:eastAsia="Calibri"/>
          <w:sz w:val="24"/>
          <w:szCs w:val="24"/>
        </w:rPr>
        <w:t xml:space="preserve"> В проекте паспорта по ГП-18 предусматривается 8 целевых показателей (индикаторов) на уровне госпрограммы на 2020</w:t>
      </w:r>
      <w:r w:rsidR="00C4340C">
        <w:rPr>
          <w:rFonts w:eastAsia="Calibri"/>
          <w:sz w:val="24"/>
          <w:szCs w:val="24"/>
        </w:rPr>
        <w:t xml:space="preserve"> </w:t>
      </w:r>
      <w:r w:rsidRPr="003B144A">
        <w:rPr>
          <w:rFonts w:eastAsia="Calibri"/>
          <w:sz w:val="24"/>
          <w:szCs w:val="24"/>
        </w:rPr>
        <w:t>-</w:t>
      </w:r>
      <w:r w:rsidR="00C4340C">
        <w:rPr>
          <w:rFonts w:eastAsia="Calibri"/>
          <w:sz w:val="24"/>
          <w:szCs w:val="24"/>
        </w:rPr>
        <w:t xml:space="preserve"> </w:t>
      </w:r>
      <w:r w:rsidRPr="003B144A">
        <w:rPr>
          <w:rFonts w:eastAsia="Calibri"/>
          <w:sz w:val="24"/>
          <w:szCs w:val="24"/>
        </w:rPr>
        <w:t>2022 годы, по 5 показателей (индикаторов) на уровне подпрограммы 1 «Развитие судостроительной науки», по 2 показателя (индикатора) на уровне подпрограммы 2 «Развитие технологического потенциала гражданского судостроения и техники для освоения шельфовых месторождений» и подпрограммы 3 «Развитие производственных мощностей гражданского судостроения и материально-технической базы отрасли», по 4 показателя (индикатора) на уровне подпрограммы 4 «Государственная поддержка».</w:t>
      </w:r>
    </w:p>
    <w:p w:rsidR="003B144A" w:rsidRPr="003B144A" w:rsidRDefault="003B144A" w:rsidP="003B144A">
      <w:pPr>
        <w:overflowPunct/>
        <w:autoSpaceDE/>
        <w:autoSpaceDN/>
        <w:adjustRightInd/>
        <w:spacing w:line="360" w:lineRule="auto"/>
        <w:ind w:left="0" w:right="0" w:firstLine="709"/>
        <w:textAlignment w:val="auto"/>
        <w:rPr>
          <w:rFonts w:eastAsia="Calibri"/>
          <w:sz w:val="24"/>
          <w:szCs w:val="24"/>
          <w:lang w:eastAsia="en-US"/>
        </w:rPr>
      </w:pPr>
      <w:r w:rsidRPr="003B144A">
        <w:rPr>
          <w:rFonts w:eastAsia="Calibri"/>
          <w:sz w:val="24"/>
          <w:szCs w:val="24"/>
          <w:lang w:eastAsia="en-US"/>
        </w:rPr>
        <w:t xml:space="preserve">Информация о составе и динамике показателей (индикаторов) госпрограммы представлена в таблице 1 «Информация о составе и динамике показателей государственных программ Российской Федерации в 2017 – 2022 годах» приложения </w:t>
      </w:r>
      <w:r w:rsidR="00A30550">
        <w:rPr>
          <w:rFonts w:eastAsia="Calibri"/>
          <w:sz w:val="24"/>
          <w:szCs w:val="24"/>
          <w:lang w:eastAsia="en-US"/>
        </w:rPr>
        <w:t>к подразделу 8 Заключения</w:t>
      </w:r>
      <w:r w:rsidRPr="003B144A">
        <w:rPr>
          <w:rFonts w:eastAsia="Calibri"/>
          <w:sz w:val="24"/>
          <w:szCs w:val="24"/>
          <w:lang w:eastAsia="en-US"/>
        </w:rPr>
        <w:t>.</w:t>
      </w:r>
    </w:p>
    <w:p w:rsidR="003B144A" w:rsidRPr="003B144A" w:rsidRDefault="003B144A" w:rsidP="003B144A">
      <w:pPr>
        <w:spacing w:line="360" w:lineRule="auto"/>
        <w:ind w:left="0" w:right="0" w:firstLine="708"/>
        <w:contextualSpacing/>
        <w:rPr>
          <w:sz w:val="24"/>
          <w:szCs w:val="24"/>
        </w:rPr>
      </w:pPr>
      <w:r w:rsidRPr="00607725">
        <w:rPr>
          <w:b/>
          <w:sz w:val="24"/>
          <w:szCs w:val="24"/>
        </w:rPr>
        <w:t>18.5.2.</w:t>
      </w:r>
      <w:r w:rsidRPr="003B144A">
        <w:rPr>
          <w:sz w:val="24"/>
          <w:szCs w:val="24"/>
        </w:rPr>
        <w:t xml:space="preserve"> Согласно данным Сводного годового доклада в 2018 году из 9 основных показателей (индикаторов) ГП-18 плановые значения были достигнуты по 7 показателям. </w:t>
      </w:r>
    </w:p>
    <w:p w:rsidR="003B144A" w:rsidRPr="003B144A" w:rsidRDefault="003B144A" w:rsidP="003B144A">
      <w:pPr>
        <w:spacing w:line="360" w:lineRule="auto"/>
        <w:ind w:left="0" w:right="0" w:firstLine="708"/>
        <w:contextualSpacing/>
        <w:rPr>
          <w:sz w:val="24"/>
          <w:szCs w:val="24"/>
        </w:rPr>
      </w:pPr>
      <w:r w:rsidRPr="003B144A">
        <w:rPr>
          <w:sz w:val="24"/>
          <w:szCs w:val="24"/>
        </w:rPr>
        <w:t xml:space="preserve">Не достигнуто плановое значение показателя «Объем экспорта гражданской продукции судостроительной отрасли (в денежном выражении)» (план – 4,6 млрд. рублей, факт - 1,8 млрд. рублей) в связи с уменьшением количества судов, поставляемых на экспорт. </w:t>
      </w:r>
      <w:r w:rsidR="00C4340C">
        <w:rPr>
          <w:sz w:val="24"/>
          <w:szCs w:val="24"/>
        </w:rPr>
        <w:t>С учетом того</w:t>
      </w:r>
      <w:r w:rsidRPr="003B144A">
        <w:rPr>
          <w:sz w:val="24"/>
          <w:szCs w:val="24"/>
        </w:rPr>
        <w:t xml:space="preserve"> что средняя стоимость поставляемого на экспорт танкера река-море составляет около 800,0 млн. рублей увеличение или снижение количества </w:t>
      </w:r>
      <w:r w:rsidRPr="003B144A">
        <w:rPr>
          <w:sz w:val="24"/>
          <w:szCs w:val="24"/>
        </w:rPr>
        <w:lastRenderedPageBreak/>
        <w:t xml:space="preserve">экспортированных судов в несколько раз может вызвать резкое изменение значения показателя ввиду его натурального выражения. </w:t>
      </w:r>
    </w:p>
    <w:p w:rsidR="003B144A" w:rsidRPr="003B144A" w:rsidRDefault="003B144A" w:rsidP="003B144A">
      <w:pPr>
        <w:spacing w:line="360" w:lineRule="auto"/>
        <w:ind w:left="0" w:right="0" w:firstLine="708"/>
        <w:contextualSpacing/>
        <w:rPr>
          <w:sz w:val="24"/>
          <w:szCs w:val="24"/>
        </w:rPr>
      </w:pPr>
      <w:r w:rsidRPr="003B144A">
        <w:rPr>
          <w:sz w:val="24"/>
          <w:szCs w:val="24"/>
        </w:rPr>
        <w:t>Также не достигнуто плановое значение показателя «Доля отечественной продукции судостроительной отрасли на внутреннем рынке» (план – 50 %, факт – 40 %) в связи с завершением строительства на зарубежных вервях дорогостоящих объектов морской техники для отечественного заказчика, в частности</w:t>
      </w:r>
      <w:r w:rsidR="00C4340C">
        <w:rPr>
          <w:sz w:val="24"/>
          <w:szCs w:val="24"/>
        </w:rPr>
        <w:t>,</w:t>
      </w:r>
      <w:r w:rsidRPr="003B144A">
        <w:rPr>
          <w:sz w:val="24"/>
          <w:szCs w:val="24"/>
        </w:rPr>
        <w:t xml:space="preserve"> постройкой на корейской верфи ряда </w:t>
      </w:r>
      <w:r w:rsidR="00C4340C">
        <w:rPr>
          <w:sz w:val="24"/>
          <w:szCs w:val="24"/>
        </w:rPr>
        <w:t xml:space="preserve">СПГ – танкеров типа «Афрамакс». </w:t>
      </w:r>
      <w:r w:rsidRPr="003B144A">
        <w:rPr>
          <w:sz w:val="24"/>
          <w:szCs w:val="24"/>
        </w:rPr>
        <w:t>Завершение строительства в 2018 году объектов морской техники на зарубежных верфях  увеличило стоимость внутреннего рынка, тем самым снизив долю отечественной продукции судостроительной отрасли.</w:t>
      </w:r>
    </w:p>
    <w:p w:rsidR="003B144A" w:rsidRPr="003B144A" w:rsidRDefault="003B144A" w:rsidP="003B144A">
      <w:pPr>
        <w:spacing w:line="360" w:lineRule="auto"/>
        <w:ind w:left="0" w:right="0" w:firstLine="708"/>
        <w:contextualSpacing/>
        <w:rPr>
          <w:sz w:val="24"/>
          <w:szCs w:val="24"/>
        </w:rPr>
      </w:pPr>
      <w:r w:rsidRPr="003B144A">
        <w:rPr>
          <w:sz w:val="24"/>
          <w:szCs w:val="24"/>
        </w:rPr>
        <w:t>Следует отметить, что при уменьшении бюджетных ассигнований на 2020 – </w:t>
      </w:r>
      <w:r w:rsidR="00C4340C">
        <w:rPr>
          <w:sz w:val="24"/>
          <w:szCs w:val="24"/>
        </w:rPr>
        <w:br/>
      </w:r>
      <w:r w:rsidRPr="003B144A">
        <w:rPr>
          <w:sz w:val="24"/>
          <w:szCs w:val="24"/>
        </w:rPr>
        <w:t xml:space="preserve">2021 годы и увеличением на 2022 год по сравнению с действующей редакцией плановые значения показателей на уровне госпрограммы сохранены на том же уровне. </w:t>
      </w:r>
    </w:p>
    <w:p w:rsidR="003B144A" w:rsidRPr="003B144A" w:rsidRDefault="003B144A" w:rsidP="003B144A">
      <w:pPr>
        <w:overflowPunct/>
        <w:autoSpaceDE/>
        <w:adjustRightInd/>
        <w:spacing w:line="372" w:lineRule="auto"/>
        <w:ind w:left="0" w:right="0" w:firstLine="709"/>
        <w:rPr>
          <w:b/>
          <w:sz w:val="24"/>
          <w:szCs w:val="24"/>
        </w:rPr>
      </w:pPr>
      <w:r w:rsidRPr="003B144A">
        <w:rPr>
          <w:sz w:val="24"/>
          <w:szCs w:val="24"/>
        </w:rPr>
        <w:t xml:space="preserve">В 2018 году из 29 целевых показателей (индикаторов) плановые значения на 2018 год установлены по 23 показателям, </w:t>
      </w:r>
      <w:r w:rsidRPr="003B144A">
        <w:rPr>
          <w:b/>
          <w:sz w:val="24"/>
          <w:szCs w:val="24"/>
        </w:rPr>
        <w:t>фактические значения представлены по всем показателям</w:t>
      </w:r>
      <w:r w:rsidRPr="003B144A">
        <w:rPr>
          <w:sz w:val="24"/>
          <w:szCs w:val="24"/>
        </w:rPr>
        <w:t>.</w:t>
      </w:r>
    </w:p>
    <w:p w:rsidR="003B144A" w:rsidRPr="003B144A" w:rsidRDefault="003B144A" w:rsidP="003B144A">
      <w:pPr>
        <w:overflowPunct/>
        <w:autoSpaceDE/>
        <w:adjustRightInd/>
        <w:spacing w:line="372" w:lineRule="auto"/>
        <w:ind w:left="0" w:right="0" w:firstLine="709"/>
        <w:rPr>
          <w:b/>
          <w:sz w:val="24"/>
          <w:szCs w:val="24"/>
        </w:rPr>
      </w:pPr>
      <w:r w:rsidRPr="003B144A">
        <w:rPr>
          <w:b/>
          <w:sz w:val="24"/>
          <w:szCs w:val="24"/>
        </w:rPr>
        <w:t>Уровень выполнения показателей</w:t>
      </w:r>
      <w:r w:rsidRPr="003B144A">
        <w:rPr>
          <w:sz w:val="24"/>
          <w:szCs w:val="24"/>
        </w:rPr>
        <w:t xml:space="preserve"> (индикаторов) ГП-18 и подпрограмм составил </w:t>
      </w:r>
      <w:r w:rsidRPr="003B144A">
        <w:rPr>
          <w:b/>
          <w:sz w:val="24"/>
          <w:szCs w:val="24"/>
        </w:rPr>
        <w:t xml:space="preserve">82,6 % </w:t>
      </w:r>
      <w:r w:rsidRPr="003B144A">
        <w:rPr>
          <w:sz w:val="24"/>
          <w:szCs w:val="24"/>
        </w:rPr>
        <w:t xml:space="preserve">(исполнение показателей (индикаторов) на уровне ГП-18 составило </w:t>
      </w:r>
      <w:r w:rsidRPr="003B144A">
        <w:rPr>
          <w:b/>
          <w:sz w:val="24"/>
          <w:szCs w:val="24"/>
        </w:rPr>
        <w:t>77,8</w:t>
      </w:r>
      <w:r w:rsidR="00C4340C">
        <w:rPr>
          <w:b/>
          <w:sz w:val="24"/>
          <w:szCs w:val="24"/>
        </w:rPr>
        <w:t xml:space="preserve"> </w:t>
      </w:r>
      <w:r w:rsidRPr="003B144A">
        <w:rPr>
          <w:b/>
          <w:sz w:val="24"/>
          <w:szCs w:val="24"/>
        </w:rPr>
        <w:t>%</w:t>
      </w:r>
      <w:r w:rsidRPr="003B144A">
        <w:rPr>
          <w:sz w:val="24"/>
          <w:szCs w:val="24"/>
        </w:rPr>
        <w:t xml:space="preserve">) </w:t>
      </w:r>
      <w:r w:rsidR="00C4340C">
        <w:rPr>
          <w:sz w:val="24"/>
          <w:szCs w:val="24"/>
        </w:rPr>
        <w:br/>
      </w:r>
      <w:r w:rsidRPr="003B144A">
        <w:rPr>
          <w:sz w:val="24"/>
          <w:szCs w:val="24"/>
        </w:rPr>
        <w:t xml:space="preserve">при </w:t>
      </w:r>
      <w:r w:rsidRPr="003B144A">
        <w:rPr>
          <w:b/>
          <w:sz w:val="24"/>
          <w:szCs w:val="24"/>
        </w:rPr>
        <w:t>уменьшении</w:t>
      </w:r>
      <w:r w:rsidRPr="003B144A">
        <w:rPr>
          <w:sz w:val="24"/>
          <w:szCs w:val="24"/>
        </w:rPr>
        <w:t xml:space="preserve"> сводной бюджетной росписью </w:t>
      </w:r>
      <w:r w:rsidRPr="003B144A">
        <w:rPr>
          <w:b/>
          <w:sz w:val="24"/>
          <w:szCs w:val="24"/>
        </w:rPr>
        <w:t>бюджетных ассигнований</w:t>
      </w:r>
      <w:r w:rsidRPr="003B144A">
        <w:rPr>
          <w:sz w:val="24"/>
          <w:szCs w:val="24"/>
        </w:rPr>
        <w:t xml:space="preserve"> </w:t>
      </w:r>
      <w:r w:rsidRPr="003B144A">
        <w:rPr>
          <w:b/>
          <w:sz w:val="24"/>
          <w:szCs w:val="24"/>
        </w:rPr>
        <w:t xml:space="preserve">на 5,5 % </w:t>
      </w:r>
      <w:r w:rsidR="00C4340C">
        <w:rPr>
          <w:b/>
          <w:sz w:val="24"/>
          <w:szCs w:val="24"/>
        </w:rPr>
        <w:br/>
      </w:r>
      <w:r w:rsidRPr="003B144A">
        <w:rPr>
          <w:sz w:val="24"/>
          <w:szCs w:val="24"/>
        </w:rPr>
        <w:t>по сравнению с утвержденными в ГП-18.</w:t>
      </w:r>
    </w:p>
    <w:p w:rsidR="003B144A" w:rsidRPr="003B144A" w:rsidRDefault="003B144A" w:rsidP="003B144A">
      <w:pPr>
        <w:spacing w:line="360" w:lineRule="auto"/>
        <w:ind w:left="0" w:right="0" w:firstLine="708"/>
        <w:contextualSpacing/>
        <w:rPr>
          <w:sz w:val="24"/>
          <w:szCs w:val="24"/>
        </w:rPr>
      </w:pPr>
      <w:r w:rsidRPr="00607725">
        <w:rPr>
          <w:b/>
          <w:sz w:val="24"/>
          <w:szCs w:val="24"/>
        </w:rPr>
        <w:t>18.5.3.</w:t>
      </w:r>
      <w:r w:rsidRPr="003B144A">
        <w:rPr>
          <w:sz w:val="24"/>
          <w:szCs w:val="24"/>
        </w:rPr>
        <w:t xml:space="preserve"> Информация об уточненных целевых показателях (индикаторах) госпрограммы, отраженных в проекте паспорта ГП-18 и утвержденных в действующей редакции госпрограммы, представлена в следующей таблице: </w:t>
      </w:r>
    </w:p>
    <w:p w:rsidR="003B144A" w:rsidRPr="003B144A" w:rsidRDefault="003B144A" w:rsidP="003B144A">
      <w:pPr>
        <w:spacing w:line="240" w:lineRule="auto"/>
        <w:ind w:left="0" w:right="0" w:firstLine="708"/>
        <w:contextualSpacing/>
        <w:rPr>
          <w:sz w:val="24"/>
          <w:szCs w:val="24"/>
        </w:rPr>
      </w:pPr>
    </w:p>
    <w:tbl>
      <w:tblPr>
        <w:tblStyle w:val="13"/>
        <w:tblW w:w="0" w:type="auto"/>
        <w:tblLook w:val="04A0" w:firstRow="1" w:lastRow="0" w:firstColumn="1" w:lastColumn="0" w:noHBand="0" w:noVBand="1"/>
      </w:tblPr>
      <w:tblGrid>
        <w:gridCol w:w="2956"/>
        <w:gridCol w:w="2329"/>
        <w:gridCol w:w="2300"/>
        <w:gridCol w:w="1986"/>
      </w:tblGrid>
      <w:tr w:rsidR="003B144A" w:rsidRPr="003B144A" w:rsidTr="00226110">
        <w:trPr>
          <w:tblHeader/>
        </w:trPr>
        <w:tc>
          <w:tcPr>
            <w:tcW w:w="0" w:type="auto"/>
            <w:gridSpan w:val="2"/>
          </w:tcPr>
          <w:p w:rsidR="003B144A" w:rsidRPr="003B144A" w:rsidRDefault="003B144A" w:rsidP="003B144A">
            <w:pPr>
              <w:spacing w:line="240" w:lineRule="auto"/>
              <w:ind w:left="0" w:right="0" w:firstLine="0"/>
              <w:contextualSpacing/>
              <w:rPr>
                <w:sz w:val="16"/>
                <w:szCs w:val="16"/>
              </w:rPr>
            </w:pPr>
            <w:r w:rsidRPr="003B144A">
              <w:rPr>
                <w:sz w:val="16"/>
                <w:szCs w:val="16"/>
              </w:rPr>
              <w:t>Целевые показатели, отраженные в проекте паспорта ГП-18</w:t>
            </w:r>
          </w:p>
        </w:tc>
        <w:tc>
          <w:tcPr>
            <w:tcW w:w="0" w:type="auto"/>
            <w:gridSpan w:val="2"/>
          </w:tcPr>
          <w:p w:rsidR="003B144A" w:rsidRPr="003B144A" w:rsidRDefault="003B144A" w:rsidP="003B144A">
            <w:pPr>
              <w:spacing w:line="240" w:lineRule="auto"/>
              <w:ind w:left="0" w:right="0" w:firstLine="0"/>
              <w:contextualSpacing/>
              <w:rPr>
                <w:sz w:val="16"/>
                <w:szCs w:val="16"/>
              </w:rPr>
            </w:pPr>
            <w:r w:rsidRPr="003B144A">
              <w:rPr>
                <w:sz w:val="16"/>
                <w:szCs w:val="16"/>
              </w:rPr>
              <w:t>Целевые показатели, предусмотренные ГП-18</w:t>
            </w:r>
          </w:p>
        </w:tc>
      </w:tr>
      <w:tr w:rsidR="003B144A" w:rsidRPr="003B144A" w:rsidTr="00226110">
        <w:tc>
          <w:tcPr>
            <w:tcW w:w="0" w:type="auto"/>
            <w:gridSpan w:val="4"/>
          </w:tcPr>
          <w:p w:rsidR="003B144A" w:rsidRPr="003B144A" w:rsidRDefault="003B144A" w:rsidP="003B144A">
            <w:pPr>
              <w:spacing w:line="240" w:lineRule="auto"/>
              <w:ind w:left="0" w:right="0" w:firstLine="0"/>
              <w:contextualSpacing/>
              <w:rPr>
                <w:sz w:val="16"/>
                <w:szCs w:val="16"/>
              </w:rPr>
            </w:pPr>
            <w:r w:rsidRPr="003B144A">
              <w:rPr>
                <w:sz w:val="16"/>
                <w:szCs w:val="16"/>
              </w:rPr>
              <w:t>Динамика выпуска гражданских судов и морской техники отечественными судостроительными и судоремонтными организациями (в денежном выражении) по отношению к 2013 году</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205</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180</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232</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224</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277</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268</w:t>
            </w:r>
          </w:p>
        </w:tc>
      </w:tr>
      <w:tr w:rsidR="003B144A" w:rsidRPr="003B144A" w:rsidTr="00226110">
        <w:tc>
          <w:tcPr>
            <w:tcW w:w="0" w:type="auto"/>
            <w:gridSpan w:val="4"/>
          </w:tcPr>
          <w:p w:rsidR="003B144A" w:rsidRPr="003B144A" w:rsidRDefault="003B144A" w:rsidP="003B144A">
            <w:pPr>
              <w:spacing w:line="240" w:lineRule="auto"/>
              <w:ind w:left="0" w:right="0" w:firstLine="0"/>
              <w:contextualSpacing/>
              <w:rPr>
                <w:sz w:val="16"/>
                <w:szCs w:val="16"/>
              </w:rPr>
            </w:pPr>
            <w:r w:rsidRPr="003B144A">
              <w:rPr>
                <w:sz w:val="16"/>
                <w:szCs w:val="16"/>
              </w:rPr>
              <w:t>Уровень локализации продукции судостроения по кооперации 1 уровня</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45</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45</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48</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48</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49</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51</w:t>
            </w:r>
          </w:p>
        </w:tc>
      </w:tr>
      <w:tr w:rsidR="003B144A" w:rsidRPr="003B144A" w:rsidTr="00226110">
        <w:tc>
          <w:tcPr>
            <w:tcW w:w="0" w:type="auto"/>
            <w:gridSpan w:val="4"/>
          </w:tcPr>
          <w:p w:rsidR="003B144A" w:rsidRPr="003B144A" w:rsidRDefault="003B144A" w:rsidP="003B144A">
            <w:pPr>
              <w:spacing w:line="240" w:lineRule="auto"/>
              <w:ind w:left="0" w:right="0" w:firstLine="0"/>
              <w:contextualSpacing/>
              <w:rPr>
                <w:sz w:val="16"/>
                <w:szCs w:val="16"/>
              </w:rPr>
            </w:pPr>
            <w:r w:rsidRPr="003B144A">
              <w:rPr>
                <w:sz w:val="16"/>
                <w:szCs w:val="16"/>
              </w:rPr>
              <w:t>Индекс изменения производительности труда (выработки на одного работающего) на промышленных организациях судостроительной отрасли по отношению к 2013 году</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197</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201</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211</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207</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226</w:t>
            </w:r>
          </w:p>
        </w:tc>
      </w:tr>
      <w:tr w:rsidR="003B144A" w:rsidRPr="003B144A" w:rsidTr="00226110">
        <w:tc>
          <w:tcPr>
            <w:tcW w:w="0" w:type="auto"/>
            <w:gridSpan w:val="4"/>
          </w:tcPr>
          <w:p w:rsidR="003B144A" w:rsidRPr="003B144A" w:rsidRDefault="003B144A" w:rsidP="00C4340C">
            <w:pPr>
              <w:spacing w:line="240" w:lineRule="auto"/>
              <w:ind w:left="0" w:right="0" w:firstLine="0"/>
              <w:contextualSpacing/>
              <w:jc w:val="center"/>
              <w:rPr>
                <w:sz w:val="16"/>
                <w:szCs w:val="16"/>
              </w:rPr>
            </w:pPr>
            <w:r w:rsidRPr="003B144A">
              <w:rPr>
                <w:sz w:val="16"/>
                <w:szCs w:val="16"/>
              </w:rPr>
              <w:t xml:space="preserve">Товарный выпуск лизинговой программы акционерного общества </w:t>
            </w:r>
            <w:r w:rsidR="00C4340C">
              <w:rPr>
                <w:sz w:val="16"/>
                <w:szCs w:val="16"/>
              </w:rPr>
              <w:t>«</w:t>
            </w:r>
            <w:r w:rsidRPr="003B144A">
              <w:rPr>
                <w:sz w:val="16"/>
                <w:szCs w:val="16"/>
              </w:rPr>
              <w:t>Объединенная судостроительная корпорация</w:t>
            </w:r>
            <w:r w:rsidR="00C4340C">
              <w:rPr>
                <w:sz w:val="16"/>
                <w:szCs w:val="16"/>
              </w:rPr>
              <w:t>»</w:t>
            </w:r>
            <w:r w:rsidRPr="003B144A">
              <w:rPr>
                <w:sz w:val="16"/>
                <w:szCs w:val="16"/>
              </w:rPr>
              <w:t xml:space="preserve"> (нарастающим итогом)</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13840</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13840</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15280</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21990</w:t>
            </w:r>
          </w:p>
        </w:tc>
      </w:tr>
      <w:tr w:rsidR="003B144A" w:rsidRPr="003B144A" w:rsidTr="00226110">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16620</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0" w:type="auto"/>
          </w:tcPr>
          <w:p w:rsidR="003B144A" w:rsidRPr="003B144A" w:rsidRDefault="003B144A" w:rsidP="003B144A">
            <w:pPr>
              <w:spacing w:line="240" w:lineRule="auto"/>
              <w:ind w:left="0" w:right="0" w:firstLine="0"/>
              <w:contextualSpacing/>
              <w:rPr>
                <w:sz w:val="16"/>
                <w:szCs w:val="16"/>
              </w:rPr>
            </w:pPr>
            <w:r w:rsidRPr="003B144A">
              <w:rPr>
                <w:sz w:val="16"/>
                <w:szCs w:val="16"/>
              </w:rPr>
              <w:t>30410</w:t>
            </w:r>
          </w:p>
        </w:tc>
      </w:tr>
    </w:tbl>
    <w:p w:rsidR="003B144A" w:rsidRPr="003B144A" w:rsidRDefault="003B144A" w:rsidP="003B144A">
      <w:pPr>
        <w:spacing w:line="240" w:lineRule="auto"/>
        <w:ind w:left="0" w:right="0" w:firstLine="708"/>
        <w:contextualSpacing/>
        <w:rPr>
          <w:sz w:val="16"/>
          <w:szCs w:val="16"/>
        </w:rPr>
      </w:pPr>
    </w:p>
    <w:p w:rsidR="003B144A" w:rsidRPr="003B144A" w:rsidRDefault="003B144A" w:rsidP="003B144A">
      <w:pPr>
        <w:spacing w:line="360" w:lineRule="auto"/>
        <w:ind w:left="0" w:right="0" w:firstLine="708"/>
        <w:contextualSpacing/>
        <w:rPr>
          <w:sz w:val="24"/>
          <w:szCs w:val="24"/>
        </w:rPr>
      </w:pPr>
      <w:r w:rsidRPr="003B144A">
        <w:rPr>
          <w:sz w:val="24"/>
          <w:szCs w:val="24"/>
        </w:rPr>
        <w:t xml:space="preserve">Корректировка плановых значений показателя «Динамика выпуска гражданских судов и морской техники отечественными судостроительными и судоремонтными </w:t>
      </w:r>
      <w:r w:rsidRPr="003B144A">
        <w:rPr>
          <w:sz w:val="24"/>
          <w:szCs w:val="24"/>
        </w:rPr>
        <w:lastRenderedPageBreak/>
        <w:t>организациями (в денежном выражении) по отношению к 2013 году» в период 2020</w:t>
      </w:r>
      <w:r w:rsidR="00C4340C">
        <w:rPr>
          <w:sz w:val="24"/>
          <w:szCs w:val="24"/>
        </w:rPr>
        <w:t xml:space="preserve"> </w:t>
      </w:r>
      <w:r w:rsidRPr="003B144A">
        <w:rPr>
          <w:sz w:val="24"/>
          <w:szCs w:val="24"/>
        </w:rPr>
        <w:t>-</w:t>
      </w:r>
      <w:r w:rsidR="00C4340C">
        <w:rPr>
          <w:sz w:val="24"/>
          <w:szCs w:val="24"/>
        </w:rPr>
        <w:t xml:space="preserve"> </w:t>
      </w:r>
      <w:r w:rsidRPr="003B144A">
        <w:rPr>
          <w:sz w:val="24"/>
          <w:szCs w:val="24"/>
        </w:rPr>
        <w:t xml:space="preserve">2022 годах обосновывается уточнением прогноза программы строительства гражданских судов и плавсредств на отечественных судостроительных заводах с учетом заключенных контрактов и договоров о намерениях, а также обеспечением государственной поддержки строительства крупнотоннажных судов. </w:t>
      </w:r>
    </w:p>
    <w:p w:rsidR="003B144A" w:rsidRPr="003B144A" w:rsidRDefault="003B144A" w:rsidP="003B144A">
      <w:pPr>
        <w:spacing w:line="360" w:lineRule="auto"/>
        <w:ind w:left="0" w:right="0" w:firstLine="709"/>
        <w:rPr>
          <w:sz w:val="24"/>
          <w:szCs w:val="24"/>
        </w:rPr>
      </w:pPr>
      <w:r w:rsidRPr="003B144A">
        <w:rPr>
          <w:sz w:val="24"/>
          <w:szCs w:val="24"/>
        </w:rPr>
        <w:t>Корректировка плановых значений показателя «Индекс изменения производительности труда (выработки на одного работающего) на промышленных организациях судостроительной отрасли по отношению к 2013 году»</w:t>
      </w:r>
      <w:r w:rsidRPr="003B144A">
        <w:rPr>
          <w:i/>
          <w:sz w:val="24"/>
          <w:szCs w:val="24"/>
        </w:rPr>
        <w:t xml:space="preserve"> </w:t>
      </w:r>
      <w:r w:rsidRPr="003B144A">
        <w:rPr>
          <w:sz w:val="24"/>
          <w:szCs w:val="24"/>
        </w:rPr>
        <w:t>обусловлена уточнением прогноза программы строительства военных и гражданских судов и плавсредств на отечественных судостроительных заводах с учетом заключенных контрактов и договоров о намерениях, а также численности работников на промышленных предприятиях судостроительной отрасли.</w:t>
      </w:r>
    </w:p>
    <w:p w:rsidR="003B144A" w:rsidRPr="003B144A" w:rsidRDefault="003B144A" w:rsidP="003B144A">
      <w:pPr>
        <w:spacing w:line="360" w:lineRule="auto"/>
        <w:ind w:left="0" w:right="0" w:firstLine="709"/>
        <w:rPr>
          <w:sz w:val="24"/>
          <w:szCs w:val="24"/>
        </w:rPr>
      </w:pPr>
      <w:r w:rsidRPr="003B144A">
        <w:rPr>
          <w:sz w:val="24"/>
          <w:szCs w:val="24"/>
        </w:rPr>
        <w:t>Снижение плановых значений показателя вызвано следующими причинами:</w:t>
      </w:r>
    </w:p>
    <w:p w:rsidR="003B144A" w:rsidRPr="003B144A" w:rsidRDefault="003B144A" w:rsidP="003B144A">
      <w:pPr>
        <w:spacing w:line="360" w:lineRule="auto"/>
        <w:ind w:left="0" w:right="0" w:firstLine="709"/>
        <w:rPr>
          <w:sz w:val="24"/>
          <w:szCs w:val="24"/>
        </w:rPr>
      </w:pPr>
      <w:r w:rsidRPr="003B144A">
        <w:rPr>
          <w:sz w:val="24"/>
          <w:szCs w:val="24"/>
        </w:rPr>
        <w:t>корректировка государственной программы вооружения и перенос сроков реализации ряда проектов в интересах ВМФ;</w:t>
      </w:r>
    </w:p>
    <w:p w:rsidR="003B144A" w:rsidRPr="003B144A" w:rsidRDefault="003B144A" w:rsidP="003B144A">
      <w:pPr>
        <w:spacing w:line="360" w:lineRule="auto"/>
        <w:ind w:left="0" w:right="0" w:firstLine="709"/>
        <w:rPr>
          <w:sz w:val="24"/>
          <w:szCs w:val="24"/>
        </w:rPr>
      </w:pPr>
      <w:r w:rsidRPr="003B144A">
        <w:rPr>
          <w:sz w:val="24"/>
          <w:szCs w:val="24"/>
        </w:rPr>
        <w:t xml:space="preserve">задержка с реализацией российских проектов на континентальном шельфе. </w:t>
      </w:r>
    </w:p>
    <w:p w:rsidR="003B144A" w:rsidRPr="003B144A" w:rsidRDefault="003B144A" w:rsidP="003B144A">
      <w:pPr>
        <w:widowControl w:val="0"/>
        <w:overflowPunct/>
        <w:spacing w:line="360" w:lineRule="auto"/>
        <w:ind w:left="0" w:right="0" w:firstLine="709"/>
        <w:contextualSpacing/>
        <w:textAlignment w:val="auto"/>
        <w:rPr>
          <w:sz w:val="24"/>
          <w:szCs w:val="24"/>
        </w:rPr>
      </w:pPr>
      <w:r w:rsidRPr="003B144A">
        <w:rPr>
          <w:b/>
          <w:sz w:val="24"/>
          <w:szCs w:val="24"/>
        </w:rPr>
        <w:t>18.6</w:t>
      </w:r>
      <w:r w:rsidRPr="003B144A">
        <w:rPr>
          <w:sz w:val="24"/>
          <w:szCs w:val="24"/>
        </w:rPr>
        <w:t xml:space="preserve">. В соответствии с проектом паспорта ГП-18 в 2019 году </w:t>
      </w:r>
      <w:r w:rsidRPr="003B144A">
        <w:rPr>
          <w:b/>
          <w:sz w:val="24"/>
          <w:szCs w:val="24"/>
        </w:rPr>
        <w:t xml:space="preserve">предусмотрено по 21 показателю (индикатору) </w:t>
      </w:r>
      <w:r w:rsidRPr="003B144A">
        <w:rPr>
          <w:sz w:val="24"/>
          <w:szCs w:val="24"/>
        </w:rPr>
        <w:t>на 2019</w:t>
      </w:r>
      <w:r w:rsidR="00565492">
        <w:rPr>
          <w:sz w:val="24"/>
          <w:szCs w:val="24"/>
        </w:rPr>
        <w:t xml:space="preserve"> </w:t>
      </w:r>
      <w:r w:rsidRPr="003B144A">
        <w:rPr>
          <w:sz w:val="24"/>
          <w:szCs w:val="24"/>
        </w:rPr>
        <w:t>-</w:t>
      </w:r>
      <w:r w:rsidR="00565492">
        <w:rPr>
          <w:sz w:val="24"/>
          <w:szCs w:val="24"/>
        </w:rPr>
        <w:t xml:space="preserve"> </w:t>
      </w:r>
      <w:r w:rsidRPr="003B144A">
        <w:rPr>
          <w:sz w:val="24"/>
          <w:szCs w:val="24"/>
        </w:rPr>
        <w:t xml:space="preserve">2022 годы. При этом законопроектом </w:t>
      </w:r>
      <w:r w:rsidRPr="003B144A">
        <w:rPr>
          <w:b/>
          <w:sz w:val="24"/>
          <w:szCs w:val="24"/>
        </w:rPr>
        <w:t>увеличиваются бюджетные ассигнования на 2020 год</w:t>
      </w:r>
      <w:r w:rsidRPr="003B144A">
        <w:rPr>
          <w:sz w:val="24"/>
          <w:szCs w:val="24"/>
        </w:rPr>
        <w:t xml:space="preserve"> на 12 917,1 млн. рублей (в 2,4 раза), </w:t>
      </w:r>
      <w:r w:rsidRPr="003B144A">
        <w:rPr>
          <w:b/>
          <w:sz w:val="24"/>
          <w:szCs w:val="24"/>
        </w:rPr>
        <w:t>в 2021 году</w:t>
      </w:r>
      <w:r w:rsidRPr="003B144A">
        <w:rPr>
          <w:sz w:val="24"/>
          <w:szCs w:val="24"/>
        </w:rPr>
        <w:t xml:space="preserve"> бюджетные ассигнования </w:t>
      </w:r>
      <w:r w:rsidRPr="003B144A">
        <w:rPr>
          <w:b/>
          <w:sz w:val="24"/>
          <w:szCs w:val="24"/>
        </w:rPr>
        <w:t>увеличиваются</w:t>
      </w:r>
      <w:r w:rsidRPr="003B144A">
        <w:rPr>
          <w:sz w:val="24"/>
          <w:szCs w:val="24"/>
        </w:rPr>
        <w:t xml:space="preserve"> по сравнению с 2020 годом на 941,4 млн. рублей (4,2 %), в 2022 году – на 1 593,8 млн. рублей (6,9 %) по сравнению с 2021 годом. </w:t>
      </w:r>
    </w:p>
    <w:p w:rsidR="003B144A" w:rsidRPr="003B144A" w:rsidRDefault="003B144A" w:rsidP="003B144A">
      <w:pPr>
        <w:spacing w:line="360" w:lineRule="auto"/>
        <w:ind w:left="0" w:right="0" w:firstLine="708"/>
        <w:contextualSpacing/>
        <w:rPr>
          <w:sz w:val="24"/>
          <w:szCs w:val="24"/>
        </w:rPr>
      </w:pPr>
      <w:r w:rsidRPr="003B144A">
        <w:rPr>
          <w:sz w:val="24"/>
          <w:szCs w:val="24"/>
        </w:rPr>
        <w:t>Динамика показателей (индикаторов) по госпрограмме и подпрограммам представлена в таблице:</w:t>
      </w:r>
    </w:p>
    <w:tbl>
      <w:tblPr>
        <w:tblStyle w:val="13"/>
        <w:tblW w:w="0" w:type="auto"/>
        <w:tblLook w:val="04A0" w:firstRow="1" w:lastRow="0" w:firstColumn="1" w:lastColumn="0" w:noHBand="0" w:noVBand="1"/>
      </w:tblPr>
      <w:tblGrid>
        <w:gridCol w:w="1495"/>
        <w:gridCol w:w="845"/>
        <w:gridCol w:w="814"/>
        <w:gridCol w:w="713"/>
        <w:gridCol w:w="730"/>
        <w:gridCol w:w="833"/>
        <w:gridCol w:w="1256"/>
        <w:gridCol w:w="845"/>
        <w:gridCol w:w="1150"/>
        <w:gridCol w:w="890"/>
      </w:tblGrid>
      <w:tr w:rsidR="00565492" w:rsidRPr="003B144A" w:rsidTr="00565492">
        <w:trPr>
          <w:tblHeader/>
        </w:trPr>
        <w:tc>
          <w:tcPr>
            <w:tcW w:w="1267" w:type="dxa"/>
            <w:vMerge w:val="restart"/>
            <w:vAlign w:val="center"/>
          </w:tcPr>
          <w:p w:rsidR="00565492" w:rsidRPr="003B144A" w:rsidRDefault="00565492" w:rsidP="003B144A">
            <w:pPr>
              <w:spacing w:line="240" w:lineRule="auto"/>
              <w:ind w:left="0" w:right="0" w:firstLine="0"/>
              <w:contextualSpacing/>
              <w:jc w:val="center"/>
              <w:rPr>
                <w:sz w:val="16"/>
                <w:szCs w:val="16"/>
              </w:rPr>
            </w:pPr>
            <w:r w:rsidRPr="003B144A">
              <w:rPr>
                <w:sz w:val="16"/>
                <w:szCs w:val="16"/>
              </w:rPr>
              <w:t>Наименование</w:t>
            </w:r>
          </w:p>
        </w:tc>
        <w:tc>
          <w:tcPr>
            <w:tcW w:w="879" w:type="dxa"/>
            <w:vMerge w:val="restart"/>
            <w:vAlign w:val="center"/>
          </w:tcPr>
          <w:p w:rsidR="00565492" w:rsidRPr="003B144A" w:rsidRDefault="00565492" w:rsidP="003B144A">
            <w:pPr>
              <w:spacing w:line="240" w:lineRule="auto"/>
              <w:ind w:left="0" w:right="0" w:firstLine="0"/>
              <w:contextualSpacing/>
              <w:jc w:val="center"/>
              <w:rPr>
                <w:sz w:val="16"/>
                <w:szCs w:val="16"/>
              </w:rPr>
            </w:pPr>
            <w:r w:rsidRPr="003B144A">
              <w:rPr>
                <w:sz w:val="16"/>
                <w:szCs w:val="16"/>
              </w:rPr>
              <w:t>Объем бюджет</w:t>
            </w:r>
            <w:r>
              <w:rPr>
                <w:sz w:val="16"/>
                <w:szCs w:val="16"/>
              </w:rPr>
              <w:t>-</w:t>
            </w:r>
            <w:r w:rsidRPr="003B144A">
              <w:rPr>
                <w:sz w:val="16"/>
                <w:szCs w:val="16"/>
              </w:rPr>
              <w:t>ных ассигно</w:t>
            </w:r>
            <w:r>
              <w:rPr>
                <w:sz w:val="16"/>
                <w:szCs w:val="16"/>
              </w:rPr>
              <w:t>-</w:t>
            </w:r>
            <w:r w:rsidRPr="003B144A">
              <w:rPr>
                <w:sz w:val="16"/>
                <w:szCs w:val="16"/>
              </w:rPr>
              <w:t>ваний* (млн. рублей)</w:t>
            </w:r>
          </w:p>
        </w:tc>
        <w:tc>
          <w:tcPr>
            <w:tcW w:w="895" w:type="dxa"/>
            <w:vMerge w:val="restart"/>
            <w:vAlign w:val="center"/>
          </w:tcPr>
          <w:p w:rsidR="00565492" w:rsidRPr="003B144A" w:rsidRDefault="00565492" w:rsidP="003B144A">
            <w:pPr>
              <w:spacing w:line="240" w:lineRule="auto"/>
              <w:ind w:left="0" w:right="0"/>
              <w:contextualSpacing/>
              <w:jc w:val="center"/>
              <w:rPr>
                <w:sz w:val="16"/>
                <w:szCs w:val="16"/>
              </w:rPr>
            </w:pPr>
            <w:r w:rsidRPr="003B144A">
              <w:rPr>
                <w:sz w:val="16"/>
                <w:szCs w:val="16"/>
              </w:rPr>
              <w:t>В</w:t>
            </w:r>
            <w:r>
              <w:rPr>
                <w:sz w:val="16"/>
                <w:szCs w:val="16"/>
              </w:rPr>
              <w:t>В</w:t>
            </w:r>
            <w:r w:rsidRPr="003B144A">
              <w:rPr>
                <w:sz w:val="16"/>
                <w:szCs w:val="16"/>
              </w:rPr>
              <w:t>сего показа</w:t>
            </w:r>
            <w:r>
              <w:rPr>
                <w:sz w:val="16"/>
                <w:szCs w:val="16"/>
              </w:rPr>
              <w:t>-</w:t>
            </w:r>
            <w:r w:rsidRPr="003B144A">
              <w:rPr>
                <w:sz w:val="16"/>
                <w:szCs w:val="16"/>
              </w:rPr>
              <w:t>телей</w:t>
            </w:r>
          </w:p>
        </w:tc>
        <w:tc>
          <w:tcPr>
            <w:tcW w:w="3738" w:type="dxa"/>
            <w:gridSpan w:val="4"/>
            <w:vAlign w:val="center"/>
          </w:tcPr>
          <w:p w:rsidR="00565492" w:rsidRPr="003B144A" w:rsidRDefault="00565492" w:rsidP="003B144A">
            <w:pPr>
              <w:spacing w:line="240" w:lineRule="auto"/>
              <w:ind w:left="0" w:right="0" w:firstLine="0"/>
              <w:contextualSpacing/>
              <w:jc w:val="center"/>
              <w:rPr>
                <w:sz w:val="16"/>
                <w:szCs w:val="16"/>
              </w:rPr>
            </w:pPr>
            <w:r w:rsidRPr="003B144A">
              <w:rPr>
                <w:sz w:val="16"/>
                <w:szCs w:val="16"/>
              </w:rPr>
              <w:t>Количество показателей, значения которых по сравнению с предыдущим годом</w:t>
            </w:r>
          </w:p>
        </w:tc>
        <w:tc>
          <w:tcPr>
            <w:tcW w:w="914" w:type="dxa"/>
            <w:vMerge w:val="restart"/>
            <w:vAlign w:val="center"/>
          </w:tcPr>
          <w:p w:rsidR="00565492" w:rsidRPr="003B144A" w:rsidRDefault="00565492" w:rsidP="003B144A">
            <w:pPr>
              <w:spacing w:line="240" w:lineRule="auto"/>
              <w:ind w:left="0" w:right="0" w:firstLine="0"/>
              <w:contextualSpacing/>
              <w:jc w:val="center"/>
              <w:rPr>
                <w:sz w:val="16"/>
                <w:szCs w:val="16"/>
              </w:rPr>
            </w:pPr>
            <w:r>
              <w:rPr>
                <w:sz w:val="16"/>
                <w:szCs w:val="16"/>
              </w:rPr>
              <w:t>П</w:t>
            </w:r>
            <w:r w:rsidRPr="003B144A">
              <w:rPr>
                <w:sz w:val="16"/>
                <w:szCs w:val="16"/>
              </w:rPr>
              <w:t>рекра</w:t>
            </w:r>
            <w:r>
              <w:rPr>
                <w:sz w:val="16"/>
                <w:szCs w:val="16"/>
              </w:rPr>
              <w:t>-</w:t>
            </w:r>
            <w:r w:rsidRPr="003B144A">
              <w:rPr>
                <w:sz w:val="16"/>
                <w:szCs w:val="16"/>
              </w:rPr>
              <w:t>щают дейст</w:t>
            </w:r>
            <w:r>
              <w:rPr>
                <w:sz w:val="16"/>
                <w:szCs w:val="16"/>
              </w:rPr>
              <w:t>-</w:t>
            </w:r>
            <w:r w:rsidRPr="003B144A">
              <w:rPr>
                <w:sz w:val="16"/>
                <w:szCs w:val="16"/>
              </w:rPr>
              <w:t>вие</w:t>
            </w:r>
          </w:p>
        </w:tc>
        <w:tc>
          <w:tcPr>
            <w:tcW w:w="1878" w:type="dxa"/>
            <w:gridSpan w:val="2"/>
            <w:vAlign w:val="center"/>
          </w:tcPr>
          <w:p w:rsidR="00565492" w:rsidRPr="003B144A" w:rsidRDefault="00565492" w:rsidP="003B144A">
            <w:pPr>
              <w:spacing w:line="240" w:lineRule="auto"/>
              <w:ind w:left="0" w:right="0" w:firstLine="0"/>
              <w:contextualSpacing/>
              <w:jc w:val="center"/>
              <w:rPr>
                <w:sz w:val="16"/>
                <w:szCs w:val="16"/>
              </w:rPr>
            </w:pPr>
            <w:r w:rsidRPr="003B144A">
              <w:rPr>
                <w:sz w:val="16"/>
                <w:szCs w:val="16"/>
              </w:rPr>
              <w:t>Отклонение от предыдущего года</w:t>
            </w:r>
          </w:p>
        </w:tc>
      </w:tr>
      <w:tr w:rsidR="00565492" w:rsidRPr="003B144A" w:rsidTr="00565492">
        <w:trPr>
          <w:tblHeader/>
        </w:trPr>
        <w:tc>
          <w:tcPr>
            <w:tcW w:w="1267" w:type="dxa"/>
            <w:vMerge/>
            <w:vAlign w:val="center"/>
          </w:tcPr>
          <w:p w:rsidR="00565492" w:rsidRPr="003B144A" w:rsidRDefault="00565492" w:rsidP="003B144A">
            <w:pPr>
              <w:spacing w:line="240" w:lineRule="auto"/>
              <w:ind w:left="0" w:right="0" w:firstLine="0"/>
              <w:contextualSpacing/>
              <w:jc w:val="center"/>
              <w:rPr>
                <w:sz w:val="16"/>
                <w:szCs w:val="16"/>
              </w:rPr>
            </w:pPr>
          </w:p>
        </w:tc>
        <w:tc>
          <w:tcPr>
            <w:tcW w:w="879" w:type="dxa"/>
            <w:vMerge/>
            <w:vAlign w:val="center"/>
          </w:tcPr>
          <w:p w:rsidR="00565492" w:rsidRPr="003B144A" w:rsidRDefault="00565492" w:rsidP="003B144A">
            <w:pPr>
              <w:spacing w:line="240" w:lineRule="auto"/>
              <w:ind w:left="0" w:right="0" w:firstLine="0"/>
              <w:contextualSpacing/>
              <w:jc w:val="center"/>
              <w:rPr>
                <w:sz w:val="16"/>
                <w:szCs w:val="16"/>
              </w:rPr>
            </w:pPr>
          </w:p>
        </w:tc>
        <w:tc>
          <w:tcPr>
            <w:tcW w:w="895" w:type="dxa"/>
            <w:vMerge/>
            <w:vAlign w:val="center"/>
          </w:tcPr>
          <w:p w:rsidR="00565492" w:rsidRPr="003B144A" w:rsidRDefault="00565492" w:rsidP="003B144A">
            <w:pPr>
              <w:spacing w:line="240" w:lineRule="auto"/>
              <w:ind w:left="0" w:right="0" w:firstLine="0"/>
              <w:contextualSpacing/>
              <w:jc w:val="center"/>
              <w:rPr>
                <w:sz w:val="16"/>
                <w:szCs w:val="16"/>
              </w:rPr>
            </w:pPr>
          </w:p>
        </w:tc>
        <w:tc>
          <w:tcPr>
            <w:tcW w:w="821" w:type="dxa"/>
            <w:vAlign w:val="center"/>
          </w:tcPr>
          <w:p w:rsidR="00565492" w:rsidRPr="003B144A" w:rsidRDefault="00565492" w:rsidP="003B144A">
            <w:pPr>
              <w:spacing w:line="240" w:lineRule="auto"/>
              <w:ind w:left="0" w:right="0" w:firstLine="0"/>
              <w:contextualSpacing/>
              <w:jc w:val="center"/>
              <w:rPr>
                <w:sz w:val="16"/>
                <w:szCs w:val="16"/>
              </w:rPr>
            </w:pPr>
            <w:r>
              <w:rPr>
                <w:sz w:val="16"/>
                <w:szCs w:val="16"/>
              </w:rPr>
              <w:t>у</w:t>
            </w:r>
            <w:r w:rsidRPr="003B144A">
              <w:rPr>
                <w:sz w:val="16"/>
                <w:szCs w:val="16"/>
              </w:rPr>
              <w:t>ве</w:t>
            </w:r>
            <w:r>
              <w:rPr>
                <w:sz w:val="16"/>
                <w:szCs w:val="16"/>
              </w:rPr>
              <w:t>-</w:t>
            </w:r>
            <w:r w:rsidRPr="003B144A">
              <w:rPr>
                <w:sz w:val="16"/>
                <w:szCs w:val="16"/>
              </w:rPr>
              <w:t>личе</w:t>
            </w:r>
            <w:r>
              <w:rPr>
                <w:sz w:val="16"/>
                <w:szCs w:val="16"/>
              </w:rPr>
              <w:t>-</w:t>
            </w:r>
            <w:r w:rsidRPr="003B144A">
              <w:rPr>
                <w:sz w:val="16"/>
                <w:szCs w:val="16"/>
              </w:rPr>
              <w:t>ны</w:t>
            </w:r>
          </w:p>
        </w:tc>
        <w:tc>
          <w:tcPr>
            <w:tcW w:w="761" w:type="dxa"/>
            <w:vAlign w:val="center"/>
          </w:tcPr>
          <w:p w:rsidR="00565492" w:rsidRPr="003B144A" w:rsidRDefault="00565492" w:rsidP="003B144A">
            <w:pPr>
              <w:spacing w:line="240" w:lineRule="auto"/>
              <w:ind w:left="0" w:right="0" w:firstLine="0"/>
              <w:contextualSpacing/>
              <w:jc w:val="center"/>
              <w:rPr>
                <w:sz w:val="16"/>
                <w:szCs w:val="16"/>
              </w:rPr>
            </w:pPr>
            <w:r>
              <w:rPr>
                <w:sz w:val="16"/>
                <w:szCs w:val="16"/>
              </w:rPr>
              <w:t>с</w:t>
            </w:r>
            <w:r w:rsidRPr="003B144A">
              <w:rPr>
                <w:sz w:val="16"/>
                <w:szCs w:val="16"/>
              </w:rPr>
              <w:t>ниже</w:t>
            </w:r>
            <w:r>
              <w:rPr>
                <w:sz w:val="16"/>
                <w:szCs w:val="16"/>
              </w:rPr>
              <w:t>-</w:t>
            </w:r>
            <w:r w:rsidRPr="003B144A">
              <w:rPr>
                <w:sz w:val="16"/>
                <w:szCs w:val="16"/>
              </w:rPr>
              <w:t>ны</w:t>
            </w:r>
          </w:p>
        </w:tc>
        <w:tc>
          <w:tcPr>
            <w:tcW w:w="855" w:type="dxa"/>
            <w:vAlign w:val="center"/>
          </w:tcPr>
          <w:p w:rsidR="00565492" w:rsidRPr="003B144A" w:rsidRDefault="00565492" w:rsidP="003B144A">
            <w:pPr>
              <w:spacing w:line="240" w:lineRule="auto"/>
              <w:ind w:left="0" w:right="0" w:firstLine="0"/>
              <w:contextualSpacing/>
              <w:jc w:val="center"/>
              <w:rPr>
                <w:sz w:val="16"/>
                <w:szCs w:val="16"/>
              </w:rPr>
            </w:pPr>
            <w:r>
              <w:rPr>
                <w:sz w:val="16"/>
                <w:szCs w:val="16"/>
              </w:rPr>
              <w:t>с</w:t>
            </w:r>
            <w:r w:rsidRPr="003B144A">
              <w:rPr>
                <w:sz w:val="16"/>
                <w:szCs w:val="16"/>
              </w:rPr>
              <w:t>охране</w:t>
            </w:r>
            <w:r>
              <w:rPr>
                <w:sz w:val="16"/>
                <w:szCs w:val="16"/>
              </w:rPr>
              <w:t>-</w:t>
            </w:r>
            <w:r w:rsidRPr="003B144A">
              <w:rPr>
                <w:sz w:val="16"/>
                <w:szCs w:val="16"/>
              </w:rPr>
              <w:t>ны на уровне</w:t>
            </w:r>
          </w:p>
        </w:tc>
        <w:tc>
          <w:tcPr>
            <w:tcW w:w="1301" w:type="dxa"/>
            <w:vAlign w:val="center"/>
          </w:tcPr>
          <w:p w:rsidR="00565492" w:rsidRPr="003B144A" w:rsidRDefault="00565492" w:rsidP="003B144A">
            <w:pPr>
              <w:spacing w:line="240" w:lineRule="auto"/>
              <w:ind w:left="0" w:right="0" w:firstLine="0"/>
              <w:contextualSpacing/>
              <w:jc w:val="center"/>
              <w:rPr>
                <w:sz w:val="16"/>
                <w:szCs w:val="16"/>
              </w:rPr>
            </w:pPr>
            <w:r>
              <w:rPr>
                <w:sz w:val="16"/>
                <w:szCs w:val="16"/>
              </w:rPr>
              <w:t>н</w:t>
            </w:r>
            <w:r w:rsidRPr="003B144A">
              <w:rPr>
                <w:sz w:val="16"/>
                <w:szCs w:val="16"/>
              </w:rPr>
              <w:t>ачинают действие с соответствую</w:t>
            </w:r>
            <w:r>
              <w:rPr>
                <w:sz w:val="16"/>
                <w:szCs w:val="16"/>
              </w:rPr>
              <w:t>-</w:t>
            </w:r>
            <w:r w:rsidRPr="003B144A">
              <w:rPr>
                <w:sz w:val="16"/>
                <w:szCs w:val="16"/>
              </w:rPr>
              <w:t>щего года</w:t>
            </w:r>
          </w:p>
        </w:tc>
        <w:tc>
          <w:tcPr>
            <w:tcW w:w="914" w:type="dxa"/>
            <w:vMerge/>
            <w:vAlign w:val="center"/>
          </w:tcPr>
          <w:p w:rsidR="00565492" w:rsidRPr="003B144A" w:rsidRDefault="00565492" w:rsidP="003B144A">
            <w:pPr>
              <w:spacing w:line="240" w:lineRule="auto"/>
              <w:ind w:left="0" w:right="0" w:firstLine="0"/>
              <w:contextualSpacing/>
              <w:jc w:val="center"/>
              <w:rPr>
                <w:sz w:val="16"/>
                <w:szCs w:val="16"/>
              </w:rPr>
            </w:pPr>
          </w:p>
        </w:tc>
        <w:tc>
          <w:tcPr>
            <w:tcW w:w="983" w:type="dxa"/>
            <w:vAlign w:val="center"/>
          </w:tcPr>
          <w:p w:rsidR="00565492" w:rsidRPr="003B144A" w:rsidRDefault="00565492" w:rsidP="003B144A">
            <w:pPr>
              <w:spacing w:line="240" w:lineRule="auto"/>
              <w:ind w:left="0" w:right="0" w:firstLine="0"/>
              <w:contextualSpacing/>
              <w:jc w:val="center"/>
              <w:rPr>
                <w:sz w:val="16"/>
                <w:szCs w:val="16"/>
              </w:rPr>
            </w:pPr>
            <w:r>
              <w:rPr>
                <w:sz w:val="16"/>
                <w:szCs w:val="16"/>
              </w:rPr>
              <w:t>б</w:t>
            </w:r>
            <w:r w:rsidRPr="003B144A">
              <w:rPr>
                <w:sz w:val="16"/>
                <w:szCs w:val="16"/>
              </w:rPr>
              <w:t>юджетных ассигнований (млн. рублей)</w:t>
            </w:r>
          </w:p>
        </w:tc>
        <w:tc>
          <w:tcPr>
            <w:tcW w:w="895" w:type="dxa"/>
            <w:vAlign w:val="center"/>
          </w:tcPr>
          <w:p w:rsidR="00565492" w:rsidRPr="003B144A" w:rsidRDefault="00565492" w:rsidP="003B144A">
            <w:pPr>
              <w:spacing w:line="240" w:lineRule="auto"/>
              <w:ind w:left="0" w:right="0" w:firstLine="0"/>
              <w:contextualSpacing/>
              <w:jc w:val="center"/>
              <w:rPr>
                <w:sz w:val="16"/>
                <w:szCs w:val="16"/>
              </w:rPr>
            </w:pPr>
            <w:r>
              <w:rPr>
                <w:sz w:val="16"/>
                <w:szCs w:val="16"/>
              </w:rPr>
              <w:t>к</w:t>
            </w:r>
            <w:r w:rsidRPr="003B144A">
              <w:rPr>
                <w:sz w:val="16"/>
                <w:szCs w:val="16"/>
              </w:rPr>
              <w:t>оличест</w:t>
            </w:r>
            <w:r>
              <w:rPr>
                <w:sz w:val="16"/>
                <w:szCs w:val="16"/>
              </w:rPr>
              <w:t>-</w:t>
            </w:r>
            <w:r w:rsidRPr="003B144A">
              <w:rPr>
                <w:sz w:val="16"/>
                <w:szCs w:val="16"/>
              </w:rPr>
              <w:t>ва показате</w:t>
            </w:r>
            <w:r>
              <w:rPr>
                <w:sz w:val="16"/>
                <w:szCs w:val="16"/>
              </w:rPr>
              <w:t>-</w:t>
            </w:r>
            <w:r w:rsidRPr="003B144A">
              <w:rPr>
                <w:sz w:val="16"/>
                <w:szCs w:val="16"/>
              </w:rPr>
              <w:t>лей</w:t>
            </w:r>
          </w:p>
        </w:tc>
      </w:tr>
      <w:tr w:rsidR="00565492" w:rsidRPr="003B144A" w:rsidTr="00565492">
        <w:trPr>
          <w:tblHeader/>
        </w:trPr>
        <w:tc>
          <w:tcPr>
            <w:tcW w:w="1267"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1</w:t>
            </w:r>
          </w:p>
        </w:tc>
        <w:tc>
          <w:tcPr>
            <w:tcW w:w="879"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2</w:t>
            </w:r>
          </w:p>
        </w:tc>
        <w:tc>
          <w:tcPr>
            <w:tcW w:w="895"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3</w:t>
            </w:r>
          </w:p>
        </w:tc>
        <w:tc>
          <w:tcPr>
            <w:tcW w:w="821"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4</w:t>
            </w:r>
          </w:p>
        </w:tc>
        <w:tc>
          <w:tcPr>
            <w:tcW w:w="761"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5</w:t>
            </w:r>
          </w:p>
        </w:tc>
        <w:tc>
          <w:tcPr>
            <w:tcW w:w="855"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6</w:t>
            </w:r>
          </w:p>
        </w:tc>
        <w:tc>
          <w:tcPr>
            <w:tcW w:w="1301"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7</w:t>
            </w:r>
          </w:p>
        </w:tc>
        <w:tc>
          <w:tcPr>
            <w:tcW w:w="914"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8</w:t>
            </w:r>
          </w:p>
        </w:tc>
        <w:tc>
          <w:tcPr>
            <w:tcW w:w="983"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9</w:t>
            </w:r>
          </w:p>
        </w:tc>
        <w:tc>
          <w:tcPr>
            <w:tcW w:w="895" w:type="dxa"/>
            <w:vAlign w:val="center"/>
          </w:tcPr>
          <w:p w:rsidR="003B144A" w:rsidRPr="003B144A" w:rsidRDefault="003B144A" w:rsidP="003B144A">
            <w:pPr>
              <w:spacing w:line="240" w:lineRule="auto"/>
              <w:ind w:left="0" w:right="0" w:firstLine="0"/>
              <w:contextualSpacing/>
              <w:jc w:val="center"/>
              <w:rPr>
                <w:sz w:val="16"/>
                <w:szCs w:val="16"/>
              </w:rPr>
            </w:pPr>
            <w:r w:rsidRPr="003B144A">
              <w:rPr>
                <w:sz w:val="16"/>
                <w:szCs w:val="16"/>
              </w:rPr>
              <w:t>10</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Всего показателей</w:t>
            </w:r>
          </w:p>
        </w:tc>
        <w:tc>
          <w:tcPr>
            <w:tcW w:w="879" w:type="dxa"/>
            <w:vAlign w:val="center"/>
          </w:tcPr>
          <w:p w:rsidR="003B144A" w:rsidRPr="003B144A" w:rsidRDefault="003B144A" w:rsidP="003B144A">
            <w:pPr>
              <w:spacing w:line="240" w:lineRule="auto"/>
              <w:ind w:left="0" w:right="0" w:firstLine="0"/>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rPr>
                <w:color w:val="000000"/>
                <w:sz w:val="16"/>
                <w:szCs w:val="16"/>
              </w:rPr>
            </w:pPr>
            <w:r w:rsidRPr="003B144A">
              <w:rPr>
                <w:color w:val="000000"/>
                <w:sz w:val="16"/>
                <w:szCs w:val="16"/>
              </w:rPr>
              <w:t> </w:t>
            </w:r>
          </w:p>
        </w:tc>
        <w:tc>
          <w:tcPr>
            <w:tcW w:w="821" w:type="dxa"/>
            <w:vAlign w:val="center"/>
          </w:tcPr>
          <w:p w:rsidR="003B144A" w:rsidRPr="003B144A" w:rsidRDefault="003B144A" w:rsidP="003B144A">
            <w:pPr>
              <w:spacing w:line="240" w:lineRule="auto"/>
              <w:ind w:left="0" w:right="0" w:firstLine="0"/>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b/>
                <w:bCs/>
                <w:color w:val="000000"/>
                <w:sz w:val="16"/>
                <w:szCs w:val="16"/>
              </w:rPr>
            </w:pPr>
            <w:r w:rsidRPr="003B144A">
              <w:rPr>
                <w:b/>
                <w:bCs/>
                <w:color w:val="000000"/>
                <w:sz w:val="16"/>
                <w:szCs w:val="16"/>
              </w:rPr>
              <w:t>-</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2019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9 255,6</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21</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22 172,7</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21</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18</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12 917,1</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23 114,1</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21</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17</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941,4</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24 707,9</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21</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16</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1 593,8</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565492" w:rsidP="003B144A">
            <w:pPr>
              <w:spacing w:line="240" w:lineRule="auto"/>
              <w:ind w:left="0" w:right="0" w:firstLine="0"/>
              <w:contextualSpacing/>
              <w:rPr>
                <w:sz w:val="16"/>
                <w:szCs w:val="16"/>
              </w:rPr>
            </w:pPr>
            <w:r>
              <w:rPr>
                <w:sz w:val="16"/>
                <w:szCs w:val="16"/>
              </w:rPr>
              <w:t>в</w:t>
            </w:r>
            <w:r w:rsidR="003B144A" w:rsidRPr="003B144A">
              <w:rPr>
                <w:sz w:val="16"/>
                <w:szCs w:val="16"/>
              </w:rPr>
              <w:t xml:space="preserve"> том числе:</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565492" w:rsidP="003B144A">
            <w:pPr>
              <w:spacing w:line="240" w:lineRule="auto"/>
              <w:ind w:left="0" w:right="0" w:firstLine="0"/>
              <w:contextualSpacing/>
              <w:rPr>
                <w:sz w:val="16"/>
                <w:szCs w:val="16"/>
              </w:rPr>
            </w:pPr>
            <w:r>
              <w:rPr>
                <w:sz w:val="16"/>
                <w:szCs w:val="16"/>
              </w:rPr>
              <w:t>н</w:t>
            </w:r>
            <w:r w:rsidR="003B144A" w:rsidRPr="003B144A">
              <w:rPr>
                <w:sz w:val="16"/>
                <w:szCs w:val="16"/>
              </w:rPr>
              <w:t>а уровне госпрограммы</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2019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9 255,6</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8</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22 172,7</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8</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8</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12 917,1</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23 114,1</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8</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8</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941,4</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24 707,9</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8</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7</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1 593,8</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565492" w:rsidP="003B144A">
            <w:pPr>
              <w:spacing w:line="240" w:lineRule="auto"/>
              <w:ind w:left="0" w:right="0" w:firstLine="0"/>
              <w:contextualSpacing/>
              <w:rPr>
                <w:sz w:val="16"/>
                <w:szCs w:val="16"/>
              </w:rPr>
            </w:pPr>
            <w:r>
              <w:rPr>
                <w:sz w:val="16"/>
                <w:szCs w:val="16"/>
              </w:rPr>
              <w:t>п</w:t>
            </w:r>
            <w:r w:rsidR="003B144A" w:rsidRPr="003B144A">
              <w:rPr>
                <w:sz w:val="16"/>
                <w:szCs w:val="16"/>
              </w:rPr>
              <w:t>о подпрограмме «Развитие судостроительной науки»</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lastRenderedPageBreak/>
              <w:t>2019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4 151,7</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5</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3 690,0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5</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-461,7</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3 990,0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5</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300,0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3 990,0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5</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565492" w:rsidP="003B144A">
            <w:pPr>
              <w:spacing w:line="240" w:lineRule="auto"/>
              <w:ind w:left="0" w:right="0" w:firstLine="0"/>
              <w:contextualSpacing/>
              <w:rPr>
                <w:sz w:val="16"/>
                <w:szCs w:val="16"/>
              </w:rPr>
            </w:pPr>
            <w:r>
              <w:rPr>
                <w:sz w:val="16"/>
                <w:szCs w:val="16"/>
              </w:rPr>
              <w:t>п</w:t>
            </w:r>
            <w:r w:rsidR="003B144A" w:rsidRPr="003B144A">
              <w:rPr>
                <w:sz w:val="16"/>
                <w:szCs w:val="16"/>
              </w:rPr>
              <w:t>о подпрограмме «Развитие технологического потенциала гражданского судостроения и техники для освоения шельфовых месторождений»</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2019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2 410,0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377,0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-2 033,0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377,0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377,0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565492" w:rsidP="003B144A">
            <w:pPr>
              <w:spacing w:line="240" w:lineRule="auto"/>
              <w:ind w:left="0" w:right="0" w:firstLine="0"/>
              <w:contextualSpacing/>
              <w:rPr>
                <w:sz w:val="16"/>
                <w:szCs w:val="16"/>
              </w:rPr>
            </w:pPr>
            <w:r>
              <w:rPr>
                <w:sz w:val="16"/>
                <w:szCs w:val="16"/>
              </w:rPr>
              <w:t>п</w:t>
            </w:r>
            <w:r w:rsidR="003B144A" w:rsidRPr="003B144A">
              <w:rPr>
                <w:sz w:val="16"/>
                <w:szCs w:val="16"/>
              </w:rPr>
              <w:t>о подпрограмме «Развитие производственных мощностей гражданского судостроения и материально-технической базы отрасли»</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2019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3 250,0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3 250,0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1 906,2</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-1 343,8</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800,0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-1 106,2</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565492" w:rsidP="003B144A">
            <w:pPr>
              <w:spacing w:line="240" w:lineRule="auto"/>
              <w:ind w:left="0" w:right="0" w:firstLine="0"/>
              <w:contextualSpacing/>
              <w:rPr>
                <w:sz w:val="16"/>
                <w:szCs w:val="16"/>
              </w:rPr>
            </w:pPr>
            <w:r>
              <w:rPr>
                <w:sz w:val="16"/>
                <w:szCs w:val="16"/>
              </w:rPr>
              <w:t>п</w:t>
            </w:r>
            <w:r w:rsidR="003B144A" w:rsidRPr="003B144A">
              <w:rPr>
                <w:sz w:val="16"/>
                <w:szCs w:val="16"/>
              </w:rPr>
              <w:t>о подпрограмме «Государственная поддержка»</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2019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2 693,9</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2020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14 855,7</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12 161,8</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2021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16 840,9</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3</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1 985,2</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r w:rsidR="00565492" w:rsidRPr="003B144A" w:rsidTr="00565492">
        <w:tc>
          <w:tcPr>
            <w:tcW w:w="1267" w:type="dxa"/>
          </w:tcPr>
          <w:p w:rsidR="003B144A" w:rsidRPr="003B144A" w:rsidRDefault="003B144A" w:rsidP="003B144A">
            <w:pPr>
              <w:spacing w:line="240" w:lineRule="auto"/>
              <w:ind w:left="0" w:right="0" w:firstLine="0"/>
              <w:contextualSpacing/>
              <w:rPr>
                <w:sz w:val="16"/>
                <w:szCs w:val="16"/>
              </w:rPr>
            </w:pPr>
            <w:r w:rsidRPr="003B144A">
              <w:rPr>
                <w:sz w:val="16"/>
                <w:szCs w:val="16"/>
              </w:rPr>
              <w:t>2022 год</w:t>
            </w:r>
          </w:p>
        </w:tc>
        <w:tc>
          <w:tcPr>
            <w:tcW w:w="879"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19 540,9</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4</w:t>
            </w:r>
          </w:p>
        </w:tc>
        <w:tc>
          <w:tcPr>
            <w:tcW w:w="82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76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w:t>
            </w:r>
          </w:p>
        </w:tc>
        <w:tc>
          <w:tcPr>
            <w:tcW w:w="85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1301"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14"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c>
          <w:tcPr>
            <w:tcW w:w="983"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2 700,0</w:t>
            </w:r>
          </w:p>
        </w:tc>
        <w:tc>
          <w:tcPr>
            <w:tcW w:w="895" w:type="dxa"/>
            <w:vAlign w:val="center"/>
          </w:tcPr>
          <w:p w:rsidR="003B144A" w:rsidRPr="003B144A" w:rsidRDefault="003B144A" w:rsidP="003B144A">
            <w:pPr>
              <w:spacing w:line="240" w:lineRule="auto"/>
              <w:ind w:left="0" w:right="0" w:firstLine="0"/>
              <w:jc w:val="center"/>
              <w:rPr>
                <w:color w:val="000000"/>
                <w:sz w:val="16"/>
                <w:szCs w:val="16"/>
              </w:rPr>
            </w:pPr>
            <w:r w:rsidRPr="003B144A">
              <w:rPr>
                <w:color w:val="000000"/>
                <w:sz w:val="16"/>
                <w:szCs w:val="16"/>
              </w:rPr>
              <w:t> </w:t>
            </w:r>
          </w:p>
        </w:tc>
      </w:tr>
    </w:tbl>
    <w:p w:rsidR="003B144A" w:rsidRPr="003B144A" w:rsidRDefault="003B144A" w:rsidP="003B144A">
      <w:pPr>
        <w:spacing w:line="240" w:lineRule="auto"/>
        <w:ind w:left="0" w:right="0" w:firstLine="0"/>
        <w:contextualSpacing/>
        <w:rPr>
          <w:sz w:val="16"/>
          <w:szCs w:val="16"/>
        </w:rPr>
      </w:pPr>
      <w:r w:rsidRPr="003B144A">
        <w:rPr>
          <w:sz w:val="16"/>
          <w:szCs w:val="16"/>
        </w:rPr>
        <w:t>* В соответствии с проектом паспорта ГП-18</w:t>
      </w:r>
      <w:r w:rsidR="00635F95">
        <w:rPr>
          <w:sz w:val="16"/>
          <w:szCs w:val="16"/>
        </w:rPr>
        <w:t>.</w:t>
      </w:r>
    </w:p>
    <w:p w:rsidR="003B144A" w:rsidRPr="00E46C4C" w:rsidRDefault="003B144A" w:rsidP="003B144A">
      <w:pPr>
        <w:spacing w:line="360" w:lineRule="auto"/>
        <w:ind w:left="0" w:right="0" w:firstLine="708"/>
        <w:contextualSpacing/>
        <w:rPr>
          <w:sz w:val="6"/>
          <w:szCs w:val="24"/>
        </w:rPr>
      </w:pPr>
    </w:p>
    <w:p w:rsidR="003B144A" w:rsidRPr="003B144A" w:rsidRDefault="003B144A" w:rsidP="003B144A">
      <w:pPr>
        <w:spacing w:line="360" w:lineRule="auto"/>
        <w:ind w:left="0" w:right="0" w:firstLine="708"/>
        <w:contextualSpacing/>
        <w:rPr>
          <w:sz w:val="24"/>
          <w:szCs w:val="24"/>
        </w:rPr>
      </w:pPr>
      <w:r w:rsidRPr="003B144A">
        <w:rPr>
          <w:sz w:val="24"/>
          <w:szCs w:val="24"/>
        </w:rPr>
        <w:t xml:space="preserve">По подпрограмме «Развитие судостроительной науки» в 2020 году планируется уменьшение бюджетных ассигнований на 461,7 млн. рублей (11,1 %) по сравнению с 2019 годом при увеличении значений 4 показателей и сохранении значения </w:t>
      </w:r>
      <w:r w:rsidR="00635F95">
        <w:rPr>
          <w:sz w:val="24"/>
          <w:szCs w:val="24"/>
        </w:rPr>
        <w:t>1</w:t>
      </w:r>
      <w:r w:rsidRPr="003B144A">
        <w:rPr>
          <w:sz w:val="24"/>
          <w:szCs w:val="24"/>
        </w:rPr>
        <w:t xml:space="preserve"> показателя на уровне 2019 года, в 2021 году при увеличении бюджетных ассигнований на 300,0 млн. рублей (8,1 %) – увеличение значений 4 показателей и сохранение на уровне 2020 года значения </w:t>
      </w:r>
      <w:r w:rsidR="00635F95">
        <w:rPr>
          <w:sz w:val="24"/>
          <w:szCs w:val="24"/>
        </w:rPr>
        <w:t>1</w:t>
      </w:r>
      <w:r w:rsidRPr="003B144A">
        <w:rPr>
          <w:sz w:val="24"/>
          <w:szCs w:val="24"/>
        </w:rPr>
        <w:t xml:space="preserve"> показателя, в 2022 году при сохранении бюджетных ассигнований на уровне 2021 года увеличивается значение 4 показателей и уменьшается значение </w:t>
      </w:r>
      <w:r w:rsidR="00635F95">
        <w:rPr>
          <w:sz w:val="24"/>
          <w:szCs w:val="24"/>
        </w:rPr>
        <w:t xml:space="preserve">1 </w:t>
      </w:r>
      <w:r w:rsidRPr="003B144A">
        <w:rPr>
          <w:sz w:val="24"/>
          <w:szCs w:val="24"/>
        </w:rPr>
        <w:t xml:space="preserve">показателя. </w:t>
      </w:r>
    </w:p>
    <w:p w:rsidR="003B144A" w:rsidRPr="003B144A" w:rsidRDefault="003B144A" w:rsidP="003B144A">
      <w:pPr>
        <w:spacing w:line="360" w:lineRule="auto"/>
        <w:ind w:left="0" w:right="0" w:firstLine="708"/>
        <w:contextualSpacing/>
        <w:rPr>
          <w:sz w:val="24"/>
          <w:szCs w:val="24"/>
        </w:rPr>
      </w:pPr>
      <w:r w:rsidRPr="003B144A">
        <w:rPr>
          <w:sz w:val="24"/>
          <w:szCs w:val="24"/>
        </w:rPr>
        <w:t>По подпрограмме «Развитие технологического потенциала гражданского судостроения и техники для освоения шельфовых месторождений» в 2020 году планируется уменьшение бюджетных ассигнований на 2 033,0 млн. рублей (84,3 %) при увеличении значени</w:t>
      </w:r>
      <w:r w:rsidR="00635F95">
        <w:rPr>
          <w:sz w:val="24"/>
          <w:szCs w:val="24"/>
        </w:rPr>
        <w:t>я</w:t>
      </w:r>
      <w:r w:rsidRPr="003B144A">
        <w:rPr>
          <w:sz w:val="24"/>
          <w:szCs w:val="24"/>
        </w:rPr>
        <w:t xml:space="preserve"> </w:t>
      </w:r>
      <w:r w:rsidR="00635F95">
        <w:rPr>
          <w:sz w:val="24"/>
          <w:szCs w:val="24"/>
        </w:rPr>
        <w:t>1</w:t>
      </w:r>
      <w:r w:rsidRPr="003B144A">
        <w:rPr>
          <w:sz w:val="24"/>
          <w:szCs w:val="24"/>
        </w:rPr>
        <w:t xml:space="preserve"> показателя и уменьшении значения </w:t>
      </w:r>
      <w:r w:rsidR="00635F95">
        <w:rPr>
          <w:sz w:val="24"/>
          <w:szCs w:val="24"/>
        </w:rPr>
        <w:t>1</w:t>
      </w:r>
      <w:r w:rsidRPr="003B144A">
        <w:rPr>
          <w:sz w:val="24"/>
          <w:szCs w:val="24"/>
        </w:rPr>
        <w:t xml:space="preserve"> показателя, в 2021 году при сохранении бюджетных ассигнований на уровне 2020 года уменьшаются значения </w:t>
      </w:r>
      <w:r w:rsidR="00635F95">
        <w:rPr>
          <w:sz w:val="24"/>
          <w:szCs w:val="24"/>
        </w:rPr>
        <w:t>2</w:t>
      </w:r>
      <w:r w:rsidRPr="003B144A">
        <w:rPr>
          <w:sz w:val="24"/>
          <w:szCs w:val="24"/>
        </w:rPr>
        <w:t xml:space="preserve"> </w:t>
      </w:r>
      <w:r w:rsidRPr="003B144A">
        <w:rPr>
          <w:sz w:val="24"/>
          <w:szCs w:val="24"/>
        </w:rPr>
        <w:lastRenderedPageBreak/>
        <w:t>показателей, в 2022 году при сохранении бюджетных ассигнований на уровне 2020 и 2021 годов увеличива</w:t>
      </w:r>
      <w:r w:rsidR="00635F95">
        <w:rPr>
          <w:sz w:val="24"/>
          <w:szCs w:val="24"/>
        </w:rPr>
        <w:t>е</w:t>
      </w:r>
      <w:r w:rsidRPr="003B144A">
        <w:rPr>
          <w:sz w:val="24"/>
          <w:szCs w:val="24"/>
        </w:rPr>
        <w:t>тся значени</w:t>
      </w:r>
      <w:r w:rsidR="00635F95">
        <w:rPr>
          <w:sz w:val="24"/>
          <w:szCs w:val="24"/>
        </w:rPr>
        <w:t>е</w:t>
      </w:r>
      <w:r w:rsidRPr="003B144A">
        <w:rPr>
          <w:sz w:val="24"/>
          <w:szCs w:val="24"/>
        </w:rPr>
        <w:t xml:space="preserve"> </w:t>
      </w:r>
      <w:r w:rsidR="00635F95">
        <w:rPr>
          <w:sz w:val="24"/>
          <w:szCs w:val="24"/>
        </w:rPr>
        <w:t>1</w:t>
      </w:r>
      <w:r w:rsidRPr="003B144A">
        <w:rPr>
          <w:sz w:val="24"/>
          <w:szCs w:val="24"/>
        </w:rPr>
        <w:t xml:space="preserve"> показателя и уменьшается значение </w:t>
      </w:r>
      <w:r w:rsidR="00635F95">
        <w:rPr>
          <w:sz w:val="24"/>
          <w:szCs w:val="24"/>
        </w:rPr>
        <w:t>1</w:t>
      </w:r>
      <w:r w:rsidRPr="003B144A">
        <w:rPr>
          <w:sz w:val="24"/>
          <w:szCs w:val="24"/>
        </w:rPr>
        <w:t xml:space="preserve"> показателя.  </w:t>
      </w:r>
    </w:p>
    <w:p w:rsidR="003B144A" w:rsidRPr="003B144A" w:rsidRDefault="003B144A" w:rsidP="003B144A">
      <w:pPr>
        <w:spacing w:line="360" w:lineRule="auto"/>
        <w:ind w:left="0" w:right="0" w:firstLine="708"/>
        <w:contextualSpacing/>
        <w:rPr>
          <w:sz w:val="24"/>
          <w:szCs w:val="24"/>
        </w:rPr>
      </w:pPr>
      <w:r w:rsidRPr="003B144A">
        <w:rPr>
          <w:sz w:val="24"/>
          <w:szCs w:val="24"/>
        </w:rPr>
        <w:t xml:space="preserve">По подпрограмме «Развитие производственных мощностей гражданского судостроения и материально-технической базы отрасли» в 2020 году планируется выделение бюджетных ассигнований в сумме 3 250,0 млн. рублей при увеличении значения </w:t>
      </w:r>
      <w:r w:rsidR="00635F95">
        <w:rPr>
          <w:sz w:val="24"/>
          <w:szCs w:val="24"/>
        </w:rPr>
        <w:t>1</w:t>
      </w:r>
      <w:r w:rsidRPr="003B144A">
        <w:rPr>
          <w:sz w:val="24"/>
          <w:szCs w:val="24"/>
        </w:rPr>
        <w:t xml:space="preserve"> показателя и сохранении значения </w:t>
      </w:r>
      <w:r w:rsidR="00635F95">
        <w:rPr>
          <w:sz w:val="24"/>
          <w:szCs w:val="24"/>
        </w:rPr>
        <w:t>1</w:t>
      </w:r>
      <w:r w:rsidRPr="003B144A">
        <w:rPr>
          <w:sz w:val="24"/>
          <w:szCs w:val="24"/>
        </w:rPr>
        <w:t xml:space="preserve"> показателя, в 2021 году при уменьшении бюджетных ассигнований на 1 343,8 млн. рублей (41,3 %) увеличива</w:t>
      </w:r>
      <w:r w:rsidR="00635F95">
        <w:rPr>
          <w:sz w:val="24"/>
          <w:szCs w:val="24"/>
        </w:rPr>
        <w:t>ю</w:t>
      </w:r>
      <w:r w:rsidRPr="003B144A">
        <w:rPr>
          <w:sz w:val="24"/>
          <w:szCs w:val="24"/>
        </w:rPr>
        <w:t>тся значени</w:t>
      </w:r>
      <w:r w:rsidR="00635F95">
        <w:rPr>
          <w:sz w:val="24"/>
          <w:szCs w:val="24"/>
        </w:rPr>
        <w:t>я</w:t>
      </w:r>
      <w:r w:rsidRPr="003B144A">
        <w:rPr>
          <w:sz w:val="24"/>
          <w:szCs w:val="24"/>
        </w:rPr>
        <w:t xml:space="preserve"> </w:t>
      </w:r>
      <w:r w:rsidR="00635F95">
        <w:rPr>
          <w:sz w:val="24"/>
          <w:szCs w:val="24"/>
        </w:rPr>
        <w:t>2</w:t>
      </w:r>
      <w:r w:rsidRPr="003B144A">
        <w:rPr>
          <w:sz w:val="24"/>
          <w:szCs w:val="24"/>
        </w:rPr>
        <w:t xml:space="preserve"> показателей, в 2022 году при уменьшении бюджетных ассигнований на 1 106,2 млн. рублей (58 %) увеличива</w:t>
      </w:r>
      <w:r w:rsidR="00635F95">
        <w:rPr>
          <w:sz w:val="24"/>
          <w:szCs w:val="24"/>
        </w:rPr>
        <w:t>ю</w:t>
      </w:r>
      <w:r w:rsidRPr="003B144A">
        <w:rPr>
          <w:sz w:val="24"/>
          <w:szCs w:val="24"/>
        </w:rPr>
        <w:t>тся значени</w:t>
      </w:r>
      <w:r w:rsidR="00635F95">
        <w:rPr>
          <w:sz w:val="24"/>
          <w:szCs w:val="24"/>
        </w:rPr>
        <w:t>я</w:t>
      </w:r>
      <w:r w:rsidRPr="003B144A">
        <w:rPr>
          <w:sz w:val="24"/>
          <w:szCs w:val="24"/>
        </w:rPr>
        <w:t xml:space="preserve"> </w:t>
      </w:r>
      <w:r w:rsidR="00635F95">
        <w:rPr>
          <w:sz w:val="24"/>
          <w:szCs w:val="24"/>
        </w:rPr>
        <w:t>2</w:t>
      </w:r>
      <w:r w:rsidRPr="003B144A">
        <w:rPr>
          <w:sz w:val="24"/>
          <w:szCs w:val="24"/>
        </w:rPr>
        <w:t xml:space="preserve"> показателей. </w:t>
      </w:r>
    </w:p>
    <w:p w:rsidR="003B144A" w:rsidRPr="003B144A" w:rsidRDefault="003B144A" w:rsidP="003B144A">
      <w:pPr>
        <w:spacing w:line="360" w:lineRule="auto"/>
        <w:ind w:left="0" w:right="0" w:firstLine="708"/>
        <w:contextualSpacing/>
        <w:rPr>
          <w:sz w:val="24"/>
          <w:szCs w:val="24"/>
        </w:rPr>
      </w:pPr>
      <w:r w:rsidRPr="003B144A">
        <w:rPr>
          <w:sz w:val="24"/>
          <w:szCs w:val="24"/>
        </w:rPr>
        <w:t>По подпрограмме «Государственная поддержка» в 2020 году при увеличении бюджетных ассигнований на 12 161,8 млн. рублей (в 5,5 раз</w:t>
      </w:r>
      <w:r w:rsidR="00635F95">
        <w:rPr>
          <w:sz w:val="24"/>
          <w:szCs w:val="24"/>
        </w:rPr>
        <w:t>а</w:t>
      </w:r>
      <w:r w:rsidRPr="003B144A">
        <w:rPr>
          <w:sz w:val="24"/>
          <w:szCs w:val="24"/>
        </w:rPr>
        <w:t>) увеличиваются значения 4 показателей, в 2021 году при увеличении бюджетных ассигнований на 1 985,2 млн. рублей (13,4 %) увеличива</w:t>
      </w:r>
      <w:r w:rsidR="00635F95">
        <w:rPr>
          <w:sz w:val="24"/>
          <w:szCs w:val="24"/>
        </w:rPr>
        <w:t>ю</w:t>
      </w:r>
      <w:r w:rsidRPr="003B144A">
        <w:rPr>
          <w:sz w:val="24"/>
          <w:szCs w:val="24"/>
        </w:rPr>
        <w:t>тся значени</w:t>
      </w:r>
      <w:r w:rsidR="00635F95">
        <w:rPr>
          <w:sz w:val="24"/>
          <w:szCs w:val="24"/>
        </w:rPr>
        <w:t>я</w:t>
      </w:r>
      <w:r w:rsidRPr="003B144A">
        <w:rPr>
          <w:sz w:val="24"/>
          <w:szCs w:val="24"/>
        </w:rPr>
        <w:t xml:space="preserve"> 3 показателей и уменьшается значение </w:t>
      </w:r>
      <w:r w:rsidR="00635F95">
        <w:rPr>
          <w:sz w:val="24"/>
          <w:szCs w:val="24"/>
        </w:rPr>
        <w:t xml:space="preserve">1 </w:t>
      </w:r>
      <w:r w:rsidRPr="003B144A">
        <w:rPr>
          <w:sz w:val="24"/>
          <w:szCs w:val="24"/>
        </w:rPr>
        <w:t>показателя, в 2022 году при увеличении бюджетных ассигнований на 2 700,0 млн. рублей (16</w:t>
      </w:r>
      <w:r w:rsidR="007C1C82">
        <w:rPr>
          <w:sz w:val="24"/>
          <w:szCs w:val="24"/>
        </w:rPr>
        <w:t xml:space="preserve"> </w:t>
      </w:r>
      <w:r w:rsidRPr="003B144A">
        <w:rPr>
          <w:sz w:val="24"/>
          <w:szCs w:val="24"/>
        </w:rPr>
        <w:t xml:space="preserve">%) увеличиваются значения </w:t>
      </w:r>
      <w:r w:rsidR="00635F95">
        <w:rPr>
          <w:sz w:val="24"/>
          <w:szCs w:val="24"/>
        </w:rPr>
        <w:t>2</w:t>
      </w:r>
      <w:r w:rsidRPr="003B144A">
        <w:rPr>
          <w:sz w:val="24"/>
          <w:szCs w:val="24"/>
        </w:rPr>
        <w:t xml:space="preserve"> показателей и уменьшаются значения </w:t>
      </w:r>
      <w:r w:rsidR="00635F95">
        <w:rPr>
          <w:sz w:val="24"/>
          <w:szCs w:val="24"/>
        </w:rPr>
        <w:t>2</w:t>
      </w:r>
      <w:r w:rsidRPr="003B144A">
        <w:rPr>
          <w:sz w:val="24"/>
          <w:szCs w:val="24"/>
        </w:rPr>
        <w:t xml:space="preserve"> показателей.</w:t>
      </w:r>
    </w:p>
    <w:p w:rsidR="003B144A" w:rsidRPr="003B144A" w:rsidRDefault="003B144A" w:rsidP="003B144A">
      <w:pPr>
        <w:spacing w:line="360" w:lineRule="auto"/>
        <w:ind w:left="0" w:right="0" w:firstLine="709"/>
        <w:rPr>
          <w:sz w:val="24"/>
          <w:szCs w:val="24"/>
        </w:rPr>
      </w:pPr>
      <w:r w:rsidRPr="003B144A">
        <w:rPr>
          <w:b/>
          <w:sz w:val="24"/>
          <w:szCs w:val="24"/>
        </w:rPr>
        <w:t>18.7</w:t>
      </w:r>
      <w:r w:rsidRPr="003B144A">
        <w:rPr>
          <w:sz w:val="24"/>
          <w:szCs w:val="24"/>
        </w:rPr>
        <w:t xml:space="preserve">. </w:t>
      </w:r>
      <w:r w:rsidR="007C1C82">
        <w:rPr>
          <w:sz w:val="24"/>
          <w:szCs w:val="24"/>
        </w:rPr>
        <w:t>С учетом степени</w:t>
      </w:r>
      <w:r w:rsidRPr="003B144A">
        <w:rPr>
          <w:sz w:val="24"/>
          <w:szCs w:val="24"/>
        </w:rPr>
        <w:t xml:space="preserve"> эффективности ГП-18 в 2018 году, динамик</w:t>
      </w:r>
      <w:r w:rsidR="007C1C82">
        <w:rPr>
          <w:sz w:val="24"/>
          <w:szCs w:val="24"/>
        </w:rPr>
        <w:t>и</w:t>
      </w:r>
      <w:r w:rsidRPr="003B144A">
        <w:rPr>
          <w:sz w:val="24"/>
          <w:szCs w:val="24"/>
        </w:rPr>
        <w:t xml:space="preserve"> расходов и показателей (индикаторов) указанной госпрограммы на 2020 – 2022 годы, по экспертной оценке Счетной палаты, </w:t>
      </w:r>
      <w:r w:rsidRPr="003B144A">
        <w:rPr>
          <w:b/>
          <w:sz w:val="24"/>
          <w:szCs w:val="24"/>
        </w:rPr>
        <w:t>существуют риски недостижения показателей (индикаторов) госпрограммы</w:t>
      </w:r>
      <w:r w:rsidRPr="003B144A">
        <w:rPr>
          <w:sz w:val="24"/>
          <w:szCs w:val="24"/>
        </w:rPr>
        <w:t xml:space="preserve"> в 2020 – 2022 годах – 7,7 % показателей (1 показателей из 13) на уровне подпрограмм госпрограммы.</w:t>
      </w:r>
    </w:p>
    <w:p w:rsidR="003B144A" w:rsidRPr="003B144A" w:rsidRDefault="003B144A" w:rsidP="003B144A">
      <w:pPr>
        <w:spacing w:line="360" w:lineRule="auto"/>
        <w:ind w:left="0" w:right="0" w:firstLine="708"/>
        <w:contextualSpacing/>
        <w:rPr>
          <w:color w:val="FF0000"/>
          <w:sz w:val="24"/>
          <w:szCs w:val="24"/>
        </w:rPr>
      </w:pPr>
      <w:r w:rsidRPr="003B144A">
        <w:rPr>
          <w:sz w:val="24"/>
          <w:szCs w:val="24"/>
        </w:rPr>
        <w:t>Так, существует риск недостижения показателя «Товарный выпуск лизинговой программы АО «ОСК» (нарастающим итогом)» подпрограммы 4 «Государственная поддержка» в связи с недостаточным финансированием основного мероприятия «Предоставление государственной поддержки российским судостроительным предприятиям», в рамках которого планируется приобретение акций АО «ОСК» в 2022 году.</w:t>
      </w:r>
    </w:p>
    <w:p w:rsidR="000A4E31" w:rsidRPr="003B144A" w:rsidRDefault="003B144A" w:rsidP="00E46C4C">
      <w:pPr>
        <w:spacing w:line="360" w:lineRule="auto"/>
        <w:ind w:left="0" w:right="0" w:firstLine="708"/>
        <w:contextualSpacing/>
      </w:pPr>
      <w:r w:rsidRPr="003B144A">
        <w:rPr>
          <w:sz w:val="24"/>
          <w:szCs w:val="24"/>
        </w:rPr>
        <w:t xml:space="preserve">В целях снижения рисков недостижения установленных целей, задач и показателей (индикаторов) госпрограммы Счетная палата </w:t>
      </w:r>
      <w:r w:rsidR="007C1C82">
        <w:rPr>
          <w:sz w:val="24"/>
          <w:szCs w:val="24"/>
        </w:rPr>
        <w:t>полагает</w:t>
      </w:r>
      <w:r w:rsidRPr="003B144A">
        <w:rPr>
          <w:sz w:val="24"/>
          <w:szCs w:val="24"/>
        </w:rPr>
        <w:t xml:space="preserve"> целесообразным пересмотреть значения показателя (индикатора) для обеспечения более качественного мониторинга за ходом исполнения госпрограммы. </w:t>
      </w:r>
    </w:p>
    <w:sectPr w:rsidR="000A4E31" w:rsidRPr="003B144A" w:rsidSect="004114E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248"/>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B44" w:rsidRDefault="00D82B44" w:rsidP="00751A24">
      <w:pPr>
        <w:spacing w:line="240" w:lineRule="auto"/>
      </w:pPr>
      <w:r>
        <w:separator/>
      </w:r>
    </w:p>
  </w:endnote>
  <w:endnote w:type="continuationSeparator" w:id="0">
    <w:p w:rsidR="00D82B44" w:rsidRDefault="00D82B44"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20000287" w:usb1="4000207B" w:usb2="00000000" w:usb3="00000000" w:csb0="0000019F" w:csb1="00000000"/>
  </w:font>
  <w:font w:name="HiddenHorzOCl">
    <w:altName w:val="Hidden Horz OCR"/>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A86" w:rsidRPr="004114EB" w:rsidRDefault="00A24A86" w:rsidP="004114E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A86" w:rsidRPr="004114EB" w:rsidRDefault="00A24A86" w:rsidP="004114E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A86" w:rsidRPr="004114EB" w:rsidRDefault="00A24A86" w:rsidP="004114E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B44" w:rsidRDefault="00D82B44" w:rsidP="00751A24">
      <w:pPr>
        <w:spacing w:line="240" w:lineRule="auto"/>
      </w:pPr>
      <w:r>
        <w:separator/>
      </w:r>
    </w:p>
  </w:footnote>
  <w:footnote w:type="continuationSeparator" w:id="0">
    <w:p w:rsidR="00D82B44" w:rsidRDefault="00D82B44"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4EB" w:rsidRDefault="004114EB"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A24A86" w:rsidRPr="004114EB" w:rsidRDefault="00A24A86" w:rsidP="004114E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4EB" w:rsidRPr="004114EB" w:rsidRDefault="004114EB" w:rsidP="007B2FA0">
    <w:pPr>
      <w:pStyle w:val="ad"/>
      <w:framePr w:wrap="around" w:vAnchor="text" w:hAnchor="margin" w:xAlign="center" w:y="1"/>
      <w:rPr>
        <w:rStyle w:val="af5"/>
        <w:sz w:val="24"/>
      </w:rPr>
    </w:pPr>
    <w:r w:rsidRPr="004114EB">
      <w:rPr>
        <w:rStyle w:val="af5"/>
        <w:sz w:val="24"/>
      </w:rPr>
      <w:fldChar w:fldCharType="begin"/>
    </w:r>
    <w:r w:rsidRPr="004114EB">
      <w:rPr>
        <w:rStyle w:val="af5"/>
        <w:sz w:val="24"/>
      </w:rPr>
      <w:instrText xml:space="preserve">PAGE  </w:instrText>
    </w:r>
    <w:r w:rsidRPr="004114EB">
      <w:rPr>
        <w:rStyle w:val="af5"/>
        <w:sz w:val="24"/>
      </w:rPr>
      <w:fldChar w:fldCharType="separate"/>
    </w:r>
    <w:r>
      <w:rPr>
        <w:rStyle w:val="af5"/>
        <w:noProof/>
        <w:sz w:val="24"/>
      </w:rPr>
      <w:t>248</w:t>
    </w:r>
    <w:r w:rsidRPr="004114EB">
      <w:rPr>
        <w:rStyle w:val="af5"/>
        <w:sz w:val="24"/>
      </w:rPr>
      <w:fldChar w:fldCharType="end"/>
    </w:r>
  </w:p>
  <w:p w:rsidR="00172E77" w:rsidRPr="004114EB" w:rsidRDefault="00172E77" w:rsidP="004114EB">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A86" w:rsidRPr="004114EB" w:rsidRDefault="00A24A86" w:rsidP="004114E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52131"/>
    <w:multiLevelType w:val="hybridMultilevel"/>
    <w:tmpl w:val="FF26D79E"/>
    <w:lvl w:ilvl="0" w:tplc="87067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B6377F0"/>
    <w:multiLevelType w:val="hybridMultilevel"/>
    <w:tmpl w:val="6432412C"/>
    <w:lvl w:ilvl="0" w:tplc="044A021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DF1AE2"/>
    <w:multiLevelType w:val="hybridMultilevel"/>
    <w:tmpl w:val="25F81468"/>
    <w:lvl w:ilvl="0" w:tplc="303CF470">
      <w:start w:val="1"/>
      <w:numFmt w:val="decimal"/>
      <w:lvlText w:val="%1."/>
      <w:lvlJc w:val="left"/>
      <w:pPr>
        <w:ind w:left="1969" w:hanging="12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104E4F"/>
    <w:multiLevelType w:val="hybridMultilevel"/>
    <w:tmpl w:val="0F8CD38C"/>
    <w:lvl w:ilvl="0" w:tplc="FBC091AC">
      <w:start w:val="7"/>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nsid w:val="1FC17762"/>
    <w:multiLevelType w:val="hybridMultilevel"/>
    <w:tmpl w:val="68D050FC"/>
    <w:lvl w:ilvl="0" w:tplc="87067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0A05ABD"/>
    <w:multiLevelType w:val="hybridMultilevel"/>
    <w:tmpl w:val="B2F8754A"/>
    <w:lvl w:ilvl="0" w:tplc="E4180748">
      <w:start w:val="1"/>
      <w:numFmt w:val="decimal"/>
      <w:lvlText w:val="%1."/>
      <w:lvlJc w:val="left"/>
      <w:pPr>
        <w:ind w:left="3889" w:hanging="31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587AC7"/>
    <w:multiLevelType w:val="hybridMultilevel"/>
    <w:tmpl w:val="BB3A5674"/>
    <w:lvl w:ilvl="0" w:tplc="151045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7D70CB"/>
    <w:multiLevelType w:val="hybridMultilevel"/>
    <w:tmpl w:val="7F0C955C"/>
    <w:lvl w:ilvl="0" w:tplc="A85AF618">
      <w:start w:val="7"/>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2BAD5755"/>
    <w:multiLevelType w:val="hybridMultilevel"/>
    <w:tmpl w:val="55AAF30E"/>
    <w:lvl w:ilvl="0" w:tplc="E03E43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2E61FF"/>
    <w:multiLevelType w:val="hybridMultilevel"/>
    <w:tmpl w:val="78C0F49C"/>
    <w:lvl w:ilvl="0" w:tplc="151045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846211A"/>
    <w:multiLevelType w:val="hybridMultilevel"/>
    <w:tmpl w:val="B93A7CF8"/>
    <w:lvl w:ilvl="0" w:tplc="2EC0F68A">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AEE0622"/>
    <w:multiLevelType w:val="hybridMultilevel"/>
    <w:tmpl w:val="FB6AA4EC"/>
    <w:lvl w:ilvl="0" w:tplc="8DE06F22">
      <w:start w:val="2022"/>
      <w:numFmt w:val="bullet"/>
      <w:lvlText w:val=""/>
      <w:lvlJc w:val="left"/>
      <w:pPr>
        <w:ind w:left="1788" w:hanging="360"/>
      </w:pPr>
      <w:rPr>
        <w:rFonts w:ascii="Symbol" w:eastAsia="Times New Roman" w:hAnsi="Symbol"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3">
    <w:nsid w:val="3CF015EA"/>
    <w:multiLevelType w:val="hybridMultilevel"/>
    <w:tmpl w:val="6A56DF66"/>
    <w:lvl w:ilvl="0" w:tplc="85F0DDF4">
      <w:start w:val="5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3F8332B3"/>
    <w:multiLevelType w:val="hybridMultilevel"/>
    <w:tmpl w:val="AD30AE54"/>
    <w:lvl w:ilvl="0" w:tplc="2CE01A2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2F1D35"/>
    <w:multiLevelType w:val="hybridMultilevel"/>
    <w:tmpl w:val="CC521B04"/>
    <w:lvl w:ilvl="0" w:tplc="BE2AC4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B45325"/>
    <w:multiLevelType w:val="hybridMultilevel"/>
    <w:tmpl w:val="BA18B374"/>
    <w:lvl w:ilvl="0" w:tplc="7CC2926C">
      <w:start w:val="5"/>
      <w:numFmt w:val="bullet"/>
      <w:lvlText w:val="-"/>
      <w:lvlJc w:val="left"/>
      <w:pPr>
        <w:ind w:left="250" w:hanging="360"/>
      </w:pPr>
      <w:rPr>
        <w:rFonts w:ascii="Times New Roman" w:eastAsia="Times New Roman" w:hAnsi="Times New Roman" w:cs="Times New Roman" w:hint="default"/>
      </w:rPr>
    </w:lvl>
    <w:lvl w:ilvl="1" w:tplc="04190003" w:tentative="1">
      <w:start w:val="1"/>
      <w:numFmt w:val="bullet"/>
      <w:lvlText w:val="o"/>
      <w:lvlJc w:val="left"/>
      <w:pPr>
        <w:ind w:left="970" w:hanging="360"/>
      </w:pPr>
      <w:rPr>
        <w:rFonts w:ascii="Courier New" w:hAnsi="Courier New" w:cs="Courier New" w:hint="default"/>
      </w:rPr>
    </w:lvl>
    <w:lvl w:ilvl="2" w:tplc="04190005" w:tentative="1">
      <w:start w:val="1"/>
      <w:numFmt w:val="bullet"/>
      <w:lvlText w:val=""/>
      <w:lvlJc w:val="left"/>
      <w:pPr>
        <w:ind w:left="1690" w:hanging="360"/>
      </w:pPr>
      <w:rPr>
        <w:rFonts w:ascii="Wingdings" w:hAnsi="Wingdings" w:hint="default"/>
      </w:rPr>
    </w:lvl>
    <w:lvl w:ilvl="3" w:tplc="04190001" w:tentative="1">
      <w:start w:val="1"/>
      <w:numFmt w:val="bullet"/>
      <w:lvlText w:val=""/>
      <w:lvlJc w:val="left"/>
      <w:pPr>
        <w:ind w:left="2410" w:hanging="360"/>
      </w:pPr>
      <w:rPr>
        <w:rFonts w:ascii="Symbol" w:hAnsi="Symbol" w:hint="default"/>
      </w:rPr>
    </w:lvl>
    <w:lvl w:ilvl="4" w:tplc="04190003" w:tentative="1">
      <w:start w:val="1"/>
      <w:numFmt w:val="bullet"/>
      <w:lvlText w:val="o"/>
      <w:lvlJc w:val="left"/>
      <w:pPr>
        <w:ind w:left="3130" w:hanging="360"/>
      </w:pPr>
      <w:rPr>
        <w:rFonts w:ascii="Courier New" w:hAnsi="Courier New" w:cs="Courier New" w:hint="default"/>
      </w:rPr>
    </w:lvl>
    <w:lvl w:ilvl="5" w:tplc="04190005" w:tentative="1">
      <w:start w:val="1"/>
      <w:numFmt w:val="bullet"/>
      <w:lvlText w:val=""/>
      <w:lvlJc w:val="left"/>
      <w:pPr>
        <w:ind w:left="3850" w:hanging="360"/>
      </w:pPr>
      <w:rPr>
        <w:rFonts w:ascii="Wingdings" w:hAnsi="Wingdings" w:hint="default"/>
      </w:rPr>
    </w:lvl>
    <w:lvl w:ilvl="6" w:tplc="04190001" w:tentative="1">
      <w:start w:val="1"/>
      <w:numFmt w:val="bullet"/>
      <w:lvlText w:val=""/>
      <w:lvlJc w:val="left"/>
      <w:pPr>
        <w:ind w:left="4570" w:hanging="360"/>
      </w:pPr>
      <w:rPr>
        <w:rFonts w:ascii="Symbol" w:hAnsi="Symbol" w:hint="default"/>
      </w:rPr>
    </w:lvl>
    <w:lvl w:ilvl="7" w:tplc="04190003" w:tentative="1">
      <w:start w:val="1"/>
      <w:numFmt w:val="bullet"/>
      <w:lvlText w:val="o"/>
      <w:lvlJc w:val="left"/>
      <w:pPr>
        <w:ind w:left="5290" w:hanging="360"/>
      </w:pPr>
      <w:rPr>
        <w:rFonts w:ascii="Courier New" w:hAnsi="Courier New" w:cs="Courier New" w:hint="default"/>
      </w:rPr>
    </w:lvl>
    <w:lvl w:ilvl="8" w:tplc="04190005" w:tentative="1">
      <w:start w:val="1"/>
      <w:numFmt w:val="bullet"/>
      <w:lvlText w:val=""/>
      <w:lvlJc w:val="left"/>
      <w:pPr>
        <w:ind w:left="6010" w:hanging="360"/>
      </w:pPr>
      <w:rPr>
        <w:rFonts w:ascii="Wingdings" w:hAnsi="Wingdings" w:hint="default"/>
      </w:rPr>
    </w:lvl>
  </w:abstractNum>
  <w:abstractNum w:abstractNumId="18">
    <w:nsid w:val="4C1E4F5C"/>
    <w:multiLevelType w:val="hybridMultilevel"/>
    <w:tmpl w:val="E458C45E"/>
    <w:lvl w:ilvl="0" w:tplc="E75A035A">
      <w:start w:val="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D62667B"/>
    <w:multiLevelType w:val="hybridMultilevel"/>
    <w:tmpl w:val="864206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D8528AC"/>
    <w:multiLevelType w:val="hybridMultilevel"/>
    <w:tmpl w:val="F266B744"/>
    <w:lvl w:ilvl="0" w:tplc="584A6130">
      <w:start w:val="2022"/>
      <w:numFmt w:val="bullet"/>
      <w:lvlText w:val=""/>
      <w:lvlJc w:val="left"/>
      <w:pPr>
        <w:ind w:left="1068" w:hanging="360"/>
      </w:pPr>
      <w:rPr>
        <w:rFonts w:ascii="Symbol" w:eastAsia="Calibr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55C64AE"/>
    <w:multiLevelType w:val="hybridMultilevel"/>
    <w:tmpl w:val="1B74A0A6"/>
    <w:lvl w:ilvl="0" w:tplc="6AF8282C">
      <w:start w:val="1"/>
      <w:numFmt w:val="bullet"/>
      <w:lvlText w:val=""/>
      <w:lvlJc w:val="left"/>
      <w:pPr>
        <w:ind w:left="1440" w:hanging="360"/>
      </w:pPr>
      <w:rPr>
        <w:rFonts w:ascii="Wingdings" w:hAnsi="Wingdings"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22">
    <w:nsid w:val="56B470A5"/>
    <w:multiLevelType w:val="hybridMultilevel"/>
    <w:tmpl w:val="B0AC52FC"/>
    <w:lvl w:ilvl="0" w:tplc="0419000B">
      <w:start w:val="49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706473B"/>
    <w:multiLevelType w:val="hybridMultilevel"/>
    <w:tmpl w:val="C8D4256C"/>
    <w:lvl w:ilvl="0" w:tplc="CCDA83F4">
      <w:start w:val="2022"/>
      <w:numFmt w:val="bullet"/>
      <w:lvlText w:val=""/>
      <w:lvlJc w:val="left"/>
      <w:pPr>
        <w:ind w:left="1428" w:hanging="360"/>
      </w:pPr>
      <w:rPr>
        <w:rFonts w:ascii="Symbol" w:eastAsia="Times New Roman"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57202B62"/>
    <w:multiLevelType w:val="hybridMultilevel"/>
    <w:tmpl w:val="35905DEA"/>
    <w:lvl w:ilvl="0" w:tplc="95904872">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8DB114A"/>
    <w:multiLevelType w:val="hybridMultilevel"/>
    <w:tmpl w:val="DB4C8044"/>
    <w:lvl w:ilvl="0" w:tplc="0419000B">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5AE95607"/>
    <w:multiLevelType w:val="hybridMultilevel"/>
    <w:tmpl w:val="5A74B1E4"/>
    <w:lvl w:ilvl="0" w:tplc="04190001">
      <w:start w:val="1"/>
      <w:numFmt w:val="decimal"/>
      <w:lvlText w:val="%1."/>
      <w:lvlJc w:val="left"/>
      <w:pPr>
        <w:ind w:left="1068" w:hanging="360"/>
      </w:pPr>
      <w:rPr>
        <w:rFonts w:hint="default"/>
        <w:b w:val="0"/>
        <w:color w:val="000000"/>
        <w:sz w:val="28"/>
      </w:rPr>
    </w:lvl>
    <w:lvl w:ilvl="1" w:tplc="04190003" w:tentative="1">
      <w:start w:val="1"/>
      <w:numFmt w:val="lowerLetter"/>
      <w:lvlText w:val="%2."/>
      <w:lvlJc w:val="left"/>
      <w:pPr>
        <w:ind w:left="1788" w:hanging="360"/>
      </w:pPr>
    </w:lvl>
    <w:lvl w:ilvl="2" w:tplc="04190005" w:tentative="1">
      <w:start w:val="1"/>
      <w:numFmt w:val="lowerRoman"/>
      <w:lvlText w:val="%3."/>
      <w:lvlJc w:val="right"/>
      <w:pPr>
        <w:ind w:left="2508" w:hanging="180"/>
      </w:pPr>
    </w:lvl>
    <w:lvl w:ilvl="3" w:tplc="04190001" w:tentative="1">
      <w:start w:val="1"/>
      <w:numFmt w:val="decimal"/>
      <w:lvlText w:val="%4."/>
      <w:lvlJc w:val="left"/>
      <w:pPr>
        <w:ind w:left="3228" w:hanging="360"/>
      </w:pPr>
    </w:lvl>
    <w:lvl w:ilvl="4" w:tplc="04190003" w:tentative="1">
      <w:start w:val="1"/>
      <w:numFmt w:val="lowerLetter"/>
      <w:lvlText w:val="%5."/>
      <w:lvlJc w:val="left"/>
      <w:pPr>
        <w:ind w:left="3948" w:hanging="360"/>
      </w:pPr>
    </w:lvl>
    <w:lvl w:ilvl="5" w:tplc="04190005" w:tentative="1">
      <w:start w:val="1"/>
      <w:numFmt w:val="lowerRoman"/>
      <w:lvlText w:val="%6."/>
      <w:lvlJc w:val="right"/>
      <w:pPr>
        <w:ind w:left="4668" w:hanging="180"/>
      </w:pPr>
    </w:lvl>
    <w:lvl w:ilvl="6" w:tplc="04190001" w:tentative="1">
      <w:start w:val="1"/>
      <w:numFmt w:val="decimal"/>
      <w:lvlText w:val="%7."/>
      <w:lvlJc w:val="left"/>
      <w:pPr>
        <w:ind w:left="5388" w:hanging="360"/>
      </w:pPr>
    </w:lvl>
    <w:lvl w:ilvl="7" w:tplc="04190003" w:tentative="1">
      <w:start w:val="1"/>
      <w:numFmt w:val="lowerLetter"/>
      <w:lvlText w:val="%8."/>
      <w:lvlJc w:val="left"/>
      <w:pPr>
        <w:ind w:left="6108" w:hanging="360"/>
      </w:pPr>
    </w:lvl>
    <w:lvl w:ilvl="8" w:tplc="04190005" w:tentative="1">
      <w:start w:val="1"/>
      <w:numFmt w:val="lowerRoman"/>
      <w:lvlText w:val="%9."/>
      <w:lvlJc w:val="right"/>
      <w:pPr>
        <w:ind w:left="6828" w:hanging="180"/>
      </w:pPr>
    </w:lvl>
  </w:abstractNum>
  <w:abstractNum w:abstractNumId="27">
    <w:nsid w:val="5B227FB1"/>
    <w:multiLevelType w:val="hybridMultilevel"/>
    <w:tmpl w:val="BCD23802"/>
    <w:lvl w:ilvl="0" w:tplc="FA7888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A85543"/>
    <w:multiLevelType w:val="hybridMultilevel"/>
    <w:tmpl w:val="5A503B8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106EA1"/>
    <w:multiLevelType w:val="hybridMultilevel"/>
    <w:tmpl w:val="EEE42F22"/>
    <w:lvl w:ilvl="0" w:tplc="A7528BFA">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30">
    <w:nsid w:val="5F126E98"/>
    <w:multiLevelType w:val="hybridMultilevel"/>
    <w:tmpl w:val="8DE4C61C"/>
    <w:lvl w:ilvl="0" w:tplc="87067F6A">
      <w:start w:val="1"/>
      <w:numFmt w:val="bullet"/>
      <w:lvlText w:val=""/>
      <w:lvlJc w:val="left"/>
      <w:pPr>
        <w:tabs>
          <w:tab w:val="num" w:pos="360"/>
        </w:tabs>
        <w:ind w:left="360" w:hanging="360"/>
      </w:pPr>
      <w:rPr>
        <w:rFonts w:ascii="Symbol" w:hAnsi="Symbol" w:hint="default"/>
        <w:sz w:val="24"/>
        <w:szCs w:val="24"/>
      </w:rPr>
    </w:lvl>
    <w:lvl w:ilvl="1" w:tplc="04190003" w:tentative="1">
      <w:start w:val="1"/>
      <w:numFmt w:val="bullet"/>
      <w:lvlText w:val="o"/>
      <w:lvlJc w:val="left"/>
      <w:pPr>
        <w:tabs>
          <w:tab w:val="num" w:pos="1080"/>
        </w:tabs>
        <w:ind w:left="1080" w:hanging="360"/>
      </w:pPr>
      <w:rPr>
        <w:rFonts w:ascii="Courier New" w:hAnsi="Courier New" w:cs="Aria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Arial"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Arial"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611E0210"/>
    <w:multiLevelType w:val="hybridMultilevel"/>
    <w:tmpl w:val="00E46E5C"/>
    <w:lvl w:ilvl="0" w:tplc="1520A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1BB1882"/>
    <w:multiLevelType w:val="hybridMultilevel"/>
    <w:tmpl w:val="880E1682"/>
    <w:lvl w:ilvl="0" w:tplc="B2563D00">
      <w:start w:val="2"/>
      <w:numFmt w:val="bullet"/>
      <w:lvlText w:val=""/>
      <w:lvlJc w:val="left"/>
      <w:pPr>
        <w:ind w:left="36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1C46E2F"/>
    <w:multiLevelType w:val="hybridMultilevel"/>
    <w:tmpl w:val="A8E02FFE"/>
    <w:lvl w:ilvl="0" w:tplc="C3262C12">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658D10CA"/>
    <w:multiLevelType w:val="hybridMultilevel"/>
    <w:tmpl w:val="5840FBFA"/>
    <w:lvl w:ilvl="0" w:tplc="0419000B">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670E48E1"/>
    <w:multiLevelType w:val="hybridMultilevel"/>
    <w:tmpl w:val="7B92F814"/>
    <w:lvl w:ilvl="0" w:tplc="883E3868">
      <w:start w:val="202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7">
    <w:nsid w:val="691E6816"/>
    <w:multiLevelType w:val="hybridMultilevel"/>
    <w:tmpl w:val="69FE9F3A"/>
    <w:lvl w:ilvl="0" w:tplc="EE0E1432">
      <w:start w:val="801"/>
      <w:numFmt w:val="bullet"/>
      <w:lvlText w:val=""/>
      <w:lvlJc w:val="left"/>
      <w:pPr>
        <w:ind w:left="1353" w:hanging="360"/>
      </w:pPr>
      <w:rPr>
        <w:rFonts w:ascii="Symbol" w:eastAsia="Times New Roman" w:hAnsi="Symbol" w:cs="Times New Roman" w:hint="default"/>
        <w:lang w:val="ru-RU"/>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8">
    <w:nsid w:val="6B711C01"/>
    <w:multiLevelType w:val="hybridMultilevel"/>
    <w:tmpl w:val="CA4C427A"/>
    <w:lvl w:ilvl="0" w:tplc="4F6EBFF2">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72823E3E"/>
    <w:multiLevelType w:val="hybridMultilevel"/>
    <w:tmpl w:val="03B6A640"/>
    <w:lvl w:ilvl="0" w:tplc="0419000B">
      <w:start w:val="1"/>
      <w:numFmt w:val="decimal"/>
      <w:lvlText w:val="%1."/>
      <w:lvlJc w:val="left"/>
      <w:pPr>
        <w:ind w:left="108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40">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73820CA9"/>
    <w:multiLevelType w:val="multilevel"/>
    <w:tmpl w:val="F0F80BAE"/>
    <w:lvl w:ilvl="0">
      <w:start w:val="1"/>
      <w:numFmt w:val="decimal"/>
      <w:lvlText w:val="%1."/>
      <w:lvlJc w:val="left"/>
      <w:pPr>
        <w:ind w:left="360" w:hanging="360"/>
      </w:pPr>
      <w:rPr>
        <w:rFonts w:hint="default"/>
      </w:rPr>
    </w:lvl>
    <w:lvl w:ilvl="1">
      <w:start w:val="1"/>
      <w:numFmt w:val="decimal"/>
      <w:isLgl/>
      <w:lvlText w:val="%1.%2."/>
      <w:lvlJc w:val="left"/>
      <w:pPr>
        <w:ind w:left="765" w:hanging="765"/>
      </w:pPr>
      <w:rPr>
        <w:rFonts w:hint="default"/>
        <w:b/>
        <w:i/>
      </w:rPr>
    </w:lvl>
    <w:lvl w:ilvl="2">
      <w:start w:val="1"/>
      <w:numFmt w:val="decimal"/>
      <w:isLgl/>
      <w:lvlText w:val="%1.%2.%3."/>
      <w:lvlJc w:val="left"/>
      <w:pPr>
        <w:ind w:left="765" w:hanging="765"/>
      </w:pPr>
      <w:rPr>
        <w:rFonts w:hint="default"/>
        <w:b/>
        <w:i/>
      </w:rPr>
    </w:lvl>
    <w:lvl w:ilvl="3">
      <w:start w:val="1"/>
      <w:numFmt w:val="decimal"/>
      <w:isLgl/>
      <w:lvlText w:val="%1.%2.%3.%4."/>
      <w:lvlJc w:val="left"/>
      <w:pPr>
        <w:ind w:left="1080" w:hanging="1080"/>
      </w:pPr>
      <w:rPr>
        <w:rFonts w:hint="default"/>
        <w:b/>
        <w:i/>
      </w:rPr>
    </w:lvl>
    <w:lvl w:ilvl="4">
      <w:start w:val="1"/>
      <w:numFmt w:val="decimal"/>
      <w:isLgl/>
      <w:lvlText w:val="%1.%2.%3.%4.%5."/>
      <w:lvlJc w:val="left"/>
      <w:pPr>
        <w:ind w:left="1080" w:hanging="1080"/>
      </w:pPr>
      <w:rPr>
        <w:rFonts w:hint="default"/>
        <w:b/>
        <w:i/>
      </w:rPr>
    </w:lvl>
    <w:lvl w:ilvl="5">
      <w:start w:val="1"/>
      <w:numFmt w:val="decimal"/>
      <w:isLgl/>
      <w:lvlText w:val="%1.%2.%3.%4.%5.%6."/>
      <w:lvlJc w:val="left"/>
      <w:pPr>
        <w:ind w:left="1440" w:hanging="1440"/>
      </w:pPr>
      <w:rPr>
        <w:rFonts w:hint="default"/>
        <w:b/>
        <w:i/>
      </w:rPr>
    </w:lvl>
    <w:lvl w:ilvl="6">
      <w:start w:val="1"/>
      <w:numFmt w:val="decimal"/>
      <w:isLgl/>
      <w:lvlText w:val="%1.%2.%3.%4.%5.%6.%7."/>
      <w:lvlJc w:val="left"/>
      <w:pPr>
        <w:ind w:left="1800" w:hanging="1800"/>
      </w:pPr>
      <w:rPr>
        <w:rFonts w:hint="default"/>
        <w:b/>
        <w:i/>
      </w:rPr>
    </w:lvl>
    <w:lvl w:ilvl="7">
      <w:start w:val="1"/>
      <w:numFmt w:val="decimal"/>
      <w:isLgl/>
      <w:lvlText w:val="%1.%2.%3.%4.%5.%6.%7.%8."/>
      <w:lvlJc w:val="left"/>
      <w:pPr>
        <w:ind w:left="1800" w:hanging="1800"/>
      </w:pPr>
      <w:rPr>
        <w:rFonts w:hint="default"/>
        <w:b/>
        <w:i/>
      </w:rPr>
    </w:lvl>
    <w:lvl w:ilvl="8">
      <w:start w:val="1"/>
      <w:numFmt w:val="decimal"/>
      <w:isLgl/>
      <w:lvlText w:val="%1.%2.%3.%4.%5.%6.%7.%8.%9."/>
      <w:lvlJc w:val="left"/>
      <w:pPr>
        <w:ind w:left="2160" w:hanging="2160"/>
      </w:pPr>
      <w:rPr>
        <w:rFonts w:hint="default"/>
        <w:b/>
        <w:i/>
      </w:rPr>
    </w:lvl>
  </w:abstractNum>
  <w:abstractNum w:abstractNumId="42">
    <w:nsid w:val="77DC057D"/>
    <w:multiLevelType w:val="hybridMultilevel"/>
    <w:tmpl w:val="81643654"/>
    <w:lvl w:ilvl="0" w:tplc="84EE1FC4">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3">
    <w:nsid w:val="7D6E4979"/>
    <w:multiLevelType w:val="hybridMultilevel"/>
    <w:tmpl w:val="3588F9CA"/>
    <w:lvl w:ilvl="0" w:tplc="04190001">
      <w:start w:val="1"/>
      <w:numFmt w:val="decimal"/>
      <w:lvlText w:val="%1."/>
      <w:lvlJc w:val="left"/>
      <w:pPr>
        <w:tabs>
          <w:tab w:val="num" w:pos="360"/>
        </w:tabs>
        <w:ind w:left="360" w:hanging="360"/>
      </w:pPr>
      <w:rPr>
        <w:rFonts w:hint="default"/>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4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6">
    <w:nsid w:val="7E414E1D"/>
    <w:multiLevelType w:val="hybridMultilevel"/>
    <w:tmpl w:val="220C851E"/>
    <w:lvl w:ilvl="0" w:tplc="63C2733C">
      <w:start w:val="2019"/>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7">
    <w:nsid w:val="7F843FD8"/>
    <w:multiLevelType w:val="hybridMultilevel"/>
    <w:tmpl w:val="F8F8F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5"/>
  </w:num>
  <w:num w:numId="3">
    <w:abstractNumId w:val="44"/>
  </w:num>
  <w:num w:numId="4">
    <w:abstractNumId w:val="16"/>
  </w:num>
  <w:num w:numId="5">
    <w:abstractNumId w:val="40"/>
  </w:num>
  <w:num w:numId="6">
    <w:abstractNumId w:val="11"/>
  </w:num>
  <w:num w:numId="7">
    <w:abstractNumId w:val="41"/>
  </w:num>
  <w:num w:numId="8">
    <w:abstractNumId w:val="8"/>
  </w:num>
  <w:num w:numId="9">
    <w:abstractNumId w:val="18"/>
  </w:num>
  <w:num w:numId="10">
    <w:abstractNumId w:val="33"/>
  </w:num>
  <w:num w:numId="11">
    <w:abstractNumId w:val="32"/>
  </w:num>
  <w:num w:numId="12">
    <w:abstractNumId w:val="13"/>
  </w:num>
  <w:num w:numId="13">
    <w:abstractNumId w:val="17"/>
  </w:num>
  <w:num w:numId="14">
    <w:abstractNumId w:val="26"/>
  </w:num>
  <w:num w:numId="15">
    <w:abstractNumId w:val="21"/>
  </w:num>
  <w:num w:numId="16">
    <w:abstractNumId w:val="43"/>
  </w:num>
  <w:num w:numId="17">
    <w:abstractNumId w:val="29"/>
  </w:num>
  <w:num w:numId="18">
    <w:abstractNumId w:val="30"/>
  </w:num>
  <w:num w:numId="19">
    <w:abstractNumId w:val="0"/>
  </w:num>
  <w:num w:numId="20">
    <w:abstractNumId w:val="4"/>
  </w:num>
  <w:num w:numId="21">
    <w:abstractNumId w:val="25"/>
  </w:num>
  <w:num w:numId="22">
    <w:abstractNumId w:val="15"/>
  </w:num>
  <w:num w:numId="23">
    <w:abstractNumId w:val="28"/>
  </w:num>
  <w:num w:numId="24">
    <w:abstractNumId w:val="1"/>
  </w:num>
  <w:num w:numId="25">
    <w:abstractNumId w:val="14"/>
  </w:num>
  <w:num w:numId="26">
    <w:abstractNumId w:val="3"/>
  </w:num>
  <w:num w:numId="27">
    <w:abstractNumId w:val="7"/>
  </w:num>
  <w:num w:numId="2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4"/>
  </w:num>
  <w:num w:numId="31">
    <w:abstractNumId w:val="24"/>
  </w:num>
  <w:num w:numId="32">
    <w:abstractNumId w:val="6"/>
  </w:num>
  <w:num w:numId="33">
    <w:abstractNumId w:val="9"/>
  </w:num>
  <w:num w:numId="3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27"/>
  </w:num>
  <w:num w:numId="37">
    <w:abstractNumId w:val="39"/>
  </w:num>
  <w:num w:numId="38">
    <w:abstractNumId w:val="46"/>
  </w:num>
  <w:num w:numId="39">
    <w:abstractNumId w:val="10"/>
  </w:num>
  <w:num w:numId="40">
    <w:abstractNumId w:val="35"/>
  </w:num>
  <w:num w:numId="41">
    <w:abstractNumId w:val="2"/>
  </w:num>
  <w:num w:numId="42">
    <w:abstractNumId w:val="42"/>
  </w:num>
  <w:num w:numId="43">
    <w:abstractNumId w:val="20"/>
  </w:num>
  <w:num w:numId="44">
    <w:abstractNumId w:val="36"/>
  </w:num>
  <w:num w:numId="45">
    <w:abstractNumId w:val="23"/>
  </w:num>
  <w:num w:numId="46">
    <w:abstractNumId w:val="12"/>
  </w:num>
  <w:num w:numId="47">
    <w:abstractNumId w:val="22"/>
  </w:num>
  <w:num w:numId="48">
    <w:abstractNumId w:val="37"/>
  </w:num>
  <w:num w:numId="49">
    <w:abstractNumId w:val="19"/>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92D"/>
    <w:rsid w:val="00005F33"/>
    <w:rsid w:val="000066BA"/>
    <w:rsid w:val="00014662"/>
    <w:rsid w:val="00014E83"/>
    <w:rsid w:val="00016CCE"/>
    <w:rsid w:val="00017757"/>
    <w:rsid w:val="00017AD4"/>
    <w:rsid w:val="00022E69"/>
    <w:rsid w:val="000236A7"/>
    <w:rsid w:val="000252FD"/>
    <w:rsid w:val="00036310"/>
    <w:rsid w:val="0004135D"/>
    <w:rsid w:val="00044136"/>
    <w:rsid w:val="000461A7"/>
    <w:rsid w:val="00046480"/>
    <w:rsid w:val="0005650F"/>
    <w:rsid w:val="00057EB7"/>
    <w:rsid w:val="00060278"/>
    <w:rsid w:val="00063000"/>
    <w:rsid w:val="000710D1"/>
    <w:rsid w:val="00071EE4"/>
    <w:rsid w:val="00072777"/>
    <w:rsid w:val="00075DFD"/>
    <w:rsid w:val="000779A8"/>
    <w:rsid w:val="00080C09"/>
    <w:rsid w:val="0008184C"/>
    <w:rsid w:val="00082482"/>
    <w:rsid w:val="0008313A"/>
    <w:rsid w:val="0008590F"/>
    <w:rsid w:val="00090340"/>
    <w:rsid w:val="000953BD"/>
    <w:rsid w:val="0009553D"/>
    <w:rsid w:val="000A10AB"/>
    <w:rsid w:val="000A2E1F"/>
    <w:rsid w:val="000A4E31"/>
    <w:rsid w:val="000A6B72"/>
    <w:rsid w:val="000B483D"/>
    <w:rsid w:val="000B49F1"/>
    <w:rsid w:val="000C09B2"/>
    <w:rsid w:val="000C0AF1"/>
    <w:rsid w:val="000C227D"/>
    <w:rsid w:val="000C5EB2"/>
    <w:rsid w:val="000D08DE"/>
    <w:rsid w:val="000D1013"/>
    <w:rsid w:val="000D4D1F"/>
    <w:rsid w:val="000D68D9"/>
    <w:rsid w:val="000E163F"/>
    <w:rsid w:val="000E24AE"/>
    <w:rsid w:val="000E4119"/>
    <w:rsid w:val="000E64A7"/>
    <w:rsid w:val="000E67E4"/>
    <w:rsid w:val="000F09D1"/>
    <w:rsid w:val="000F4F15"/>
    <w:rsid w:val="00104694"/>
    <w:rsid w:val="00105388"/>
    <w:rsid w:val="00105815"/>
    <w:rsid w:val="001103B7"/>
    <w:rsid w:val="00111EF4"/>
    <w:rsid w:val="0011315E"/>
    <w:rsid w:val="001171FD"/>
    <w:rsid w:val="00120436"/>
    <w:rsid w:val="00120D10"/>
    <w:rsid w:val="001240A3"/>
    <w:rsid w:val="00126986"/>
    <w:rsid w:val="00131F99"/>
    <w:rsid w:val="0013276A"/>
    <w:rsid w:val="00132D34"/>
    <w:rsid w:val="00134129"/>
    <w:rsid w:val="00135FA7"/>
    <w:rsid w:val="00141A8E"/>
    <w:rsid w:val="00145C2A"/>
    <w:rsid w:val="0015263F"/>
    <w:rsid w:val="001533A2"/>
    <w:rsid w:val="00154D25"/>
    <w:rsid w:val="001565E5"/>
    <w:rsid w:val="00160165"/>
    <w:rsid w:val="00161B2A"/>
    <w:rsid w:val="001675F8"/>
    <w:rsid w:val="00172681"/>
    <w:rsid w:val="00172AD2"/>
    <w:rsid w:val="00172E77"/>
    <w:rsid w:val="0018221B"/>
    <w:rsid w:val="00186BCC"/>
    <w:rsid w:val="00194123"/>
    <w:rsid w:val="0019610D"/>
    <w:rsid w:val="001A04F9"/>
    <w:rsid w:val="001B0D78"/>
    <w:rsid w:val="001B2029"/>
    <w:rsid w:val="001B3B63"/>
    <w:rsid w:val="001C1EE6"/>
    <w:rsid w:val="001C35AB"/>
    <w:rsid w:val="001D2123"/>
    <w:rsid w:val="001D2BBE"/>
    <w:rsid w:val="001D4A4C"/>
    <w:rsid w:val="001D6C4A"/>
    <w:rsid w:val="001E0F15"/>
    <w:rsid w:val="001E1418"/>
    <w:rsid w:val="001E5331"/>
    <w:rsid w:val="001E57CF"/>
    <w:rsid w:val="001F541B"/>
    <w:rsid w:val="001F5EBE"/>
    <w:rsid w:val="0020230F"/>
    <w:rsid w:val="00206161"/>
    <w:rsid w:val="00206E8E"/>
    <w:rsid w:val="00212272"/>
    <w:rsid w:val="002147DD"/>
    <w:rsid w:val="002166B2"/>
    <w:rsid w:val="002177A2"/>
    <w:rsid w:val="00220A2A"/>
    <w:rsid w:val="00221279"/>
    <w:rsid w:val="00223A56"/>
    <w:rsid w:val="00224811"/>
    <w:rsid w:val="00235C2C"/>
    <w:rsid w:val="002375CE"/>
    <w:rsid w:val="002379D3"/>
    <w:rsid w:val="00240F1B"/>
    <w:rsid w:val="00244298"/>
    <w:rsid w:val="00253020"/>
    <w:rsid w:val="0025520F"/>
    <w:rsid w:val="002664BE"/>
    <w:rsid w:val="00273881"/>
    <w:rsid w:val="002815DE"/>
    <w:rsid w:val="002825DD"/>
    <w:rsid w:val="0028355F"/>
    <w:rsid w:val="00284BBB"/>
    <w:rsid w:val="00286FD5"/>
    <w:rsid w:val="00292539"/>
    <w:rsid w:val="00292E1E"/>
    <w:rsid w:val="00293683"/>
    <w:rsid w:val="002A2691"/>
    <w:rsid w:val="002A7CBC"/>
    <w:rsid w:val="002B1003"/>
    <w:rsid w:val="002B3C8F"/>
    <w:rsid w:val="002B3E48"/>
    <w:rsid w:val="002C6F92"/>
    <w:rsid w:val="002D0566"/>
    <w:rsid w:val="002D0F97"/>
    <w:rsid w:val="002D16EE"/>
    <w:rsid w:val="002D2AFE"/>
    <w:rsid w:val="002D2C49"/>
    <w:rsid w:val="002D30A2"/>
    <w:rsid w:val="002D336C"/>
    <w:rsid w:val="002D73DE"/>
    <w:rsid w:val="002E2A83"/>
    <w:rsid w:val="002E662A"/>
    <w:rsid w:val="002E7210"/>
    <w:rsid w:val="002F146F"/>
    <w:rsid w:val="00300B2D"/>
    <w:rsid w:val="00300D03"/>
    <w:rsid w:val="0030162F"/>
    <w:rsid w:val="00301B51"/>
    <w:rsid w:val="00301F82"/>
    <w:rsid w:val="00303472"/>
    <w:rsid w:val="003042FE"/>
    <w:rsid w:val="0030514E"/>
    <w:rsid w:val="00312D18"/>
    <w:rsid w:val="003177E8"/>
    <w:rsid w:val="00321E41"/>
    <w:rsid w:val="0032290D"/>
    <w:rsid w:val="00322E60"/>
    <w:rsid w:val="00324B77"/>
    <w:rsid w:val="003262D7"/>
    <w:rsid w:val="00326F18"/>
    <w:rsid w:val="00330F26"/>
    <w:rsid w:val="00334269"/>
    <w:rsid w:val="0033608E"/>
    <w:rsid w:val="003431D4"/>
    <w:rsid w:val="00343986"/>
    <w:rsid w:val="003446CB"/>
    <w:rsid w:val="00351552"/>
    <w:rsid w:val="00352012"/>
    <w:rsid w:val="00353899"/>
    <w:rsid w:val="00353B48"/>
    <w:rsid w:val="0035533E"/>
    <w:rsid w:val="00357693"/>
    <w:rsid w:val="003601AA"/>
    <w:rsid w:val="00362264"/>
    <w:rsid w:val="0036788A"/>
    <w:rsid w:val="00373B29"/>
    <w:rsid w:val="003761F9"/>
    <w:rsid w:val="00377629"/>
    <w:rsid w:val="00383950"/>
    <w:rsid w:val="00384615"/>
    <w:rsid w:val="0038526D"/>
    <w:rsid w:val="00386D1C"/>
    <w:rsid w:val="00390389"/>
    <w:rsid w:val="00390C2E"/>
    <w:rsid w:val="00393191"/>
    <w:rsid w:val="0039707F"/>
    <w:rsid w:val="003A066F"/>
    <w:rsid w:val="003A20D6"/>
    <w:rsid w:val="003A2744"/>
    <w:rsid w:val="003A49A4"/>
    <w:rsid w:val="003A61C4"/>
    <w:rsid w:val="003A6457"/>
    <w:rsid w:val="003A68A5"/>
    <w:rsid w:val="003B11BA"/>
    <w:rsid w:val="003B144A"/>
    <w:rsid w:val="003B151E"/>
    <w:rsid w:val="003B2517"/>
    <w:rsid w:val="003B40A0"/>
    <w:rsid w:val="003C0A44"/>
    <w:rsid w:val="003C1C30"/>
    <w:rsid w:val="003C7C2E"/>
    <w:rsid w:val="003C7DD6"/>
    <w:rsid w:val="003D3985"/>
    <w:rsid w:val="003D6ED7"/>
    <w:rsid w:val="003D72D4"/>
    <w:rsid w:val="003E5D50"/>
    <w:rsid w:val="003F28BF"/>
    <w:rsid w:val="0040423F"/>
    <w:rsid w:val="00404A01"/>
    <w:rsid w:val="00404D9E"/>
    <w:rsid w:val="00405856"/>
    <w:rsid w:val="00405F13"/>
    <w:rsid w:val="004114EB"/>
    <w:rsid w:val="00411A13"/>
    <w:rsid w:val="0041244D"/>
    <w:rsid w:val="00414B32"/>
    <w:rsid w:val="0042035B"/>
    <w:rsid w:val="0042054A"/>
    <w:rsid w:val="004212B7"/>
    <w:rsid w:val="00422542"/>
    <w:rsid w:val="00422CBA"/>
    <w:rsid w:val="00426B1C"/>
    <w:rsid w:val="00426D8C"/>
    <w:rsid w:val="0043001D"/>
    <w:rsid w:val="00433DD7"/>
    <w:rsid w:val="00436181"/>
    <w:rsid w:val="00437B1C"/>
    <w:rsid w:val="00441428"/>
    <w:rsid w:val="00442749"/>
    <w:rsid w:val="004433A9"/>
    <w:rsid w:val="00446E41"/>
    <w:rsid w:val="0044718C"/>
    <w:rsid w:val="0045102B"/>
    <w:rsid w:val="00453B56"/>
    <w:rsid w:val="0045622B"/>
    <w:rsid w:val="00456FFB"/>
    <w:rsid w:val="00457393"/>
    <w:rsid w:val="00460E87"/>
    <w:rsid w:val="00460FAC"/>
    <w:rsid w:val="00461B16"/>
    <w:rsid w:val="00466CCD"/>
    <w:rsid w:val="004670AC"/>
    <w:rsid w:val="00467175"/>
    <w:rsid w:val="0046730A"/>
    <w:rsid w:val="00467A7E"/>
    <w:rsid w:val="00470221"/>
    <w:rsid w:val="00470848"/>
    <w:rsid w:val="00475423"/>
    <w:rsid w:val="00477713"/>
    <w:rsid w:val="00481A76"/>
    <w:rsid w:val="004824D0"/>
    <w:rsid w:val="004840A3"/>
    <w:rsid w:val="004867CF"/>
    <w:rsid w:val="004959D7"/>
    <w:rsid w:val="004B16A9"/>
    <w:rsid w:val="004B399A"/>
    <w:rsid w:val="004B79D7"/>
    <w:rsid w:val="004C2CE6"/>
    <w:rsid w:val="004C3A14"/>
    <w:rsid w:val="004C3D84"/>
    <w:rsid w:val="004C6000"/>
    <w:rsid w:val="004D1DD6"/>
    <w:rsid w:val="004D350D"/>
    <w:rsid w:val="004E159D"/>
    <w:rsid w:val="004E6081"/>
    <w:rsid w:val="004E7283"/>
    <w:rsid w:val="004F0037"/>
    <w:rsid w:val="004F28D5"/>
    <w:rsid w:val="004F54F6"/>
    <w:rsid w:val="005005CD"/>
    <w:rsid w:val="00500933"/>
    <w:rsid w:val="00503951"/>
    <w:rsid w:val="00504FCC"/>
    <w:rsid w:val="005050B3"/>
    <w:rsid w:val="00507A7D"/>
    <w:rsid w:val="00510C0E"/>
    <w:rsid w:val="005124CD"/>
    <w:rsid w:val="00512CD4"/>
    <w:rsid w:val="00513982"/>
    <w:rsid w:val="00515557"/>
    <w:rsid w:val="00517535"/>
    <w:rsid w:val="00525ACD"/>
    <w:rsid w:val="00525E37"/>
    <w:rsid w:val="0052679F"/>
    <w:rsid w:val="005312D8"/>
    <w:rsid w:val="00531BE8"/>
    <w:rsid w:val="005330B4"/>
    <w:rsid w:val="00533415"/>
    <w:rsid w:val="005335E1"/>
    <w:rsid w:val="0054683D"/>
    <w:rsid w:val="0054767E"/>
    <w:rsid w:val="00550303"/>
    <w:rsid w:val="005505A8"/>
    <w:rsid w:val="00550E70"/>
    <w:rsid w:val="005510BD"/>
    <w:rsid w:val="00561A1B"/>
    <w:rsid w:val="00561F63"/>
    <w:rsid w:val="00561F6C"/>
    <w:rsid w:val="00563435"/>
    <w:rsid w:val="0056378F"/>
    <w:rsid w:val="00565492"/>
    <w:rsid w:val="00565516"/>
    <w:rsid w:val="00571538"/>
    <w:rsid w:val="00572891"/>
    <w:rsid w:val="005745FD"/>
    <w:rsid w:val="00574926"/>
    <w:rsid w:val="00577AF8"/>
    <w:rsid w:val="0058011E"/>
    <w:rsid w:val="00583BA8"/>
    <w:rsid w:val="00587999"/>
    <w:rsid w:val="0059123D"/>
    <w:rsid w:val="0059223F"/>
    <w:rsid w:val="0059404A"/>
    <w:rsid w:val="0059509A"/>
    <w:rsid w:val="005A01B2"/>
    <w:rsid w:val="005A06A3"/>
    <w:rsid w:val="005A2E8C"/>
    <w:rsid w:val="005A794C"/>
    <w:rsid w:val="005A7973"/>
    <w:rsid w:val="005A7D0B"/>
    <w:rsid w:val="005B0362"/>
    <w:rsid w:val="005B0C13"/>
    <w:rsid w:val="005B0C83"/>
    <w:rsid w:val="005B1020"/>
    <w:rsid w:val="005B1254"/>
    <w:rsid w:val="005B21BD"/>
    <w:rsid w:val="005C14B3"/>
    <w:rsid w:val="005C2AE9"/>
    <w:rsid w:val="005C3530"/>
    <w:rsid w:val="005C3B93"/>
    <w:rsid w:val="005C53AD"/>
    <w:rsid w:val="005C67C7"/>
    <w:rsid w:val="005C6A7B"/>
    <w:rsid w:val="005D27E0"/>
    <w:rsid w:val="005E03CC"/>
    <w:rsid w:val="005E2961"/>
    <w:rsid w:val="005E34BE"/>
    <w:rsid w:val="005E621D"/>
    <w:rsid w:val="005F1E16"/>
    <w:rsid w:val="0060048F"/>
    <w:rsid w:val="00600676"/>
    <w:rsid w:val="00600E4F"/>
    <w:rsid w:val="00602C45"/>
    <w:rsid w:val="00603D89"/>
    <w:rsid w:val="00604BB1"/>
    <w:rsid w:val="00604CD2"/>
    <w:rsid w:val="00607725"/>
    <w:rsid w:val="0061533C"/>
    <w:rsid w:val="006243B8"/>
    <w:rsid w:val="006252BA"/>
    <w:rsid w:val="006259FA"/>
    <w:rsid w:val="00625A66"/>
    <w:rsid w:val="0062646F"/>
    <w:rsid w:val="0063046B"/>
    <w:rsid w:val="00632975"/>
    <w:rsid w:val="00635404"/>
    <w:rsid w:val="00635F95"/>
    <w:rsid w:val="006369A2"/>
    <w:rsid w:val="00636F58"/>
    <w:rsid w:val="006448AA"/>
    <w:rsid w:val="00646773"/>
    <w:rsid w:val="0064722B"/>
    <w:rsid w:val="006500FE"/>
    <w:rsid w:val="00652A99"/>
    <w:rsid w:val="00652DB0"/>
    <w:rsid w:val="00652F0E"/>
    <w:rsid w:val="00654F0E"/>
    <w:rsid w:val="006566ED"/>
    <w:rsid w:val="00661363"/>
    <w:rsid w:val="0066170B"/>
    <w:rsid w:val="00662B06"/>
    <w:rsid w:val="0066464D"/>
    <w:rsid w:val="006676AA"/>
    <w:rsid w:val="00667DB4"/>
    <w:rsid w:val="00671F4F"/>
    <w:rsid w:val="00672D18"/>
    <w:rsid w:val="00674E60"/>
    <w:rsid w:val="006752A4"/>
    <w:rsid w:val="006756AB"/>
    <w:rsid w:val="00676519"/>
    <w:rsid w:val="0067665A"/>
    <w:rsid w:val="00677821"/>
    <w:rsid w:val="00677AB0"/>
    <w:rsid w:val="006860FC"/>
    <w:rsid w:val="00687A25"/>
    <w:rsid w:val="00687B5C"/>
    <w:rsid w:val="00690864"/>
    <w:rsid w:val="00690E85"/>
    <w:rsid w:val="00695284"/>
    <w:rsid w:val="006A36C9"/>
    <w:rsid w:val="006A4B52"/>
    <w:rsid w:val="006A64CD"/>
    <w:rsid w:val="006A68C2"/>
    <w:rsid w:val="006A6F53"/>
    <w:rsid w:val="006A79AF"/>
    <w:rsid w:val="006B70ED"/>
    <w:rsid w:val="006C71F7"/>
    <w:rsid w:val="006D083C"/>
    <w:rsid w:val="006D1C46"/>
    <w:rsid w:val="006D7AB6"/>
    <w:rsid w:val="006E0655"/>
    <w:rsid w:val="006E1B1D"/>
    <w:rsid w:val="006E2025"/>
    <w:rsid w:val="006E4B69"/>
    <w:rsid w:val="006F16BF"/>
    <w:rsid w:val="006F29E3"/>
    <w:rsid w:val="006F46D7"/>
    <w:rsid w:val="006F5D80"/>
    <w:rsid w:val="00706E75"/>
    <w:rsid w:val="00710A28"/>
    <w:rsid w:val="00710D90"/>
    <w:rsid w:val="00711526"/>
    <w:rsid w:val="007136FE"/>
    <w:rsid w:val="00720C3F"/>
    <w:rsid w:val="00721147"/>
    <w:rsid w:val="0072335B"/>
    <w:rsid w:val="00724B8A"/>
    <w:rsid w:val="007269AA"/>
    <w:rsid w:val="00726C9E"/>
    <w:rsid w:val="00730035"/>
    <w:rsid w:val="00730C43"/>
    <w:rsid w:val="00734D44"/>
    <w:rsid w:val="0073668F"/>
    <w:rsid w:val="00743506"/>
    <w:rsid w:val="0074494A"/>
    <w:rsid w:val="00751A24"/>
    <w:rsid w:val="00753B8D"/>
    <w:rsid w:val="00754010"/>
    <w:rsid w:val="0075416D"/>
    <w:rsid w:val="00754545"/>
    <w:rsid w:val="00756858"/>
    <w:rsid w:val="00756BF3"/>
    <w:rsid w:val="00757AC9"/>
    <w:rsid w:val="0076347C"/>
    <w:rsid w:val="007724E5"/>
    <w:rsid w:val="00786488"/>
    <w:rsid w:val="00795D0D"/>
    <w:rsid w:val="007A35AF"/>
    <w:rsid w:val="007A4738"/>
    <w:rsid w:val="007B2341"/>
    <w:rsid w:val="007C1C82"/>
    <w:rsid w:val="007D005D"/>
    <w:rsid w:val="007D02B2"/>
    <w:rsid w:val="007D497B"/>
    <w:rsid w:val="007D6C48"/>
    <w:rsid w:val="007D72AF"/>
    <w:rsid w:val="007D72B2"/>
    <w:rsid w:val="007D783D"/>
    <w:rsid w:val="007E038C"/>
    <w:rsid w:val="007E17B7"/>
    <w:rsid w:val="007E5859"/>
    <w:rsid w:val="007F408A"/>
    <w:rsid w:val="007F4335"/>
    <w:rsid w:val="007F5727"/>
    <w:rsid w:val="007F59EB"/>
    <w:rsid w:val="007F7BC8"/>
    <w:rsid w:val="00801EB4"/>
    <w:rsid w:val="00806D4B"/>
    <w:rsid w:val="00812ADE"/>
    <w:rsid w:val="00813988"/>
    <w:rsid w:val="00816D5F"/>
    <w:rsid w:val="00817C7E"/>
    <w:rsid w:val="00823232"/>
    <w:rsid w:val="00823335"/>
    <w:rsid w:val="00825F2F"/>
    <w:rsid w:val="00827288"/>
    <w:rsid w:val="008272F2"/>
    <w:rsid w:val="0083022A"/>
    <w:rsid w:val="0083027B"/>
    <w:rsid w:val="008302F8"/>
    <w:rsid w:val="00832154"/>
    <w:rsid w:val="00832B8C"/>
    <w:rsid w:val="00834238"/>
    <w:rsid w:val="008440FC"/>
    <w:rsid w:val="00847503"/>
    <w:rsid w:val="00847968"/>
    <w:rsid w:val="00847B82"/>
    <w:rsid w:val="00847C70"/>
    <w:rsid w:val="008516D3"/>
    <w:rsid w:val="0085308D"/>
    <w:rsid w:val="00854084"/>
    <w:rsid w:val="00860773"/>
    <w:rsid w:val="00867405"/>
    <w:rsid w:val="0087147F"/>
    <w:rsid w:val="00872349"/>
    <w:rsid w:val="0087646D"/>
    <w:rsid w:val="0088346B"/>
    <w:rsid w:val="00883962"/>
    <w:rsid w:val="00883F82"/>
    <w:rsid w:val="00884A87"/>
    <w:rsid w:val="0089240C"/>
    <w:rsid w:val="008937D0"/>
    <w:rsid w:val="00895FB3"/>
    <w:rsid w:val="008968EE"/>
    <w:rsid w:val="00897236"/>
    <w:rsid w:val="008A09E5"/>
    <w:rsid w:val="008A5DF7"/>
    <w:rsid w:val="008A658D"/>
    <w:rsid w:val="008A74FC"/>
    <w:rsid w:val="008B577B"/>
    <w:rsid w:val="008B586C"/>
    <w:rsid w:val="008C0C84"/>
    <w:rsid w:val="008C2146"/>
    <w:rsid w:val="008C5503"/>
    <w:rsid w:val="008C6D7C"/>
    <w:rsid w:val="008D0FF4"/>
    <w:rsid w:val="008E0FD5"/>
    <w:rsid w:val="008E2389"/>
    <w:rsid w:val="008E2F4B"/>
    <w:rsid w:val="008E4D08"/>
    <w:rsid w:val="008E5663"/>
    <w:rsid w:val="008E5669"/>
    <w:rsid w:val="008E56D2"/>
    <w:rsid w:val="008E6510"/>
    <w:rsid w:val="008E7ED1"/>
    <w:rsid w:val="008F299E"/>
    <w:rsid w:val="008F4FAF"/>
    <w:rsid w:val="008F5EA2"/>
    <w:rsid w:val="00903DA6"/>
    <w:rsid w:val="009067FC"/>
    <w:rsid w:val="00907DEA"/>
    <w:rsid w:val="009100F6"/>
    <w:rsid w:val="00910819"/>
    <w:rsid w:val="009134E7"/>
    <w:rsid w:val="00914E60"/>
    <w:rsid w:val="00916C92"/>
    <w:rsid w:val="009175DE"/>
    <w:rsid w:val="00922F09"/>
    <w:rsid w:val="00923DA1"/>
    <w:rsid w:val="00924FC5"/>
    <w:rsid w:val="00925A65"/>
    <w:rsid w:val="00930A00"/>
    <w:rsid w:val="00932345"/>
    <w:rsid w:val="00934222"/>
    <w:rsid w:val="00934EBA"/>
    <w:rsid w:val="009372DD"/>
    <w:rsid w:val="0094388A"/>
    <w:rsid w:val="009512AC"/>
    <w:rsid w:val="00951415"/>
    <w:rsid w:val="009543CF"/>
    <w:rsid w:val="0095595F"/>
    <w:rsid w:val="00956565"/>
    <w:rsid w:val="0095751D"/>
    <w:rsid w:val="009575A4"/>
    <w:rsid w:val="00957F8A"/>
    <w:rsid w:val="0096048C"/>
    <w:rsid w:val="009616E8"/>
    <w:rsid w:val="00961F3E"/>
    <w:rsid w:val="00963002"/>
    <w:rsid w:val="00973211"/>
    <w:rsid w:val="00975329"/>
    <w:rsid w:val="00977CE9"/>
    <w:rsid w:val="00981185"/>
    <w:rsid w:val="00982F23"/>
    <w:rsid w:val="00986519"/>
    <w:rsid w:val="00992429"/>
    <w:rsid w:val="00997478"/>
    <w:rsid w:val="009A0B8B"/>
    <w:rsid w:val="009A5E9F"/>
    <w:rsid w:val="009A7BAD"/>
    <w:rsid w:val="009B2813"/>
    <w:rsid w:val="009B4A8B"/>
    <w:rsid w:val="009C0CCF"/>
    <w:rsid w:val="009C1501"/>
    <w:rsid w:val="009C1E56"/>
    <w:rsid w:val="009C1E62"/>
    <w:rsid w:val="009C229C"/>
    <w:rsid w:val="009C5A98"/>
    <w:rsid w:val="009C778D"/>
    <w:rsid w:val="009D4E50"/>
    <w:rsid w:val="009D58AD"/>
    <w:rsid w:val="009D6A54"/>
    <w:rsid w:val="009E127A"/>
    <w:rsid w:val="009F198A"/>
    <w:rsid w:val="009F7F3D"/>
    <w:rsid w:val="00A00F37"/>
    <w:rsid w:val="00A0342D"/>
    <w:rsid w:val="00A0459F"/>
    <w:rsid w:val="00A05051"/>
    <w:rsid w:val="00A06AE8"/>
    <w:rsid w:val="00A12CF5"/>
    <w:rsid w:val="00A148BE"/>
    <w:rsid w:val="00A17429"/>
    <w:rsid w:val="00A235D2"/>
    <w:rsid w:val="00A24A86"/>
    <w:rsid w:val="00A27DDB"/>
    <w:rsid w:val="00A30550"/>
    <w:rsid w:val="00A30988"/>
    <w:rsid w:val="00A334FC"/>
    <w:rsid w:val="00A35D83"/>
    <w:rsid w:val="00A3687B"/>
    <w:rsid w:val="00A36D7D"/>
    <w:rsid w:val="00A37942"/>
    <w:rsid w:val="00A41023"/>
    <w:rsid w:val="00A47407"/>
    <w:rsid w:val="00A478F9"/>
    <w:rsid w:val="00A51ABD"/>
    <w:rsid w:val="00A57B9E"/>
    <w:rsid w:val="00A62B8E"/>
    <w:rsid w:val="00A63BB8"/>
    <w:rsid w:val="00A644B9"/>
    <w:rsid w:val="00A6769C"/>
    <w:rsid w:val="00A715B5"/>
    <w:rsid w:val="00A71D10"/>
    <w:rsid w:val="00A739B5"/>
    <w:rsid w:val="00A76FD0"/>
    <w:rsid w:val="00A76FD5"/>
    <w:rsid w:val="00A77439"/>
    <w:rsid w:val="00A775BA"/>
    <w:rsid w:val="00A8005F"/>
    <w:rsid w:val="00A804A4"/>
    <w:rsid w:val="00A8203E"/>
    <w:rsid w:val="00A826E4"/>
    <w:rsid w:val="00A85379"/>
    <w:rsid w:val="00A87D4C"/>
    <w:rsid w:val="00A901AE"/>
    <w:rsid w:val="00A91E79"/>
    <w:rsid w:val="00A93BAB"/>
    <w:rsid w:val="00A94FE4"/>
    <w:rsid w:val="00A961F0"/>
    <w:rsid w:val="00A9685E"/>
    <w:rsid w:val="00AA000A"/>
    <w:rsid w:val="00AA011E"/>
    <w:rsid w:val="00AA3FF3"/>
    <w:rsid w:val="00AB34A4"/>
    <w:rsid w:val="00AB65BB"/>
    <w:rsid w:val="00AC0B3B"/>
    <w:rsid w:val="00AC2F11"/>
    <w:rsid w:val="00AC461C"/>
    <w:rsid w:val="00AC5F67"/>
    <w:rsid w:val="00AD0A03"/>
    <w:rsid w:val="00AD1437"/>
    <w:rsid w:val="00AD2F58"/>
    <w:rsid w:val="00AD51E3"/>
    <w:rsid w:val="00AD532C"/>
    <w:rsid w:val="00AD73E3"/>
    <w:rsid w:val="00AE10D3"/>
    <w:rsid w:val="00AE1438"/>
    <w:rsid w:val="00AE1B1E"/>
    <w:rsid w:val="00AE356A"/>
    <w:rsid w:val="00AE45D9"/>
    <w:rsid w:val="00AF3531"/>
    <w:rsid w:val="00AF72FC"/>
    <w:rsid w:val="00B03502"/>
    <w:rsid w:val="00B064A7"/>
    <w:rsid w:val="00B11341"/>
    <w:rsid w:val="00B11B59"/>
    <w:rsid w:val="00B16240"/>
    <w:rsid w:val="00B223E4"/>
    <w:rsid w:val="00B239FE"/>
    <w:rsid w:val="00B25BC5"/>
    <w:rsid w:val="00B279B1"/>
    <w:rsid w:val="00B3050F"/>
    <w:rsid w:val="00B31332"/>
    <w:rsid w:val="00B334D2"/>
    <w:rsid w:val="00B33C90"/>
    <w:rsid w:val="00B33D46"/>
    <w:rsid w:val="00B36EFA"/>
    <w:rsid w:val="00B37598"/>
    <w:rsid w:val="00B462B0"/>
    <w:rsid w:val="00B47897"/>
    <w:rsid w:val="00B52A79"/>
    <w:rsid w:val="00B600E4"/>
    <w:rsid w:val="00B614B4"/>
    <w:rsid w:val="00B61CBB"/>
    <w:rsid w:val="00B627D7"/>
    <w:rsid w:val="00B643B5"/>
    <w:rsid w:val="00B643C1"/>
    <w:rsid w:val="00B673C7"/>
    <w:rsid w:val="00B67423"/>
    <w:rsid w:val="00B74CA5"/>
    <w:rsid w:val="00B77C28"/>
    <w:rsid w:val="00B83FA6"/>
    <w:rsid w:val="00B87800"/>
    <w:rsid w:val="00BA07F9"/>
    <w:rsid w:val="00BA08B0"/>
    <w:rsid w:val="00BA1138"/>
    <w:rsid w:val="00BA1A49"/>
    <w:rsid w:val="00BA1BEC"/>
    <w:rsid w:val="00BA4051"/>
    <w:rsid w:val="00BA4B2D"/>
    <w:rsid w:val="00BA4C06"/>
    <w:rsid w:val="00BA53F9"/>
    <w:rsid w:val="00BA70D6"/>
    <w:rsid w:val="00BA794C"/>
    <w:rsid w:val="00BA7B8D"/>
    <w:rsid w:val="00BA7FE8"/>
    <w:rsid w:val="00BB0A34"/>
    <w:rsid w:val="00BB257A"/>
    <w:rsid w:val="00BC1FD2"/>
    <w:rsid w:val="00BC3269"/>
    <w:rsid w:val="00BC48AF"/>
    <w:rsid w:val="00BD46D0"/>
    <w:rsid w:val="00BE286F"/>
    <w:rsid w:val="00BE6885"/>
    <w:rsid w:val="00BF15C3"/>
    <w:rsid w:val="00BF1ECC"/>
    <w:rsid w:val="00BF27BF"/>
    <w:rsid w:val="00BF4B75"/>
    <w:rsid w:val="00C023B6"/>
    <w:rsid w:val="00C032B3"/>
    <w:rsid w:val="00C03CCB"/>
    <w:rsid w:val="00C04137"/>
    <w:rsid w:val="00C044CA"/>
    <w:rsid w:val="00C05C5F"/>
    <w:rsid w:val="00C07879"/>
    <w:rsid w:val="00C1062C"/>
    <w:rsid w:val="00C159CB"/>
    <w:rsid w:val="00C21417"/>
    <w:rsid w:val="00C25408"/>
    <w:rsid w:val="00C25E27"/>
    <w:rsid w:val="00C2723B"/>
    <w:rsid w:val="00C27689"/>
    <w:rsid w:val="00C30368"/>
    <w:rsid w:val="00C31270"/>
    <w:rsid w:val="00C344C1"/>
    <w:rsid w:val="00C35114"/>
    <w:rsid w:val="00C355D9"/>
    <w:rsid w:val="00C42928"/>
    <w:rsid w:val="00C4340C"/>
    <w:rsid w:val="00C44C79"/>
    <w:rsid w:val="00C45DE4"/>
    <w:rsid w:val="00C47237"/>
    <w:rsid w:val="00C50C87"/>
    <w:rsid w:val="00C50EF4"/>
    <w:rsid w:val="00C6414C"/>
    <w:rsid w:val="00C65868"/>
    <w:rsid w:val="00C667D1"/>
    <w:rsid w:val="00C709BE"/>
    <w:rsid w:val="00C74D6F"/>
    <w:rsid w:val="00C80B06"/>
    <w:rsid w:val="00C82D1F"/>
    <w:rsid w:val="00C86487"/>
    <w:rsid w:val="00C9010E"/>
    <w:rsid w:val="00C91DA3"/>
    <w:rsid w:val="00C92059"/>
    <w:rsid w:val="00CA58A9"/>
    <w:rsid w:val="00CA5EFA"/>
    <w:rsid w:val="00CA6433"/>
    <w:rsid w:val="00CA6AE2"/>
    <w:rsid w:val="00CA6D95"/>
    <w:rsid w:val="00CB02EC"/>
    <w:rsid w:val="00CB21CE"/>
    <w:rsid w:val="00CB6D91"/>
    <w:rsid w:val="00CB7643"/>
    <w:rsid w:val="00CC1DE3"/>
    <w:rsid w:val="00CC21A1"/>
    <w:rsid w:val="00CC3EDD"/>
    <w:rsid w:val="00CC69D7"/>
    <w:rsid w:val="00CD063D"/>
    <w:rsid w:val="00CD2575"/>
    <w:rsid w:val="00CE149F"/>
    <w:rsid w:val="00CE1D3D"/>
    <w:rsid w:val="00CE29A8"/>
    <w:rsid w:val="00CE32B4"/>
    <w:rsid w:val="00CE4A36"/>
    <w:rsid w:val="00CE5217"/>
    <w:rsid w:val="00CE613A"/>
    <w:rsid w:val="00CE770C"/>
    <w:rsid w:val="00CF288A"/>
    <w:rsid w:val="00CF553D"/>
    <w:rsid w:val="00CF579F"/>
    <w:rsid w:val="00CF7CB9"/>
    <w:rsid w:val="00D075B8"/>
    <w:rsid w:val="00D1240C"/>
    <w:rsid w:val="00D1552C"/>
    <w:rsid w:val="00D1586C"/>
    <w:rsid w:val="00D20F43"/>
    <w:rsid w:val="00D23057"/>
    <w:rsid w:val="00D23D6E"/>
    <w:rsid w:val="00D256EA"/>
    <w:rsid w:val="00D27073"/>
    <w:rsid w:val="00D36918"/>
    <w:rsid w:val="00D4110A"/>
    <w:rsid w:val="00D43E6E"/>
    <w:rsid w:val="00D46A30"/>
    <w:rsid w:val="00D50E9C"/>
    <w:rsid w:val="00D5147A"/>
    <w:rsid w:val="00D51D31"/>
    <w:rsid w:val="00D52831"/>
    <w:rsid w:val="00D56883"/>
    <w:rsid w:val="00D61EFC"/>
    <w:rsid w:val="00D628CE"/>
    <w:rsid w:val="00D63F1E"/>
    <w:rsid w:val="00D66406"/>
    <w:rsid w:val="00D66E29"/>
    <w:rsid w:val="00D73263"/>
    <w:rsid w:val="00D73808"/>
    <w:rsid w:val="00D74E75"/>
    <w:rsid w:val="00D75943"/>
    <w:rsid w:val="00D77732"/>
    <w:rsid w:val="00D77F61"/>
    <w:rsid w:val="00D80BB3"/>
    <w:rsid w:val="00D82B44"/>
    <w:rsid w:val="00D83749"/>
    <w:rsid w:val="00D8673C"/>
    <w:rsid w:val="00D912FC"/>
    <w:rsid w:val="00D94110"/>
    <w:rsid w:val="00D944D3"/>
    <w:rsid w:val="00D97E67"/>
    <w:rsid w:val="00DA0B25"/>
    <w:rsid w:val="00DA0BCD"/>
    <w:rsid w:val="00DA5AE4"/>
    <w:rsid w:val="00DA6D1C"/>
    <w:rsid w:val="00DA7BC8"/>
    <w:rsid w:val="00DB2961"/>
    <w:rsid w:val="00DB41CC"/>
    <w:rsid w:val="00DB533E"/>
    <w:rsid w:val="00DB5E8F"/>
    <w:rsid w:val="00DB6B8C"/>
    <w:rsid w:val="00DC1103"/>
    <w:rsid w:val="00DC3E36"/>
    <w:rsid w:val="00DD07CC"/>
    <w:rsid w:val="00DD2AE8"/>
    <w:rsid w:val="00DD2B38"/>
    <w:rsid w:val="00DD42B8"/>
    <w:rsid w:val="00DD4E99"/>
    <w:rsid w:val="00DD4F0A"/>
    <w:rsid w:val="00DD786A"/>
    <w:rsid w:val="00DE2377"/>
    <w:rsid w:val="00DE5E19"/>
    <w:rsid w:val="00DE78CE"/>
    <w:rsid w:val="00DF12EF"/>
    <w:rsid w:val="00DF24B8"/>
    <w:rsid w:val="00DF5C8B"/>
    <w:rsid w:val="00DF76CC"/>
    <w:rsid w:val="00E018B8"/>
    <w:rsid w:val="00E05444"/>
    <w:rsid w:val="00E10656"/>
    <w:rsid w:val="00E1172B"/>
    <w:rsid w:val="00E11C76"/>
    <w:rsid w:val="00E16E20"/>
    <w:rsid w:val="00E2128B"/>
    <w:rsid w:val="00E21A90"/>
    <w:rsid w:val="00E22966"/>
    <w:rsid w:val="00E22978"/>
    <w:rsid w:val="00E27E1E"/>
    <w:rsid w:val="00E3133C"/>
    <w:rsid w:val="00E31A76"/>
    <w:rsid w:val="00E3470C"/>
    <w:rsid w:val="00E35869"/>
    <w:rsid w:val="00E35C19"/>
    <w:rsid w:val="00E371C9"/>
    <w:rsid w:val="00E4191D"/>
    <w:rsid w:val="00E435C6"/>
    <w:rsid w:val="00E4690D"/>
    <w:rsid w:val="00E46C4C"/>
    <w:rsid w:val="00E46F6F"/>
    <w:rsid w:val="00E47D8D"/>
    <w:rsid w:val="00E52A7F"/>
    <w:rsid w:val="00E5526B"/>
    <w:rsid w:val="00E55EAF"/>
    <w:rsid w:val="00E62D31"/>
    <w:rsid w:val="00E67F74"/>
    <w:rsid w:val="00E702BB"/>
    <w:rsid w:val="00E71826"/>
    <w:rsid w:val="00E72C0A"/>
    <w:rsid w:val="00E740F5"/>
    <w:rsid w:val="00E76221"/>
    <w:rsid w:val="00E77A18"/>
    <w:rsid w:val="00E80588"/>
    <w:rsid w:val="00E8199E"/>
    <w:rsid w:val="00E844B1"/>
    <w:rsid w:val="00E8552A"/>
    <w:rsid w:val="00E85BF2"/>
    <w:rsid w:val="00E85D20"/>
    <w:rsid w:val="00E85E52"/>
    <w:rsid w:val="00E95BCD"/>
    <w:rsid w:val="00EA4659"/>
    <w:rsid w:val="00EA4A40"/>
    <w:rsid w:val="00EA5EE4"/>
    <w:rsid w:val="00EB1367"/>
    <w:rsid w:val="00EB1690"/>
    <w:rsid w:val="00EB25C2"/>
    <w:rsid w:val="00EB2F1B"/>
    <w:rsid w:val="00EB3867"/>
    <w:rsid w:val="00EB3E50"/>
    <w:rsid w:val="00EB5F0D"/>
    <w:rsid w:val="00EB7482"/>
    <w:rsid w:val="00EC0D90"/>
    <w:rsid w:val="00EC218F"/>
    <w:rsid w:val="00EC340E"/>
    <w:rsid w:val="00EC352C"/>
    <w:rsid w:val="00EC43FD"/>
    <w:rsid w:val="00EC4A51"/>
    <w:rsid w:val="00ED2539"/>
    <w:rsid w:val="00ED4CA9"/>
    <w:rsid w:val="00ED6404"/>
    <w:rsid w:val="00EE129C"/>
    <w:rsid w:val="00EE2F61"/>
    <w:rsid w:val="00EE64F5"/>
    <w:rsid w:val="00EE75CF"/>
    <w:rsid w:val="00EF1B15"/>
    <w:rsid w:val="00EF2C01"/>
    <w:rsid w:val="00EF2C49"/>
    <w:rsid w:val="00EF36EB"/>
    <w:rsid w:val="00EF4064"/>
    <w:rsid w:val="00EF7820"/>
    <w:rsid w:val="00F00A50"/>
    <w:rsid w:val="00F01054"/>
    <w:rsid w:val="00F01C30"/>
    <w:rsid w:val="00F0274E"/>
    <w:rsid w:val="00F02AB3"/>
    <w:rsid w:val="00F0463C"/>
    <w:rsid w:val="00F0557D"/>
    <w:rsid w:val="00F05CAC"/>
    <w:rsid w:val="00F06193"/>
    <w:rsid w:val="00F112E0"/>
    <w:rsid w:val="00F1734E"/>
    <w:rsid w:val="00F21E6D"/>
    <w:rsid w:val="00F23544"/>
    <w:rsid w:val="00F24475"/>
    <w:rsid w:val="00F244FA"/>
    <w:rsid w:val="00F304DA"/>
    <w:rsid w:val="00F30A07"/>
    <w:rsid w:val="00F3149C"/>
    <w:rsid w:val="00F31815"/>
    <w:rsid w:val="00F34F26"/>
    <w:rsid w:val="00F35191"/>
    <w:rsid w:val="00F43C8A"/>
    <w:rsid w:val="00F44A83"/>
    <w:rsid w:val="00F45FF7"/>
    <w:rsid w:val="00F50F4A"/>
    <w:rsid w:val="00F518F6"/>
    <w:rsid w:val="00F54366"/>
    <w:rsid w:val="00F569D0"/>
    <w:rsid w:val="00F62AED"/>
    <w:rsid w:val="00F658FC"/>
    <w:rsid w:val="00F6627D"/>
    <w:rsid w:val="00F66FD9"/>
    <w:rsid w:val="00F747F0"/>
    <w:rsid w:val="00F74FE9"/>
    <w:rsid w:val="00F8218E"/>
    <w:rsid w:val="00F87983"/>
    <w:rsid w:val="00F927BF"/>
    <w:rsid w:val="00F93C0F"/>
    <w:rsid w:val="00F945E9"/>
    <w:rsid w:val="00F95CB1"/>
    <w:rsid w:val="00FA3FD8"/>
    <w:rsid w:val="00FA6063"/>
    <w:rsid w:val="00FA67A5"/>
    <w:rsid w:val="00FB35A7"/>
    <w:rsid w:val="00FB62FF"/>
    <w:rsid w:val="00FB68A5"/>
    <w:rsid w:val="00FB7FD0"/>
    <w:rsid w:val="00FC0C2E"/>
    <w:rsid w:val="00FC0F68"/>
    <w:rsid w:val="00FC267C"/>
    <w:rsid w:val="00FC2925"/>
    <w:rsid w:val="00FC513A"/>
    <w:rsid w:val="00FC5C37"/>
    <w:rsid w:val="00FC6FE0"/>
    <w:rsid w:val="00FD16C2"/>
    <w:rsid w:val="00FD2D27"/>
    <w:rsid w:val="00FD4173"/>
    <w:rsid w:val="00FD6F9D"/>
    <w:rsid w:val="00FE1E14"/>
    <w:rsid w:val="00FE270F"/>
    <w:rsid w:val="00FE28FA"/>
    <w:rsid w:val="00FE4B83"/>
    <w:rsid w:val="00FF2784"/>
    <w:rsid w:val="00FF4CE6"/>
    <w:rsid w:val="00FF6BBE"/>
    <w:rsid w:val="00FF779C"/>
    <w:rsid w:val="00FF7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paragraph" w:styleId="2">
    <w:name w:val="heading 2"/>
    <w:basedOn w:val="a"/>
    <w:next w:val="a"/>
    <w:link w:val="20"/>
    <w:uiPriority w:val="9"/>
    <w:qFormat/>
    <w:rsid w:val="003B144A"/>
    <w:pPr>
      <w:spacing w:line="240" w:lineRule="auto"/>
      <w:ind w:firstLine="0"/>
      <w:jc w:val="center"/>
      <w:outlineLvl w:val="1"/>
    </w:pPr>
    <w:rPr>
      <w:rFonts w:cs="Arial"/>
      <w:b/>
      <w:bCs/>
      <w:iCs/>
      <w:caps/>
      <w:szCs w:val="28"/>
    </w:rPr>
  </w:style>
  <w:style w:type="paragraph" w:styleId="3">
    <w:name w:val="heading 3"/>
    <w:basedOn w:val="a"/>
    <w:next w:val="a"/>
    <w:link w:val="30"/>
    <w:qFormat/>
    <w:rsid w:val="003B144A"/>
    <w:pPr>
      <w:spacing w:line="240" w:lineRule="auto"/>
      <w:ind w:firstLine="0"/>
      <w:jc w:val="center"/>
      <w:outlineLvl w:val="2"/>
    </w:pPr>
    <w:rPr>
      <w:rFonts w:cs="Arial"/>
      <w:b/>
      <w:bCs/>
      <w:szCs w:val="28"/>
    </w:rPr>
  </w:style>
  <w:style w:type="paragraph" w:styleId="4">
    <w:name w:val="heading 4"/>
    <w:basedOn w:val="a"/>
    <w:next w:val="a"/>
    <w:link w:val="40"/>
    <w:uiPriority w:val="9"/>
    <w:qFormat/>
    <w:rsid w:val="003B144A"/>
    <w:pPr>
      <w:keepNext/>
      <w:overflowPunct/>
      <w:autoSpaceDE/>
      <w:autoSpaceDN/>
      <w:adjustRightInd/>
      <w:spacing w:before="240" w:after="60" w:line="240" w:lineRule="auto"/>
      <w:ind w:left="0" w:right="0" w:firstLine="0"/>
      <w:jc w:val="left"/>
      <w:textAlignment w:val="auto"/>
      <w:outlineLvl w:val="3"/>
    </w:pPr>
    <w:rPr>
      <w:rFonts w:ascii="Calibri" w:hAnsi="Calibri"/>
      <w:b/>
      <w:bCs/>
      <w:szCs w:val="28"/>
      <w:lang w:val="x-none" w:eastAsia="x-none"/>
    </w:rPr>
  </w:style>
  <w:style w:type="paragraph" w:styleId="5">
    <w:name w:val="heading 5"/>
    <w:basedOn w:val="a"/>
    <w:next w:val="a"/>
    <w:link w:val="50"/>
    <w:uiPriority w:val="9"/>
    <w:qFormat/>
    <w:rsid w:val="003B144A"/>
    <w:pPr>
      <w:overflowPunct/>
      <w:autoSpaceDE/>
      <w:autoSpaceDN/>
      <w:adjustRightInd/>
      <w:spacing w:before="240" w:after="60" w:line="240" w:lineRule="auto"/>
      <w:ind w:left="0" w:right="0" w:firstLine="0"/>
      <w:jc w:val="left"/>
      <w:textAlignment w:val="auto"/>
      <w:outlineLvl w:val="4"/>
    </w:pPr>
    <w:rPr>
      <w:rFonts w:ascii="Calibri" w:hAnsi="Calibri"/>
      <w:b/>
      <w:bCs/>
      <w:i/>
      <w:iCs/>
      <w:sz w:val="26"/>
      <w:szCs w:val="26"/>
      <w:lang w:val="x-none" w:eastAsia="x-none"/>
    </w:rPr>
  </w:style>
  <w:style w:type="paragraph" w:styleId="6">
    <w:name w:val="heading 6"/>
    <w:basedOn w:val="a"/>
    <w:next w:val="a"/>
    <w:link w:val="60"/>
    <w:uiPriority w:val="9"/>
    <w:qFormat/>
    <w:rsid w:val="003B144A"/>
    <w:pPr>
      <w:overflowPunct/>
      <w:autoSpaceDE/>
      <w:autoSpaceDN/>
      <w:adjustRightInd/>
      <w:spacing w:before="240" w:after="60" w:line="240" w:lineRule="auto"/>
      <w:ind w:left="0" w:right="0" w:firstLine="0"/>
      <w:jc w:val="left"/>
      <w:textAlignment w:val="auto"/>
      <w:outlineLvl w:val="5"/>
    </w:pPr>
    <w:rPr>
      <w:rFonts w:ascii="Calibri" w:hAnsi="Calibri"/>
      <w:b/>
      <w:bCs/>
      <w:sz w:val="20"/>
      <w:lang w:val="x-none" w:eastAsia="x-none"/>
    </w:rPr>
  </w:style>
  <w:style w:type="paragraph" w:styleId="7">
    <w:name w:val="heading 7"/>
    <w:basedOn w:val="a"/>
    <w:next w:val="a"/>
    <w:link w:val="70"/>
    <w:uiPriority w:val="9"/>
    <w:qFormat/>
    <w:rsid w:val="003B144A"/>
    <w:pPr>
      <w:overflowPunct/>
      <w:autoSpaceDE/>
      <w:autoSpaceDN/>
      <w:adjustRightInd/>
      <w:spacing w:before="240" w:after="60" w:line="240" w:lineRule="auto"/>
      <w:ind w:left="0" w:right="0" w:firstLine="0"/>
      <w:jc w:val="left"/>
      <w:textAlignment w:val="auto"/>
      <w:outlineLvl w:val="6"/>
    </w:pPr>
    <w:rPr>
      <w:rFonts w:ascii="Calibri" w:hAnsi="Calibri"/>
      <w:sz w:val="24"/>
      <w:szCs w:val="24"/>
      <w:lang w:val="x-none" w:eastAsia="x-none"/>
    </w:rPr>
  </w:style>
  <w:style w:type="paragraph" w:styleId="8">
    <w:name w:val="heading 8"/>
    <w:basedOn w:val="a"/>
    <w:next w:val="a"/>
    <w:link w:val="80"/>
    <w:uiPriority w:val="9"/>
    <w:qFormat/>
    <w:rsid w:val="003B144A"/>
    <w:pPr>
      <w:overflowPunct/>
      <w:autoSpaceDE/>
      <w:autoSpaceDN/>
      <w:adjustRightInd/>
      <w:spacing w:before="240" w:after="60" w:line="240" w:lineRule="auto"/>
      <w:ind w:left="0" w:right="0" w:firstLine="0"/>
      <w:jc w:val="left"/>
      <w:textAlignment w:val="auto"/>
      <w:outlineLvl w:val="7"/>
    </w:pPr>
    <w:rPr>
      <w:rFonts w:ascii="Calibri" w:hAnsi="Calibri"/>
      <w:i/>
      <w:iCs/>
      <w:sz w:val="24"/>
      <w:szCs w:val="24"/>
      <w:lang w:val="x-none" w:eastAsia="x-none"/>
    </w:rPr>
  </w:style>
  <w:style w:type="paragraph" w:styleId="9">
    <w:name w:val="heading 9"/>
    <w:basedOn w:val="a"/>
    <w:next w:val="a"/>
    <w:link w:val="90"/>
    <w:uiPriority w:val="9"/>
    <w:qFormat/>
    <w:rsid w:val="003B144A"/>
    <w:pPr>
      <w:overflowPunct/>
      <w:autoSpaceDE/>
      <w:autoSpaceDN/>
      <w:adjustRightInd/>
      <w:spacing w:before="240" w:after="60" w:line="240" w:lineRule="auto"/>
      <w:ind w:left="0" w:right="0" w:firstLine="0"/>
      <w:jc w:val="left"/>
      <w:textAlignment w:val="auto"/>
      <w:outlineLvl w:val="8"/>
    </w:pPr>
    <w:rPr>
      <w:rFonts w:ascii="Cambria" w:hAnsi="Cambria"/>
      <w:sz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unhideWhenUsed/>
    <w:rsid w:val="006A64CD"/>
    <w:pPr>
      <w:spacing w:line="240" w:lineRule="auto"/>
    </w:pPr>
    <w:rPr>
      <w:sz w:val="20"/>
    </w:rPr>
  </w:style>
  <w:style w:type="character" w:customStyle="1" w:styleId="a7">
    <w:name w:val="Текст концевой сноски Знак"/>
    <w:basedOn w:val="a0"/>
    <w:link w:val="a6"/>
    <w:uiPriority w:val="99"/>
    <w:rsid w:val="006A64CD"/>
    <w:rPr>
      <w:rFonts w:ascii="Times New Roman" w:eastAsia="Times New Roman" w:hAnsi="Times New Roman" w:cs="Times New Roman"/>
      <w:sz w:val="20"/>
      <w:szCs w:val="20"/>
      <w:lang w:eastAsia="ru-RU"/>
    </w:rPr>
  </w:style>
  <w:style w:type="character" w:styleId="a8">
    <w:name w:val="endnote reference"/>
    <w:basedOn w:val="a0"/>
    <w:uiPriority w:val="99"/>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aliases w:val="текст документа,Абзац списка основной,A_маркированный_список"/>
    <w:basedOn w:val="a"/>
    <w:link w:val="ac"/>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aliases w:val="Основной текст 1,Нумерованный список !!,Надин стиль,Основной текст без отступа"/>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aliases w:val="Основной текст1,Основной текст Знак Знак,bt,body text,contents,Основной текст Знак + Первая строка:  1,27...,27 см,разреженный на ....,Список 1"/>
    <w:basedOn w:val="a"/>
    <w:link w:val="afc"/>
    <w:qFormat/>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aliases w:val="Основной текст1 Знак1,Основной текст Знак Знак Знак1,bt Знак1,body text Знак1,contents Знак1,Основной текст Знак + Первая строка:  1 Знак1,27... Знак1,27 см Знак1,разреженный на .... Знак1,Список 1 Знак1"/>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link w:val="aff"/>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BA4051"/>
    <w:rPr>
      <w:rFonts w:ascii="Times New Roman" w:hAnsi="Times New Roman" w:cs="Times New Roman"/>
      <w:sz w:val="24"/>
      <w:szCs w:val="24"/>
    </w:rPr>
  </w:style>
  <w:style w:type="character" w:customStyle="1" w:styleId="ac">
    <w:name w:val="Абзац списка Знак"/>
    <w:aliases w:val="текст документа Знак,Абзац списка основной Знак,A_маркированный_список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1">
    <w:name w:val="Основной текст (2)_"/>
    <w:basedOn w:val="a0"/>
    <w:link w:val="22"/>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0">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link w:val="aff1"/>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3">
    <w:name w:val="Body Text 2"/>
    <w:basedOn w:val="a"/>
    <w:link w:val="24"/>
    <w:unhideWhenUsed/>
    <w:rsid w:val="003D72D4"/>
    <w:pPr>
      <w:spacing w:after="120" w:line="480" w:lineRule="auto"/>
    </w:pPr>
  </w:style>
  <w:style w:type="character" w:customStyle="1" w:styleId="24">
    <w:name w:val="Основной текст 2 Знак"/>
    <w:basedOn w:val="a0"/>
    <w:link w:val="23"/>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2">
    <w:name w:val="Основной Заключение"/>
    <w:basedOn w:val="a"/>
    <w:link w:val="aff3"/>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3">
    <w:name w:val="Основной Заключение Знак"/>
    <w:link w:val="aff2"/>
    <w:rsid w:val="003D72D4"/>
    <w:rPr>
      <w:rFonts w:ascii="Times New Roman" w:eastAsia="Calibri" w:hAnsi="Times New Roman" w:cs="Times New Roman"/>
      <w:color w:val="2E74B5"/>
      <w:sz w:val="28"/>
      <w:szCs w:val="28"/>
      <w:lang w:eastAsia="ru-RU"/>
    </w:rPr>
  </w:style>
  <w:style w:type="character" w:customStyle="1" w:styleId="20">
    <w:name w:val="Заголовок 2 Знак"/>
    <w:basedOn w:val="a0"/>
    <w:link w:val="2"/>
    <w:uiPriority w:val="9"/>
    <w:rsid w:val="003B144A"/>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3B144A"/>
    <w:rPr>
      <w:rFonts w:ascii="Times New Roman" w:eastAsia="Times New Roman" w:hAnsi="Times New Roman" w:cs="Arial"/>
      <w:b/>
      <w:bCs/>
      <w:sz w:val="28"/>
      <w:szCs w:val="28"/>
      <w:lang w:eastAsia="ru-RU"/>
    </w:rPr>
  </w:style>
  <w:style w:type="character" w:customStyle="1" w:styleId="40">
    <w:name w:val="Заголовок 4 Знак"/>
    <w:basedOn w:val="a0"/>
    <w:link w:val="4"/>
    <w:uiPriority w:val="9"/>
    <w:rsid w:val="003B144A"/>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rsid w:val="003B144A"/>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uiPriority w:val="9"/>
    <w:rsid w:val="003B144A"/>
    <w:rPr>
      <w:rFonts w:ascii="Calibri" w:eastAsia="Times New Roman" w:hAnsi="Calibri" w:cs="Times New Roman"/>
      <w:b/>
      <w:bCs/>
      <w:sz w:val="20"/>
      <w:szCs w:val="20"/>
      <w:lang w:val="x-none" w:eastAsia="x-none"/>
    </w:rPr>
  </w:style>
  <w:style w:type="character" w:customStyle="1" w:styleId="70">
    <w:name w:val="Заголовок 7 Знак"/>
    <w:basedOn w:val="a0"/>
    <w:link w:val="7"/>
    <w:uiPriority w:val="9"/>
    <w:rsid w:val="003B144A"/>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
    <w:rsid w:val="003B144A"/>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
    <w:rsid w:val="003B144A"/>
    <w:rPr>
      <w:rFonts w:ascii="Cambria" w:eastAsia="Times New Roman" w:hAnsi="Cambria" w:cs="Times New Roman"/>
      <w:sz w:val="20"/>
      <w:szCs w:val="20"/>
      <w:lang w:val="x-none" w:eastAsia="x-none"/>
    </w:rPr>
  </w:style>
  <w:style w:type="numbering" w:customStyle="1" w:styleId="25">
    <w:name w:val="Нет списка2"/>
    <w:next w:val="a2"/>
    <w:uiPriority w:val="99"/>
    <w:semiHidden/>
    <w:unhideWhenUsed/>
    <w:rsid w:val="003B144A"/>
  </w:style>
  <w:style w:type="paragraph" w:customStyle="1" w:styleId="aff4">
    <w:name w:val="подпись"/>
    <w:basedOn w:val="a"/>
    <w:rsid w:val="003B144A"/>
    <w:pPr>
      <w:spacing w:line="240" w:lineRule="auto"/>
      <w:ind w:left="0" w:right="0" w:firstLine="0"/>
      <w:jc w:val="right"/>
    </w:pPr>
    <w:rPr>
      <w:szCs w:val="28"/>
    </w:rPr>
  </w:style>
  <w:style w:type="paragraph" w:customStyle="1" w:styleId="aff5">
    <w:name w:val="На номер"/>
    <w:basedOn w:val="a"/>
    <w:rsid w:val="003B144A"/>
    <w:pPr>
      <w:spacing w:line="240" w:lineRule="auto"/>
      <w:ind w:left="0" w:right="0" w:firstLine="0"/>
      <w:jc w:val="left"/>
    </w:pPr>
    <w:rPr>
      <w:sz w:val="24"/>
      <w:szCs w:val="24"/>
    </w:rPr>
  </w:style>
  <w:style w:type="paragraph" w:customStyle="1" w:styleId="aff6">
    <w:name w:val="уважаемый"/>
    <w:basedOn w:val="a"/>
    <w:rsid w:val="003B144A"/>
    <w:pPr>
      <w:spacing w:line="240" w:lineRule="auto"/>
      <w:ind w:firstLine="0"/>
      <w:jc w:val="center"/>
    </w:pPr>
    <w:rPr>
      <w:szCs w:val="28"/>
    </w:rPr>
  </w:style>
  <w:style w:type="paragraph" w:customStyle="1" w:styleId="aff7">
    <w:name w:val="Должность"/>
    <w:basedOn w:val="a"/>
    <w:rsid w:val="003B144A"/>
    <w:pPr>
      <w:spacing w:line="240" w:lineRule="auto"/>
      <w:ind w:left="0" w:right="0" w:firstLine="0"/>
      <w:jc w:val="center"/>
    </w:pPr>
  </w:style>
  <w:style w:type="paragraph" w:customStyle="1" w:styleId="aff8">
    <w:name w:val="отметка ЭЦП"/>
    <w:basedOn w:val="a"/>
    <w:rsid w:val="003B144A"/>
    <w:pPr>
      <w:spacing w:line="240" w:lineRule="auto"/>
      <w:ind w:left="0" w:right="0" w:firstLine="0"/>
      <w:jc w:val="center"/>
    </w:pPr>
    <w:rPr>
      <w:i/>
      <w:sz w:val="24"/>
      <w:szCs w:val="24"/>
    </w:rPr>
  </w:style>
  <w:style w:type="paragraph" w:customStyle="1" w:styleId="aff9">
    <w:name w:val="ДСП"/>
    <w:basedOn w:val="a"/>
    <w:rsid w:val="003B144A"/>
    <w:pPr>
      <w:spacing w:line="240" w:lineRule="auto"/>
      <w:ind w:left="0" w:right="0" w:firstLine="0"/>
      <w:jc w:val="center"/>
    </w:pPr>
    <w:rPr>
      <w:i/>
      <w:sz w:val="24"/>
      <w:szCs w:val="28"/>
    </w:rPr>
  </w:style>
  <w:style w:type="paragraph" w:customStyle="1" w:styleId="affa">
    <w:name w:val="исполнитель"/>
    <w:basedOn w:val="a"/>
    <w:rsid w:val="003B144A"/>
    <w:pPr>
      <w:spacing w:line="240" w:lineRule="auto"/>
      <w:ind w:firstLine="0"/>
      <w:jc w:val="left"/>
    </w:pPr>
    <w:rPr>
      <w:sz w:val="24"/>
      <w:szCs w:val="24"/>
    </w:rPr>
  </w:style>
  <w:style w:type="paragraph" w:customStyle="1" w:styleId="12">
    <w:name w:val="Должность1"/>
    <w:basedOn w:val="a"/>
    <w:rsid w:val="003B144A"/>
    <w:pPr>
      <w:spacing w:line="240" w:lineRule="auto"/>
      <w:ind w:left="0" w:right="0" w:firstLine="0"/>
      <w:jc w:val="left"/>
    </w:pPr>
    <w:rPr>
      <w:szCs w:val="28"/>
    </w:rPr>
  </w:style>
  <w:style w:type="paragraph" w:customStyle="1" w:styleId="Default">
    <w:name w:val="Default"/>
    <w:qFormat/>
    <w:rsid w:val="003B14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f1"/>
    <w:uiPriority w:val="59"/>
    <w:rsid w:val="003B144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b">
    <w:name w:val="Знак Знак Знак"/>
    <w:basedOn w:val="a"/>
    <w:rsid w:val="003B144A"/>
    <w:pPr>
      <w:overflowPunct/>
      <w:autoSpaceDE/>
      <w:autoSpaceDN/>
      <w:adjustRightInd/>
      <w:spacing w:after="160" w:line="240" w:lineRule="exact"/>
      <w:ind w:left="0" w:right="0" w:firstLine="0"/>
      <w:jc w:val="left"/>
      <w:textAlignment w:val="auto"/>
    </w:pPr>
    <w:rPr>
      <w:rFonts w:ascii="Verdana" w:hAnsi="Verdana"/>
      <w:sz w:val="20"/>
      <w:lang w:val="en-US" w:eastAsia="en-US" w:bidi="en-US"/>
    </w:rPr>
  </w:style>
  <w:style w:type="paragraph" w:styleId="affc">
    <w:name w:val="Title"/>
    <w:basedOn w:val="a"/>
    <w:next w:val="a"/>
    <w:link w:val="26"/>
    <w:qFormat/>
    <w:rsid w:val="003B144A"/>
    <w:pPr>
      <w:overflowPunct/>
      <w:autoSpaceDE/>
      <w:autoSpaceDN/>
      <w:adjustRightInd/>
      <w:spacing w:before="240" w:after="60" w:line="240" w:lineRule="auto"/>
      <w:ind w:left="0" w:right="0" w:firstLine="0"/>
      <w:jc w:val="center"/>
      <w:textAlignment w:val="auto"/>
      <w:outlineLvl w:val="0"/>
    </w:pPr>
    <w:rPr>
      <w:rFonts w:ascii="Cambria" w:hAnsi="Cambria"/>
      <w:b/>
      <w:bCs/>
      <w:kern w:val="28"/>
      <w:sz w:val="32"/>
      <w:szCs w:val="32"/>
      <w:lang w:val="x-none" w:eastAsia="x-none"/>
    </w:rPr>
  </w:style>
  <w:style w:type="character" w:customStyle="1" w:styleId="affd">
    <w:name w:val="Название Знак"/>
    <w:basedOn w:val="a0"/>
    <w:rsid w:val="003B144A"/>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e">
    <w:name w:val="Заголовок Знак"/>
    <w:basedOn w:val="a0"/>
    <w:uiPriority w:val="10"/>
    <w:rsid w:val="003B144A"/>
    <w:rPr>
      <w:rFonts w:ascii="Calibri Light" w:eastAsia="Times New Roman" w:hAnsi="Calibri Light" w:cs="Times New Roman"/>
      <w:spacing w:val="-10"/>
      <w:kern w:val="28"/>
      <w:sz w:val="56"/>
      <w:szCs w:val="56"/>
      <w:lang w:eastAsia="ru-RU"/>
    </w:rPr>
  </w:style>
  <w:style w:type="character" w:customStyle="1" w:styleId="26">
    <w:name w:val="Название Знак2"/>
    <w:basedOn w:val="a0"/>
    <w:link w:val="affc"/>
    <w:rsid w:val="003B144A"/>
    <w:rPr>
      <w:rFonts w:ascii="Cambria" w:eastAsia="Times New Roman" w:hAnsi="Cambria" w:cs="Times New Roman"/>
      <w:b/>
      <w:bCs/>
      <w:kern w:val="28"/>
      <w:sz w:val="32"/>
      <w:szCs w:val="32"/>
      <w:lang w:val="x-none" w:eastAsia="x-none"/>
    </w:rPr>
  </w:style>
  <w:style w:type="paragraph" w:styleId="afff">
    <w:name w:val="Subtitle"/>
    <w:basedOn w:val="a"/>
    <w:next w:val="a"/>
    <w:link w:val="afff0"/>
    <w:uiPriority w:val="11"/>
    <w:qFormat/>
    <w:rsid w:val="003B144A"/>
    <w:pPr>
      <w:overflowPunct/>
      <w:autoSpaceDE/>
      <w:autoSpaceDN/>
      <w:adjustRightInd/>
      <w:spacing w:after="60" w:line="240" w:lineRule="auto"/>
      <w:ind w:left="0" w:right="0" w:firstLine="0"/>
      <w:jc w:val="center"/>
      <w:textAlignment w:val="auto"/>
      <w:outlineLvl w:val="1"/>
    </w:pPr>
    <w:rPr>
      <w:rFonts w:ascii="Cambria" w:hAnsi="Cambria"/>
      <w:sz w:val="24"/>
      <w:szCs w:val="24"/>
      <w:lang w:val="x-none" w:eastAsia="x-none"/>
    </w:rPr>
  </w:style>
  <w:style w:type="character" w:customStyle="1" w:styleId="afff0">
    <w:name w:val="Подзаголовок Знак"/>
    <w:basedOn w:val="a0"/>
    <w:link w:val="afff"/>
    <w:uiPriority w:val="11"/>
    <w:rsid w:val="003B144A"/>
    <w:rPr>
      <w:rFonts w:ascii="Cambria" w:eastAsia="Times New Roman" w:hAnsi="Cambria" w:cs="Times New Roman"/>
      <w:sz w:val="24"/>
      <w:szCs w:val="24"/>
      <w:lang w:val="x-none" w:eastAsia="x-none"/>
    </w:rPr>
  </w:style>
  <w:style w:type="character" w:styleId="afff1">
    <w:name w:val="Strong"/>
    <w:uiPriority w:val="22"/>
    <w:qFormat/>
    <w:rsid w:val="003B144A"/>
    <w:rPr>
      <w:b/>
      <w:bCs/>
    </w:rPr>
  </w:style>
  <w:style w:type="character" w:styleId="afff2">
    <w:name w:val="Emphasis"/>
    <w:uiPriority w:val="20"/>
    <w:qFormat/>
    <w:rsid w:val="003B144A"/>
    <w:rPr>
      <w:rFonts w:ascii="Calibri" w:hAnsi="Calibri"/>
      <w:b/>
      <w:i/>
      <w:iCs/>
    </w:rPr>
  </w:style>
  <w:style w:type="paragraph" w:styleId="27">
    <w:name w:val="Quote"/>
    <w:basedOn w:val="a"/>
    <w:next w:val="a"/>
    <w:link w:val="28"/>
    <w:uiPriority w:val="29"/>
    <w:qFormat/>
    <w:rsid w:val="003B144A"/>
    <w:pPr>
      <w:overflowPunct/>
      <w:autoSpaceDE/>
      <w:autoSpaceDN/>
      <w:adjustRightInd/>
      <w:spacing w:line="240" w:lineRule="auto"/>
      <w:ind w:left="0" w:right="0" w:firstLine="0"/>
      <w:jc w:val="left"/>
      <w:textAlignment w:val="auto"/>
    </w:pPr>
    <w:rPr>
      <w:rFonts w:ascii="Calibri" w:hAnsi="Calibri"/>
      <w:i/>
      <w:sz w:val="24"/>
      <w:szCs w:val="24"/>
      <w:lang w:val="x-none" w:eastAsia="x-none"/>
    </w:rPr>
  </w:style>
  <w:style w:type="character" w:customStyle="1" w:styleId="28">
    <w:name w:val="Цитата 2 Знак"/>
    <w:basedOn w:val="a0"/>
    <w:link w:val="27"/>
    <w:uiPriority w:val="29"/>
    <w:rsid w:val="003B144A"/>
    <w:rPr>
      <w:rFonts w:ascii="Calibri" w:eastAsia="Times New Roman" w:hAnsi="Calibri" w:cs="Times New Roman"/>
      <w:i/>
      <w:sz w:val="24"/>
      <w:szCs w:val="24"/>
      <w:lang w:val="x-none" w:eastAsia="x-none"/>
    </w:rPr>
  </w:style>
  <w:style w:type="paragraph" w:styleId="afff3">
    <w:name w:val="Intense Quote"/>
    <w:basedOn w:val="a"/>
    <w:next w:val="a"/>
    <w:link w:val="afff4"/>
    <w:uiPriority w:val="30"/>
    <w:qFormat/>
    <w:rsid w:val="003B144A"/>
    <w:pPr>
      <w:overflowPunct/>
      <w:autoSpaceDE/>
      <w:autoSpaceDN/>
      <w:adjustRightInd/>
      <w:spacing w:line="240" w:lineRule="auto"/>
      <w:ind w:left="720" w:right="720" w:firstLine="0"/>
      <w:jc w:val="left"/>
      <w:textAlignment w:val="auto"/>
    </w:pPr>
    <w:rPr>
      <w:rFonts w:ascii="Calibri" w:hAnsi="Calibri"/>
      <w:b/>
      <w:i/>
      <w:sz w:val="24"/>
      <w:lang w:val="x-none" w:eastAsia="x-none"/>
    </w:rPr>
  </w:style>
  <w:style w:type="character" w:customStyle="1" w:styleId="afff4">
    <w:name w:val="Выделенная цитата Знак"/>
    <w:basedOn w:val="a0"/>
    <w:link w:val="afff3"/>
    <w:uiPriority w:val="30"/>
    <w:rsid w:val="003B144A"/>
    <w:rPr>
      <w:rFonts w:ascii="Calibri" w:eastAsia="Times New Roman" w:hAnsi="Calibri" w:cs="Times New Roman"/>
      <w:b/>
      <w:i/>
      <w:sz w:val="24"/>
      <w:szCs w:val="20"/>
      <w:lang w:val="x-none" w:eastAsia="x-none"/>
    </w:rPr>
  </w:style>
  <w:style w:type="character" w:styleId="afff5">
    <w:name w:val="Subtle Emphasis"/>
    <w:uiPriority w:val="19"/>
    <w:qFormat/>
    <w:rsid w:val="003B144A"/>
    <w:rPr>
      <w:i/>
      <w:color w:val="5A5A5A"/>
    </w:rPr>
  </w:style>
  <w:style w:type="character" w:styleId="afff6">
    <w:name w:val="Intense Emphasis"/>
    <w:uiPriority w:val="21"/>
    <w:qFormat/>
    <w:rsid w:val="003B144A"/>
    <w:rPr>
      <w:b/>
      <w:i/>
      <w:sz w:val="24"/>
      <w:szCs w:val="24"/>
      <w:u w:val="single"/>
    </w:rPr>
  </w:style>
  <w:style w:type="character" w:styleId="afff7">
    <w:name w:val="Subtle Reference"/>
    <w:uiPriority w:val="31"/>
    <w:qFormat/>
    <w:rsid w:val="003B144A"/>
    <w:rPr>
      <w:sz w:val="24"/>
      <w:szCs w:val="24"/>
      <w:u w:val="single"/>
    </w:rPr>
  </w:style>
  <w:style w:type="character" w:styleId="afff8">
    <w:name w:val="Intense Reference"/>
    <w:uiPriority w:val="32"/>
    <w:qFormat/>
    <w:rsid w:val="003B144A"/>
    <w:rPr>
      <w:b/>
      <w:sz w:val="24"/>
      <w:u w:val="single"/>
    </w:rPr>
  </w:style>
  <w:style w:type="character" w:styleId="afff9">
    <w:name w:val="Book Title"/>
    <w:uiPriority w:val="33"/>
    <w:qFormat/>
    <w:rsid w:val="003B144A"/>
    <w:rPr>
      <w:rFonts w:ascii="Cambria" w:eastAsia="Times New Roman" w:hAnsi="Cambria"/>
      <w:b/>
      <w:i/>
      <w:sz w:val="24"/>
      <w:szCs w:val="24"/>
    </w:rPr>
  </w:style>
  <w:style w:type="paragraph" w:styleId="afffa">
    <w:name w:val="TOC Heading"/>
    <w:basedOn w:val="1"/>
    <w:next w:val="a"/>
    <w:uiPriority w:val="39"/>
    <w:qFormat/>
    <w:rsid w:val="003B144A"/>
    <w:pPr>
      <w:spacing w:before="240" w:after="60" w:line="240" w:lineRule="auto"/>
      <w:ind w:firstLine="0"/>
      <w:jc w:val="left"/>
      <w:outlineLvl w:val="9"/>
    </w:pPr>
    <w:rPr>
      <w:rFonts w:ascii="Cambria" w:hAnsi="Cambria"/>
      <w:bCs/>
      <w:color w:val="auto"/>
      <w:spacing w:val="0"/>
      <w:kern w:val="32"/>
      <w:sz w:val="32"/>
      <w:szCs w:val="32"/>
      <w:lang w:val="x-none" w:eastAsia="x-none"/>
    </w:rPr>
  </w:style>
  <w:style w:type="paragraph" w:styleId="afffb">
    <w:name w:val="Body Text First Indent"/>
    <w:aliases w:val=" Знак5,Знак5"/>
    <w:basedOn w:val="afb"/>
    <w:link w:val="afffc"/>
    <w:rsid w:val="003B144A"/>
    <w:pPr>
      <w:ind w:firstLine="210"/>
    </w:pPr>
    <w:rPr>
      <w:lang w:val="en-US" w:eastAsia="en-US" w:bidi="en-US"/>
    </w:rPr>
  </w:style>
  <w:style w:type="character" w:customStyle="1" w:styleId="afffc">
    <w:name w:val="Красная строка Знак"/>
    <w:aliases w:val=" Знак5 Знак,Знак5 Знак"/>
    <w:basedOn w:val="afc"/>
    <w:link w:val="afffb"/>
    <w:rsid w:val="003B144A"/>
    <w:rPr>
      <w:rFonts w:ascii="Times New Roman" w:eastAsia="Times New Roman" w:hAnsi="Times New Roman" w:cs="Times New Roman"/>
      <w:sz w:val="24"/>
      <w:szCs w:val="24"/>
      <w:lang w:val="en-US" w:eastAsia="x-none" w:bidi="en-US"/>
    </w:rPr>
  </w:style>
  <w:style w:type="paragraph" w:customStyle="1" w:styleId="ConsPlusNonformat">
    <w:name w:val="ConsPlusNonformat"/>
    <w:uiPriority w:val="99"/>
    <w:rsid w:val="003B14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9">
    <w:name w:val="Body Text Indent 2"/>
    <w:basedOn w:val="a"/>
    <w:link w:val="2a"/>
    <w:uiPriority w:val="99"/>
    <w:unhideWhenUsed/>
    <w:rsid w:val="003B144A"/>
    <w:pPr>
      <w:overflowPunct/>
      <w:autoSpaceDE/>
      <w:autoSpaceDN/>
      <w:adjustRightInd/>
      <w:spacing w:after="120" w:line="480" w:lineRule="auto"/>
      <w:ind w:left="283" w:right="0" w:firstLine="0"/>
      <w:jc w:val="left"/>
      <w:textAlignment w:val="auto"/>
    </w:pPr>
    <w:rPr>
      <w:rFonts w:ascii="Calibri" w:hAnsi="Calibri"/>
      <w:sz w:val="24"/>
      <w:szCs w:val="24"/>
      <w:lang w:val="en-US" w:eastAsia="en-US" w:bidi="en-US"/>
    </w:rPr>
  </w:style>
  <w:style w:type="character" w:customStyle="1" w:styleId="2a">
    <w:name w:val="Основной текст с отступом 2 Знак"/>
    <w:basedOn w:val="a0"/>
    <w:link w:val="29"/>
    <w:uiPriority w:val="99"/>
    <w:rsid w:val="003B144A"/>
    <w:rPr>
      <w:rFonts w:ascii="Calibri" w:eastAsia="Times New Roman" w:hAnsi="Calibri" w:cs="Times New Roman"/>
      <w:sz w:val="24"/>
      <w:szCs w:val="24"/>
      <w:lang w:val="en-US" w:bidi="en-US"/>
    </w:rPr>
  </w:style>
  <w:style w:type="paragraph" w:customStyle="1" w:styleId="CharChar">
    <w:name w:val="Char Char"/>
    <w:basedOn w:val="a"/>
    <w:rsid w:val="003B144A"/>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styleId="31">
    <w:name w:val="Body Text Indent 3"/>
    <w:basedOn w:val="a"/>
    <w:link w:val="32"/>
    <w:rsid w:val="003B144A"/>
    <w:pPr>
      <w:overflowPunct/>
      <w:autoSpaceDE/>
      <w:autoSpaceDN/>
      <w:adjustRightInd/>
      <w:spacing w:after="120" w:line="240" w:lineRule="auto"/>
      <w:ind w:left="283" w:right="0" w:firstLine="0"/>
      <w:jc w:val="left"/>
      <w:textAlignment w:val="auto"/>
    </w:pPr>
    <w:rPr>
      <w:sz w:val="16"/>
      <w:szCs w:val="16"/>
      <w:lang w:val="x-none" w:eastAsia="x-none"/>
    </w:rPr>
  </w:style>
  <w:style w:type="character" w:customStyle="1" w:styleId="32">
    <w:name w:val="Основной текст с отступом 3 Знак"/>
    <w:basedOn w:val="a0"/>
    <w:link w:val="31"/>
    <w:rsid w:val="003B144A"/>
    <w:rPr>
      <w:rFonts w:ascii="Times New Roman" w:eastAsia="Times New Roman" w:hAnsi="Times New Roman" w:cs="Times New Roman"/>
      <w:sz w:val="16"/>
      <w:szCs w:val="16"/>
      <w:lang w:val="x-none" w:eastAsia="x-none"/>
    </w:rPr>
  </w:style>
  <w:style w:type="paragraph" w:customStyle="1" w:styleId="1c">
    <w:name w:val="Абзац1 c отступом"/>
    <w:basedOn w:val="a"/>
    <w:rsid w:val="003B144A"/>
    <w:pPr>
      <w:overflowPunct/>
      <w:autoSpaceDE/>
      <w:autoSpaceDN/>
      <w:adjustRightInd/>
      <w:spacing w:after="60" w:line="360" w:lineRule="exact"/>
      <w:ind w:left="0" w:right="0" w:firstLine="709"/>
      <w:textAlignment w:val="auto"/>
    </w:pPr>
  </w:style>
  <w:style w:type="paragraph" w:customStyle="1" w:styleId="afffd">
    <w:name w:val="Письмо"/>
    <w:basedOn w:val="a"/>
    <w:rsid w:val="003B144A"/>
    <w:pPr>
      <w:overflowPunct/>
      <w:adjustRightInd/>
      <w:spacing w:line="320" w:lineRule="exact"/>
      <w:ind w:left="0" w:right="0" w:firstLine="720"/>
      <w:textAlignment w:val="auto"/>
    </w:pPr>
    <w:rPr>
      <w:szCs w:val="28"/>
    </w:rPr>
  </w:style>
  <w:style w:type="character" w:customStyle="1" w:styleId="FontStyle17">
    <w:name w:val="Font Style17"/>
    <w:uiPriority w:val="99"/>
    <w:rsid w:val="003B144A"/>
    <w:rPr>
      <w:rFonts w:ascii="Times New Roman" w:hAnsi="Times New Roman" w:cs="Times New Roman" w:hint="default"/>
      <w:sz w:val="28"/>
      <w:szCs w:val="28"/>
    </w:rPr>
  </w:style>
  <w:style w:type="paragraph" w:customStyle="1" w:styleId="BodyText21">
    <w:name w:val="Body Text 21"/>
    <w:basedOn w:val="a"/>
    <w:rsid w:val="003B144A"/>
    <w:pPr>
      <w:widowControl w:val="0"/>
      <w:overflowPunct/>
      <w:autoSpaceDE/>
      <w:autoSpaceDN/>
      <w:adjustRightInd/>
      <w:spacing w:line="-376" w:lineRule="auto"/>
      <w:ind w:left="0" w:right="0" w:firstLine="0"/>
      <w:jc w:val="center"/>
      <w:textAlignment w:val="auto"/>
    </w:pPr>
    <w:rPr>
      <w:b/>
    </w:rPr>
  </w:style>
  <w:style w:type="character" w:customStyle="1" w:styleId="14">
    <w:name w:val="Основной текст Знак1"/>
    <w:aliases w:val="Основной текст1 Знак,Основной текст Знак Знак Знак,bt Знак,body text Знак,contents Знак,Основной текст Знак + Первая строка:  1 Знак,27... Знак,27 см Знак,разреженный на .... Знак,Список 1 Знак"/>
    <w:uiPriority w:val="99"/>
    <w:locked/>
    <w:rsid w:val="003B144A"/>
    <w:rPr>
      <w:rFonts w:ascii="Times New Roman" w:eastAsia="Times New Roman" w:hAnsi="Times New Roman" w:cs="Times New Roman"/>
      <w:sz w:val="28"/>
      <w:szCs w:val="28"/>
      <w:lang w:eastAsia="ru-RU"/>
    </w:rPr>
  </w:style>
  <w:style w:type="paragraph" w:customStyle="1" w:styleId="ConsPlusTitle">
    <w:name w:val="ConsPlusTitle"/>
    <w:uiPriority w:val="99"/>
    <w:rsid w:val="003B144A"/>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210">
    <w:name w:val="Основной текст 2 Знак1"/>
    <w:basedOn w:val="a0"/>
    <w:uiPriority w:val="99"/>
    <w:semiHidden/>
    <w:rsid w:val="003B144A"/>
    <w:rPr>
      <w:rFonts w:ascii="Times New Roman" w:eastAsia="Times New Roman" w:hAnsi="Times New Roman" w:cs="Times New Roman"/>
      <w:sz w:val="28"/>
      <w:szCs w:val="28"/>
      <w:lang w:eastAsia="ru-RU"/>
    </w:rPr>
  </w:style>
  <w:style w:type="paragraph" w:customStyle="1" w:styleId="afffe">
    <w:name w:val="Нормальный (таблица)"/>
    <w:basedOn w:val="a"/>
    <w:next w:val="a"/>
    <w:uiPriority w:val="99"/>
    <w:rsid w:val="003B144A"/>
    <w:pPr>
      <w:overflowPunct/>
      <w:spacing w:line="240" w:lineRule="auto"/>
      <w:ind w:left="0" w:right="0" w:firstLine="0"/>
      <w:textAlignment w:val="auto"/>
    </w:pPr>
    <w:rPr>
      <w:rFonts w:ascii="Arial" w:eastAsia="Calibri" w:hAnsi="Arial" w:cs="Arial"/>
      <w:sz w:val="24"/>
      <w:szCs w:val="24"/>
      <w:lang w:eastAsia="en-US"/>
    </w:rPr>
  </w:style>
  <w:style w:type="table" w:customStyle="1" w:styleId="110">
    <w:name w:val="Сетка таблицы11"/>
    <w:basedOn w:val="a1"/>
    <w:next w:val="af1"/>
    <w:uiPriority w:val="59"/>
    <w:rsid w:val="003B14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Нормальный"/>
    <w:basedOn w:val="a"/>
    <w:rsid w:val="003B144A"/>
    <w:pPr>
      <w:overflowPunct/>
      <w:autoSpaceDE/>
      <w:autoSpaceDN/>
      <w:adjustRightInd/>
      <w:spacing w:line="240" w:lineRule="auto"/>
      <w:ind w:left="0" w:right="0" w:firstLine="0"/>
      <w:jc w:val="left"/>
      <w:textAlignment w:val="auto"/>
    </w:pPr>
    <w:rPr>
      <w:szCs w:val="28"/>
    </w:rPr>
  </w:style>
  <w:style w:type="character" w:customStyle="1" w:styleId="infovalue">
    <w:name w:val="infovalue"/>
    <w:basedOn w:val="a0"/>
    <w:rsid w:val="003B144A"/>
  </w:style>
  <w:style w:type="paragraph" w:customStyle="1" w:styleId="NormalANX">
    <w:name w:val="NormalANX"/>
    <w:basedOn w:val="a"/>
    <w:rsid w:val="003B144A"/>
    <w:pPr>
      <w:overflowPunct/>
      <w:autoSpaceDE/>
      <w:autoSpaceDN/>
      <w:adjustRightInd/>
      <w:spacing w:before="240" w:after="240" w:line="360" w:lineRule="auto"/>
      <w:ind w:left="0" w:right="0" w:firstLine="720"/>
      <w:textAlignment w:val="auto"/>
    </w:pPr>
  </w:style>
  <w:style w:type="numbering" w:customStyle="1" w:styleId="111">
    <w:name w:val="Нет списка11"/>
    <w:next w:val="a2"/>
    <w:uiPriority w:val="99"/>
    <w:semiHidden/>
    <w:unhideWhenUsed/>
    <w:rsid w:val="003B144A"/>
  </w:style>
  <w:style w:type="table" w:customStyle="1" w:styleId="2b">
    <w:name w:val="Сетка таблицы2"/>
    <w:basedOn w:val="a1"/>
    <w:next w:val="af1"/>
    <w:uiPriority w:val="59"/>
    <w:rsid w:val="003B14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uiPriority w:val="99"/>
    <w:rsid w:val="003B144A"/>
    <w:rPr>
      <w:rFonts w:ascii="Times New Roman" w:hAnsi="Times New Roman" w:cs="Times New Roman"/>
      <w:b/>
      <w:bCs/>
      <w:sz w:val="18"/>
      <w:szCs w:val="18"/>
    </w:rPr>
  </w:style>
  <w:style w:type="paragraph" w:customStyle="1" w:styleId="affff0">
    <w:name w:val="Таблицы (моноширинный)"/>
    <w:basedOn w:val="a"/>
    <w:next w:val="a"/>
    <w:uiPriority w:val="99"/>
    <w:rsid w:val="003B144A"/>
    <w:pPr>
      <w:overflowPunct/>
      <w:spacing w:line="240" w:lineRule="auto"/>
      <w:ind w:left="0" w:right="0" w:firstLine="0"/>
      <w:jc w:val="left"/>
      <w:textAlignment w:val="auto"/>
    </w:pPr>
    <w:rPr>
      <w:rFonts w:ascii="Courier New" w:eastAsia="Calibri" w:hAnsi="Courier New" w:cs="Courier New"/>
      <w:sz w:val="24"/>
      <w:szCs w:val="24"/>
      <w:lang w:eastAsia="en-US"/>
    </w:rPr>
  </w:style>
  <w:style w:type="paragraph" w:customStyle="1" w:styleId="affff1">
    <w:name w:val="Комментарий"/>
    <w:basedOn w:val="a"/>
    <w:next w:val="a"/>
    <w:uiPriority w:val="99"/>
    <w:rsid w:val="003B144A"/>
    <w:pPr>
      <w:overflowPunct/>
      <w:spacing w:before="75" w:line="240" w:lineRule="auto"/>
      <w:ind w:left="170" w:right="0" w:firstLine="0"/>
      <w:textAlignment w:val="auto"/>
    </w:pPr>
    <w:rPr>
      <w:rFonts w:ascii="Arial" w:eastAsia="Calibri" w:hAnsi="Arial" w:cs="Arial"/>
      <w:color w:val="353842"/>
      <w:sz w:val="24"/>
      <w:szCs w:val="24"/>
      <w:shd w:val="clear" w:color="auto" w:fill="F0F0F0"/>
      <w:lang w:eastAsia="en-US"/>
    </w:rPr>
  </w:style>
  <w:style w:type="paragraph" w:customStyle="1" w:styleId="affff2">
    <w:name w:val="Информация об изменениях документа"/>
    <w:basedOn w:val="affff1"/>
    <w:next w:val="a"/>
    <w:uiPriority w:val="99"/>
    <w:rsid w:val="003B144A"/>
    <w:rPr>
      <w:i/>
      <w:iCs/>
    </w:rPr>
  </w:style>
  <w:style w:type="character" w:customStyle="1" w:styleId="ng-scope">
    <w:name w:val="ng-scope"/>
    <w:rsid w:val="003B144A"/>
  </w:style>
  <w:style w:type="character" w:customStyle="1" w:styleId="ng-binding">
    <w:name w:val="ng-binding"/>
    <w:rsid w:val="003B144A"/>
  </w:style>
  <w:style w:type="character" w:customStyle="1" w:styleId="affff3">
    <w:name w:val="Цветовое выделение"/>
    <w:uiPriority w:val="99"/>
    <w:rsid w:val="003B144A"/>
    <w:rPr>
      <w:b/>
      <w:bCs/>
      <w:color w:val="26282F"/>
    </w:rPr>
  </w:style>
  <w:style w:type="paragraph" w:customStyle="1" w:styleId="s1">
    <w:name w:val="s_1"/>
    <w:basedOn w:val="a"/>
    <w:rsid w:val="003B144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table" w:customStyle="1" w:styleId="33">
    <w:name w:val="Сетка таблицы3"/>
    <w:basedOn w:val="a1"/>
    <w:next w:val="af1"/>
    <w:uiPriority w:val="59"/>
    <w:rsid w:val="003B14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1">
    <w:name w:val="CM31"/>
    <w:basedOn w:val="Default"/>
    <w:next w:val="Default"/>
    <w:uiPriority w:val="99"/>
    <w:rsid w:val="003B144A"/>
    <w:rPr>
      <w:rFonts w:ascii="HiddenHorzOCl" w:hAnsi="HiddenHorzOCl"/>
      <w:color w:val="auto"/>
    </w:rPr>
  </w:style>
  <w:style w:type="paragraph" w:customStyle="1" w:styleId="CM28">
    <w:name w:val="CM28"/>
    <w:basedOn w:val="Default"/>
    <w:next w:val="Default"/>
    <w:uiPriority w:val="99"/>
    <w:rsid w:val="003B144A"/>
    <w:rPr>
      <w:rFonts w:ascii="HiddenHorzOCl" w:hAnsi="HiddenHorzOCl"/>
      <w:color w:val="auto"/>
    </w:rPr>
  </w:style>
  <w:style w:type="paragraph" w:customStyle="1" w:styleId="CM4">
    <w:name w:val="CM4"/>
    <w:basedOn w:val="Default"/>
    <w:next w:val="Default"/>
    <w:uiPriority w:val="99"/>
    <w:rsid w:val="003B144A"/>
    <w:pPr>
      <w:spacing w:line="486" w:lineRule="atLeast"/>
    </w:pPr>
    <w:rPr>
      <w:color w:val="auto"/>
    </w:rPr>
  </w:style>
  <w:style w:type="paragraph" w:customStyle="1" w:styleId="CM5">
    <w:name w:val="CM5"/>
    <w:basedOn w:val="Default"/>
    <w:next w:val="Default"/>
    <w:uiPriority w:val="99"/>
    <w:rsid w:val="003B144A"/>
    <w:rPr>
      <w:color w:val="auto"/>
    </w:rPr>
  </w:style>
  <w:style w:type="paragraph" w:customStyle="1" w:styleId="211">
    <w:name w:val="Основной текст 21"/>
    <w:basedOn w:val="a"/>
    <w:next w:val="23"/>
    <w:uiPriority w:val="99"/>
    <w:semiHidden/>
    <w:unhideWhenUsed/>
    <w:rsid w:val="003B144A"/>
    <w:pPr>
      <w:overflowPunct/>
      <w:autoSpaceDE/>
      <w:autoSpaceDN/>
      <w:adjustRightInd/>
      <w:spacing w:after="120" w:line="480" w:lineRule="auto"/>
      <w:ind w:left="0" w:right="0" w:firstLine="0"/>
      <w:jc w:val="left"/>
      <w:textAlignment w:val="auto"/>
    </w:pPr>
    <w:rPr>
      <w:rFonts w:eastAsia="Calibri"/>
      <w:sz w:val="24"/>
      <w:szCs w:val="24"/>
      <w:lang w:eastAsia="en-US"/>
    </w:rPr>
  </w:style>
  <w:style w:type="character" w:customStyle="1" w:styleId="220">
    <w:name w:val="Основной текст 2 Знак2"/>
    <w:rsid w:val="003B144A"/>
    <w:rPr>
      <w:rFonts w:ascii="Times New Roman" w:eastAsia="Times New Roman" w:hAnsi="Times New Roman" w:cs="Times New Roman"/>
      <w:sz w:val="24"/>
      <w:szCs w:val="24"/>
      <w:lang w:eastAsia="ru-RU"/>
    </w:rPr>
  </w:style>
  <w:style w:type="numbering" w:customStyle="1" w:styleId="212">
    <w:name w:val="Нет списка21"/>
    <w:next w:val="a2"/>
    <w:uiPriority w:val="99"/>
    <w:semiHidden/>
    <w:unhideWhenUsed/>
    <w:rsid w:val="003B144A"/>
  </w:style>
  <w:style w:type="numbering" w:customStyle="1" w:styleId="34">
    <w:name w:val="Нет списка3"/>
    <w:next w:val="a2"/>
    <w:uiPriority w:val="99"/>
    <w:semiHidden/>
    <w:unhideWhenUsed/>
    <w:rsid w:val="003B144A"/>
  </w:style>
  <w:style w:type="paragraph" w:customStyle="1" w:styleId="0">
    <w:name w:val="0Абзац"/>
    <w:basedOn w:val="aff0"/>
    <w:link w:val="00"/>
    <w:rsid w:val="003B144A"/>
    <w:pPr>
      <w:spacing w:before="0" w:beforeAutospacing="0" w:after="120" w:afterAutospacing="0"/>
      <w:ind w:firstLine="709"/>
      <w:jc w:val="both"/>
    </w:pPr>
    <w:rPr>
      <w:rFonts w:eastAsia="Calibri"/>
      <w:color w:val="000000"/>
      <w:sz w:val="28"/>
      <w:szCs w:val="28"/>
      <w:lang w:val="x-none" w:eastAsia="en-US"/>
    </w:rPr>
  </w:style>
  <w:style w:type="character" w:customStyle="1" w:styleId="00">
    <w:name w:val="0Абзац Знак"/>
    <w:link w:val="0"/>
    <w:locked/>
    <w:rsid w:val="003B144A"/>
    <w:rPr>
      <w:rFonts w:ascii="Times New Roman" w:eastAsia="Calibri" w:hAnsi="Times New Roman" w:cs="Times New Roman"/>
      <w:color w:val="000000"/>
      <w:sz w:val="28"/>
      <w:szCs w:val="28"/>
      <w:lang w:val="x-none"/>
    </w:rPr>
  </w:style>
  <w:style w:type="paragraph" w:customStyle="1" w:styleId="112">
    <w:name w:val="Основной текст (11)"/>
    <w:basedOn w:val="a"/>
    <w:link w:val="113"/>
    <w:uiPriority w:val="99"/>
    <w:rsid w:val="003B144A"/>
    <w:pPr>
      <w:widowControl w:val="0"/>
      <w:shd w:val="clear" w:color="auto" w:fill="FFFFFF"/>
      <w:overflowPunct/>
      <w:autoSpaceDE/>
      <w:autoSpaceDN/>
      <w:adjustRightInd/>
      <w:spacing w:before="540" w:after="360" w:line="322" w:lineRule="exact"/>
      <w:ind w:left="0" w:right="0" w:firstLine="0"/>
      <w:textAlignment w:val="auto"/>
    </w:pPr>
    <w:rPr>
      <w:b/>
      <w:bCs/>
      <w:sz w:val="26"/>
      <w:szCs w:val="26"/>
      <w:lang w:val="x-none" w:eastAsia="x-none"/>
    </w:rPr>
  </w:style>
  <w:style w:type="character" w:customStyle="1" w:styleId="113">
    <w:name w:val="Основной текст (11)_"/>
    <w:link w:val="112"/>
    <w:uiPriority w:val="99"/>
    <w:locked/>
    <w:rsid w:val="003B144A"/>
    <w:rPr>
      <w:rFonts w:ascii="Times New Roman" w:eastAsia="Times New Roman" w:hAnsi="Times New Roman" w:cs="Times New Roman"/>
      <w:b/>
      <w:bCs/>
      <w:sz w:val="26"/>
      <w:szCs w:val="26"/>
      <w:shd w:val="clear" w:color="auto" w:fill="FFFFFF"/>
      <w:lang w:val="x-none" w:eastAsia="x-none"/>
    </w:rPr>
  </w:style>
  <w:style w:type="paragraph" w:customStyle="1" w:styleId="s3">
    <w:name w:val="s_3"/>
    <w:basedOn w:val="a"/>
    <w:rsid w:val="003B144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pboth">
    <w:name w:val="pboth"/>
    <w:basedOn w:val="a"/>
    <w:rsid w:val="003B144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15">
    <w:name w:val="Текст сноски Знак1"/>
    <w:uiPriority w:val="99"/>
    <w:semiHidden/>
    <w:rsid w:val="003B144A"/>
    <w:rPr>
      <w:rFonts w:ascii="Times New Roman" w:eastAsia="Times New Roman" w:hAnsi="Times New Roman" w:cs="Times New Roman"/>
      <w:sz w:val="20"/>
      <w:szCs w:val="20"/>
      <w:lang w:eastAsia="ru-RU"/>
    </w:rPr>
  </w:style>
  <w:style w:type="paragraph" w:customStyle="1" w:styleId="16">
    <w:name w:val="1"/>
    <w:basedOn w:val="a"/>
    <w:next w:val="a"/>
    <w:qFormat/>
    <w:rsid w:val="003B144A"/>
    <w:pPr>
      <w:overflowPunct/>
      <w:autoSpaceDE/>
      <w:autoSpaceDN/>
      <w:adjustRightInd/>
      <w:spacing w:before="240" w:after="60" w:line="240" w:lineRule="auto"/>
      <w:ind w:left="0" w:right="0" w:firstLine="0"/>
      <w:jc w:val="center"/>
      <w:textAlignment w:val="auto"/>
      <w:outlineLvl w:val="0"/>
    </w:pPr>
    <w:rPr>
      <w:rFonts w:ascii="Cambria" w:hAnsi="Cambria"/>
      <w:b/>
      <w:bCs/>
      <w:kern w:val="28"/>
      <w:sz w:val="32"/>
      <w:szCs w:val="32"/>
      <w:lang w:val="en-US" w:eastAsia="en-US" w:bidi="en-US"/>
    </w:rPr>
  </w:style>
  <w:style w:type="numbering" w:customStyle="1" w:styleId="1110">
    <w:name w:val="Нет списка111"/>
    <w:next w:val="a2"/>
    <w:uiPriority w:val="99"/>
    <w:semiHidden/>
    <w:unhideWhenUsed/>
    <w:rsid w:val="003B144A"/>
  </w:style>
  <w:style w:type="character" w:styleId="affff4">
    <w:name w:val="FollowedHyperlink"/>
    <w:uiPriority w:val="99"/>
    <w:semiHidden/>
    <w:unhideWhenUsed/>
    <w:rsid w:val="003B144A"/>
    <w:rPr>
      <w:color w:val="800080"/>
      <w:u w:val="single"/>
    </w:rPr>
  </w:style>
  <w:style w:type="paragraph" w:customStyle="1" w:styleId="xl63">
    <w:name w:val="xl63"/>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top"/>
    </w:pPr>
    <w:rPr>
      <w:sz w:val="16"/>
      <w:szCs w:val="16"/>
    </w:rPr>
  </w:style>
  <w:style w:type="paragraph" w:customStyle="1" w:styleId="xl64">
    <w:name w:val="xl64"/>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top"/>
    </w:pPr>
    <w:rPr>
      <w:sz w:val="16"/>
      <w:szCs w:val="16"/>
    </w:rPr>
  </w:style>
  <w:style w:type="paragraph" w:customStyle="1" w:styleId="xl65">
    <w:name w:val="xl65"/>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sz w:val="16"/>
      <w:szCs w:val="16"/>
    </w:rPr>
  </w:style>
  <w:style w:type="paragraph" w:customStyle="1" w:styleId="xl66">
    <w:name w:val="xl66"/>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16"/>
      <w:szCs w:val="16"/>
    </w:rPr>
  </w:style>
  <w:style w:type="paragraph" w:customStyle="1" w:styleId="xl67">
    <w:name w:val="xl67"/>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sz w:val="16"/>
      <w:szCs w:val="16"/>
    </w:rPr>
  </w:style>
  <w:style w:type="paragraph" w:customStyle="1" w:styleId="xl68">
    <w:name w:val="xl68"/>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sz w:val="16"/>
      <w:szCs w:val="16"/>
    </w:rPr>
  </w:style>
  <w:style w:type="paragraph" w:customStyle="1" w:styleId="xl69">
    <w:name w:val="xl69"/>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color w:val="FF0000"/>
      <w:sz w:val="16"/>
      <w:szCs w:val="16"/>
    </w:rPr>
  </w:style>
  <w:style w:type="paragraph" w:customStyle="1" w:styleId="xl70">
    <w:name w:val="xl70"/>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sz w:val="16"/>
      <w:szCs w:val="16"/>
    </w:rPr>
  </w:style>
  <w:style w:type="paragraph" w:customStyle="1" w:styleId="xl71">
    <w:name w:val="xl71"/>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sz w:val="16"/>
      <w:szCs w:val="16"/>
    </w:rPr>
  </w:style>
  <w:style w:type="paragraph" w:customStyle="1" w:styleId="xl72">
    <w:name w:val="xl72"/>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top"/>
    </w:pPr>
    <w:rPr>
      <w:sz w:val="16"/>
      <w:szCs w:val="16"/>
    </w:rPr>
  </w:style>
  <w:style w:type="paragraph" w:customStyle="1" w:styleId="xl73">
    <w:name w:val="xl73"/>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top"/>
    </w:pPr>
    <w:rPr>
      <w:sz w:val="16"/>
      <w:szCs w:val="16"/>
    </w:rPr>
  </w:style>
  <w:style w:type="paragraph" w:customStyle="1" w:styleId="xl74">
    <w:name w:val="xl74"/>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top"/>
    </w:pPr>
    <w:rPr>
      <w:sz w:val="16"/>
      <w:szCs w:val="16"/>
    </w:rPr>
  </w:style>
  <w:style w:type="paragraph" w:customStyle="1" w:styleId="xl75">
    <w:name w:val="xl75"/>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sz w:val="16"/>
      <w:szCs w:val="16"/>
    </w:rPr>
  </w:style>
  <w:style w:type="paragraph" w:customStyle="1" w:styleId="xl76">
    <w:name w:val="xl76"/>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sz w:val="16"/>
      <w:szCs w:val="16"/>
    </w:rPr>
  </w:style>
  <w:style w:type="paragraph" w:customStyle="1" w:styleId="xl77">
    <w:name w:val="xl77"/>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16"/>
      <w:szCs w:val="16"/>
    </w:rPr>
  </w:style>
  <w:style w:type="paragraph" w:customStyle="1" w:styleId="xl78">
    <w:name w:val="xl78"/>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16"/>
      <w:szCs w:val="16"/>
    </w:rPr>
  </w:style>
  <w:style w:type="paragraph" w:customStyle="1" w:styleId="xl79">
    <w:name w:val="xl79"/>
    <w:basedOn w:val="a"/>
    <w:rsid w:val="003B144A"/>
    <w:pPr>
      <w:overflowPunct/>
      <w:autoSpaceDE/>
      <w:autoSpaceDN/>
      <w:adjustRightInd/>
      <w:spacing w:before="100" w:beforeAutospacing="1" w:after="100" w:afterAutospacing="1" w:line="240" w:lineRule="auto"/>
      <w:ind w:left="0" w:right="0" w:firstLine="0"/>
      <w:jc w:val="left"/>
      <w:textAlignment w:val="auto"/>
    </w:pPr>
    <w:rPr>
      <w:sz w:val="16"/>
      <w:szCs w:val="16"/>
    </w:rPr>
  </w:style>
  <w:style w:type="character" w:customStyle="1" w:styleId="17">
    <w:name w:val="Название Знак1"/>
    <w:uiPriority w:val="10"/>
    <w:rsid w:val="003B144A"/>
    <w:rPr>
      <w:rFonts w:ascii="Cambria" w:eastAsia="Times New Roman" w:hAnsi="Cambria" w:cs="Times New Roman"/>
      <w:color w:val="17365D"/>
      <w:spacing w:val="5"/>
      <w:kern w:val="28"/>
      <w:sz w:val="52"/>
      <w:szCs w:val="52"/>
      <w:lang w:eastAsia="ru-RU"/>
    </w:rPr>
  </w:style>
  <w:style w:type="character" w:customStyle="1" w:styleId="CharStyle13">
    <w:name w:val="Char Style 13"/>
    <w:link w:val="Style12"/>
    <w:uiPriority w:val="99"/>
    <w:locked/>
    <w:rsid w:val="003B144A"/>
    <w:rPr>
      <w:sz w:val="26"/>
      <w:szCs w:val="26"/>
      <w:shd w:val="clear" w:color="auto" w:fill="FFFFFF"/>
    </w:rPr>
  </w:style>
  <w:style w:type="paragraph" w:customStyle="1" w:styleId="Style12">
    <w:name w:val="Style 12"/>
    <w:basedOn w:val="a"/>
    <w:link w:val="CharStyle13"/>
    <w:uiPriority w:val="99"/>
    <w:rsid w:val="003B144A"/>
    <w:pPr>
      <w:widowControl w:val="0"/>
      <w:shd w:val="clear" w:color="auto" w:fill="FFFFFF"/>
      <w:overflowPunct/>
      <w:autoSpaceDE/>
      <w:autoSpaceDN/>
      <w:adjustRightInd/>
      <w:spacing w:before="1440" w:after="180" w:line="367" w:lineRule="exact"/>
      <w:ind w:left="0" w:right="0" w:hanging="360"/>
      <w:textAlignment w:val="auto"/>
    </w:pPr>
    <w:rPr>
      <w:rFonts w:asciiTheme="minorHAnsi" w:eastAsiaTheme="minorHAnsi" w:hAnsiTheme="minorHAnsi" w:cstheme="minorBidi"/>
      <w:sz w:val="26"/>
      <w:szCs w:val="26"/>
      <w:lang w:eastAsia="en-US"/>
    </w:rPr>
  </w:style>
  <w:style w:type="character" w:styleId="affff5">
    <w:name w:val="annotation reference"/>
    <w:uiPriority w:val="99"/>
    <w:semiHidden/>
    <w:unhideWhenUsed/>
    <w:rsid w:val="003B144A"/>
    <w:rPr>
      <w:sz w:val="16"/>
      <w:szCs w:val="16"/>
    </w:rPr>
  </w:style>
  <w:style w:type="paragraph" w:styleId="affff6">
    <w:name w:val="annotation text"/>
    <w:basedOn w:val="a"/>
    <w:link w:val="affff7"/>
    <w:uiPriority w:val="99"/>
    <w:semiHidden/>
    <w:unhideWhenUsed/>
    <w:rsid w:val="003B144A"/>
    <w:pPr>
      <w:spacing w:line="240" w:lineRule="auto"/>
    </w:pPr>
    <w:rPr>
      <w:sz w:val="20"/>
      <w:lang w:val="x-none" w:eastAsia="x-none"/>
    </w:rPr>
  </w:style>
  <w:style w:type="character" w:customStyle="1" w:styleId="affff7">
    <w:name w:val="Текст примечания Знак"/>
    <w:basedOn w:val="a0"/>
    <w:link w:val="affff6"/>
    <w:uiPriority w:val="99"/>
    <w:semiHidden/>
    <w:rsid w:val="003B144A"/>
    <w:rPr>
      <w:rFonts w:ascii="Times New Roman" w:eastAsia="Times New Roman" w:hAnsi="Times New Roman" w:cs="Times New Roman"/>
      <w:sz w:val="20"/>
      <w:szCs w:val="20"/>
      <w:lang w:val="x-none" w:eastAsia="x-none"/>
    </w:rPr>
  </w:style>
  <w:style w:type="paragraph" w:styleId="affff8">
    <w:name w:val="annotation subject"/>
    <w:basedOn w:val="affff6"/>
    <w:next w:val="affff6"/>
    <w:link w:val="affff9"/>
    <w:uiPriority w:val="99"/>
    <w:semiHidden/>
    <w:unhideWhenUsed/>
    <w:rsid w:val="003B144A"/>
    <w:rPr>
      <w:b/>
      <w:bCs/>
    </w:rPr>
  </w:style>
  <w:style w:type="character" w:customStyle="1" w:styleId="affff9">
    <w:name w:val="Тема примечания Знак"/>
    <w:basedOn w:val="affff7"/>
    <w:link w:val="affff8"/>
    <w:uiPriority w:val="99"/>
    <w:semiHidden/>
    <w:rsid w:val="003B144A"/>
    <w:rPr>
      <w:rFonts w:ascii="Times New Roman" w:eastAsia="Times New Roman" w:hAnsi="Times New Roman" w:cs="Times New Roman"/>
      <w:b/>
      <w:bCs/>
      <w:sz w:val="20"/>
      <w:szCs w:val="20"/>
      <w:lang w:val="x-none" w:eastAsia="x-none"/>
    </w:rPr>
  </w:style>
  <w:style w:type="character" w:customStyle="1" w:styleId="Bodytext">
    <w:name w:val="Body text_"/>
    <w:rsid w:val="003B144A"/>
    <w:rPr>
      <w:rFonts w:eastAsia="Times New Roman"/>
      <w:color w:val="000000"/>
      <w:sz w:val="27"/>
      <w:szCs w:val="27"/>
    </w:rPr>
  </w:style>
  <w:style w:type="character" w:customStyle="1" w:styleId="dataunits">
    <w:name w:val="data__units"/>
    <w:basedOn w:val="a0"/>
    <w:rsid w:val="003B144A"/>
  </w:style>
  <w:style w:type="paragraph" w:customStyle="1" w:styleId="figurecaptiontitle">
    <w:name w:val="figure_caption_title"/>
    <w:basedOn w:val="a"/>
    <w:rsid w:val="003B144A"/>
    <w:pPr>
      <w:overflowPunct/>
      <w:autoSpaceDE/>
      <w:autoSpaceDN/>
      <w:adjustRightInd/>
      <w:spacing w:before="53" w:after="53" w:line="184" w:lineRule="atLeast"/>
      <w:ind w:left="0" w:right="0" w:firstLine="0"/>
      <w:jc w:val="left"/>
      <w:textAlignment w:val="auto"/>
    </w:pPr>
    <w:rPr>
      <w:color w:val="333333"/>
      <w:sz w:val="12"/>
      <w:szCs w:val="12"/>
    </w:rPr>
  </w:style>
  <w:style w:type="paragraph" w:customStyle="1" w:styleId="entryfilesize">
    <w:name w:val="entry_file_size"/>
    <w:basedOn w:val="a"/>
    <w:rsid w:val="003B144A"/>
    <w:pPr>
      <w:overflowPunct/>
      <w:autoSpaceDE/>
      <w:autoSpaceDN/>
      <w:adjustRightInd/>
      <w:spacing w:line="114" w:lineRule="atLeast"/>
      <w:ind w:left="0" w:right="0" w:firstLine="0"/>
      <w:jc w:val="left"/>
      <w:textAlignment w:val="auto"/>
    </w:pPr>
    <w:rPr>
      <w:rFonts w:ascii="Arial" w:hAnsi="Arial" w:cs="Arial"/>
      <w:i/>
      <w:iCs/>
      <w:color w:val="7B7B7B"/>
      <w:sz w:val="10"/>
      <w:szCs w:val="10"/>
    </w:rPr>
  </w:style>
  <w:style w:type="paragraph" w:customStyle="1" w:styleId="readerarticlelead">
    <w:name w:val="reader_article_lead"/>
    <w:basedOn w:val="a"/>
    <w:rsid w:val="003B144A"/>
    <w:pPr>
      <w:overflowPunct/>
      <w:autoSpaceDE/>
      <w:autoSpaceDN/>
      <w:adjustRightInd/>
      <w:spacing w:line="240" w:lineRule="auto"/>
      <w:ind w:left="0" w:right="0" w:firstLine="0"/>
      <w:jc w:val="left"/>
      <w:textAlignment w:val="auto"/>
    </w:pPr>
    <w:rPr>
      <w:sz w:val="24"/>
      <w:szCs w:val="24"/>
    </w:rPr>
  </w:style>
  <w:style w:type="paragraph" w:customStyle="1" w:styleId="news-listitemtitle">
    <w:name w:val="news-list_item_title"/>
    <w:basedOn w:val="a"/>
    <w:rsid w:val="003B144A"/>
    <w:pPr>
      <w:overflowPunct/>
      <w:autoSpaceDE/>
      <w:autoSpaceDN/>
      <w:adjustRightInd/>
      <w:spacing w:line="240" w:lineRule="auto"/>
      <w:ind w:left="0" w:right="0" w:firstLine="0"/>
      <w:jc w:val="left"/>
      <w:textAlignment w:val="auto"/>
    </w:pPr>
    <w:rPr>
      <w:sz w:val="24"/>
      <w:szCs w:val="24"/>
    </w:rPr>
  </w:style>
  <w:style w:type="character" w:customStyle="1" w:styleId="readerarticledatelinedate1">
    <w:name w:val="reader_article_dateline__date1"/>
    <w:basedOn w:val="a0"/>
    <w:rsid w:val="003B144A"/>
  </w:style>
  <w:style w:type="character" w:customStyle="1" w:styleId="readerarticledatelinetime2">
    <w:name w:val="reader_article_dateline__time2"/>
    <w:basedOn w:val="a0"/>
    <w:rsid w:val="003B144A"/>
  </w:style>
  <w:style w:type="character" w:customStyle="1" w:styleId="entrymetadateplace2">
    <w:name w:val="entry__meta__date__place2"/>
    <w:basedOn w:val="a0"/>
    <w:rsid w:val="003B144A"/>
  </w:style>
  <w:style w:type="character" w:customStyle="1" w:styleId="affffa">
    <w:name w:val="Сравнение редакций. Добавленный фрагмент"/>
    <w:uiPriority w:val="99"/>
    <w:rsid w:val="003B144A"/>
    <w:rPr>
      <w:color w:val="000000"/>
      <w:shd w:val="clear" w:color="auto" w:fill="C1D7FF"/>
    </w:rPr>
  </w:style>
  <w:style w:type="character" w:customStyle="1" w:styleId="aff">
    <w:name w:val="Без интервала Знак"/>
    <w:link w:val="afe"/>
    <w:locked/>
    <w:rsid w:val="003B144A"/>
    <w:rPr>
      <w:rFonts w:ascii="Times New Roman" w:eastAsia="Times New Roman" w:hAnsi="Times New Roman" w:cs="Times New Roman"/>
      <w:sz w:val="28"/>
      <w:szCs w:val="20"/>
      <w:lang w:eastAsia="ru-RU"/>
    </w:rPr>
  </w:style>
  <w:style w:type="character" w:customStyle="1" w:styleId="aff1">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basedOn w:val="a0"/>
    <w:link w:val="aff0"/>
    <w:rsid w:val="003B144A"/>
    <w:rPr>
      <w:rFonts w:ascii="Times New Roman" w:eastAsia="Times New Roman" w:hAnsi="Times New Roman" w:cs="Times New Roman"/>
      <w:sz w:val="24"/>
      <w:szCs w:val="24"/>
      <w:lang w:eastAsia="ru-RU"/>
    </w:rPr>
  </w:style>
  <w:style w:type="character" w:customStyle="1" w:styleId="FontStyle34">
    <w:name w:val="Font Style34"/>
    <w:basedOn w:val="a0"/>
    <w:uiPriority w:val="99"/>
    <w:rsid w:val="003B144A"/>
    <w:rPr>
      <w:rFonts w:ascii="Times New Roman" w:hAnsi="Times New Roman" w:cs="Times New Roman"/>
      <w:sz w:val="22"/>
      <w:szCs w:val="22"/>
    </w:rPr>
  </w:style>
  <w:style w:type="paragraph" w:customStyle="1" w:styleId="Style18">
    <w:name w:val="Style18"/>
    <w:basedOn w:val="a"/>
    <w:uiPriority w:val="99"/>
    <w:rsid w:val="003B144A"/>
    <w:pPr>
      <w:widowControl w:val="0"/>
      <w:overflowPunct/>
      <w:spacing w:line="312" w:lineRule="exact"/>
      <w:ind w:left="0" w:right="0" w:firstLine="725"/>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paragraph" w:styleId="2">
    <w:name w:val="heading 2"/>
    <w:basedOn w:val="a"/>
    <w:next w:val="a"/>
    <w:link w:val="20"/>
    <w:uiPriority w:val="9"/>
    <w:qFormat/>
    <w:rsid w:val="003B144A"/>
    <w:pPr>
      <w:spacing w:line="240" w:lineRule="auto"/>
      <w:ind w:firstLine="0"/>
      <w:jc w:val="center"/>
      <w:outlineLvl w:val="1"/>
    </w:pPr>
    <w:rPr>
      <w:rFonts w:cs="Arial"/>
      <w:b/>
      <w:bCs/>
      <w:iCs/>
      <w:caps/>
      <w:szCs w:val="28"/>
    </w:rPr>
  </w:style>
  <w:style w:type="paragraph" w:styleId="3">
    <w:name w:val="heading 3"/>
    <w:basedOn w:val="a"/>
    <w:next w:val="a"/>
    <w:link w:val="30"/>
    <w:qFormat/>
    <w:rsid w:val="003B144A"/>
    <w:pPr>
      <w:spacing w:line="240" w:lineRule="auto"/>
      <w:ind w:firstLine="0"/>
      <w:jc w:val="center"/>
      <w:outlineLvl w:val="2"/>
    </w:pPr>
    <w:rPr>
      <w:rFonts w:cs="Arial"/>
      <w:b/>
      <w:bCs/>
      <w:szCs w:val="28"/>
    </w:rPr>
  </w:style>
  <w:style w:type="paragraph" w:styleId="4">
    <w:name w:val="heading 4"/>
    <w:basedOn w:val="a"/>
    <w:next w:val="a"/>
    <w:link w:val="40"/>
    <w:uiPriority w:val="9"/>
    <w:qFormat/>
    <w:rsid w:val="003B144A"/>
    <w:pPr>
      <w:keepNext/>
      <w:overflowPunct/>
      <w:autoSpaceDE/>
      <w:autoSpaceDN/>
      <w:adjustRightInd/>
      <w:spacing w:before="240" w:after="60" w:line="240" w:lineRule="auto"/>
      <w:ind w:left="0" w:right="0" w:firstLine="0"/>
      <w:jc w:val="left"/>
      <w:textAlignment w:val="auto"/>
      <w:outlineLvl w:val="3"/>
    </w:pPr>
    <w:rPr>
      <w:rFonts w:ascii="Calibri" w:hAnsi="Calibri"/>
      <w:b/>
      <w:bCs/>
      <w:szCs w:val="28"/>
      <w:lang w:val="x-none" w:eastAsia="x-none"/>
    </w:rPr>
  </w:style>
  <w:style w:type="paragraph" w:styleId="5">
    <w:name w:val="heading 5"/>
    <w:basedOn w:val="a"/>
    <w:next w:val="a"/>
    <w:link w:val="50"/>
    <w:uiPriority w:val="9"/>
    <w:qFormat/>
    <w:rsid w:val="003B144A"/>
    <w:pPr>
      <w:overflowPunct/>
      <w:autoSpaceDE/>
      <w:autoSpaceDN/>
      <w:adjustRightInd/>
      <w:spacing w:before="240" w:after="60" w:line="240" w:lineRule="auto"/>
      <w:ind w:left="0" w:right="0" w:firstLine="0"/>
      <w:jc w:val="left"/>
      <w:textAlignment w:val="auto"/>
      <w:outlineLvl w:val="4"/>
    </w:pPr>
    <w:rPr>
      <w:rFonts w:ascii="Calibri" w:hAnsi="Calibri"/>
      <w:b/>
      <w:bCs/>
      <w:i/>
      <w:iCs/>
      <w:sz w:val="26"/>
      <w:szCs w:val="26"/>
      <w:lang w:val="x-none" w:eastAsia="x-none"/>
    </w:rPr>
  </w:style>
  <w:style w:type="paragraph" w:styleId="6">
    <w:name w:val="heading 6"/>
    <w:basedOn w:val="a"/>
    <w:next w:val="a"/>
    <w:link w:val="60"/>
    <w:uiPriority w:val="9"/>
    <w:qFormat/>
    <w:rsid w:val="003B144A"/>
    <w:pPr>
      <w:overflowPunct/>
      <w:autoSpaceDE/>
      <w:autoSpaceDN/>
      <w:adjustRightInd/>
      <w:spacing w:before="240" w:after="60" w:line="240" w:lineRule="auto"/>
      <w:ind w:left="0" w:right="0" w:firstLine="0"/>
      <w:jc w:val="left"/>
      <w:textAlignment w:val="auto"/>
      <w:outlineLvl w:val="5"/>
    </w:pPr>
    <w:rPr>
      <w:rFonts w:ascii="Calibri" w:hAnsi="Calibri"/>
      <w:b/>
      <w:bCs/>
      <w:sz w:val="20"/>
      <w:lang w:val="x-none" w:eastAsia="x-none"/>
    </w:rPr>
  </w:style>
  <w:style w:type="paragraph" w:styleId="7">
    <w:name w:val="heading 7"/>
    <w:basedOn w:val="a"/>
    <w:next w:val="a"/>
    <w:link w:val="70"/>
    <w:uiPriority w:val="9"/>
    <w:qFormat/>
    <w:rsid w:val="003B144A"/>
    <w:pPr>
      <w:overflowPunct/>
      <w:autoSpaceDE/>
      <w:autoSpaceDN/>
      <w:adjustRightInd/>
      <w:spacing w:before="240" w:after="60" w:line="240" w:lineRule="auto"/>
      <w:ind w:left="0" w:right="0" w:firstLine="0"/>
      <w:jc w:val="left"/>
      <w:textAlignment w:val="auto"/>
      <w:outlineLvl w:val="6"/>
    </w:pPr>
    <w:rPr>
      <w:rFonts w:ascii="Calibri" w:hAnsi="Calibri"/>
      <w:sz w:val="24"/>
      <w:szCs w:val="24"/>
      <w:lang w:val="x-none" w:eastAsia="x-none"/>
    </w:rPr>
  </w:style>
  <w:style w:type="paragraph" w:styleId="8">
    <w:name w:val="heading 8"/>
    <w:basedOn w:val="a"/>
    <w:next w:val="a"/>
    <w:link w:val="80"/>
    <w:uiPriority w:val="9"/>
    <w:qFormat/>
    <w:rsid w:val="003B144A"/>
    <w:pPr>
      <w:overflowPunct/>
      <w:autoSpaceDE/>
      <w:autoSpaceDN/>
      <w:adjustRightInd/>
      <w:spacing w:before="240" w:after="60" w:line="240" w:lineRule="auto"/>
      <w:ind w:left="0" w:right="0" w:firstLine="0"/>
      <w:jc w:val="left"/>
      <w:textAlignment w:val="auto"/>
      <w:outlineLvl w:val="7"/>
    </w:pPr>
    <w:rPr>
      <w:rFonts w:ascii="Calibri" w:hAnsi="Calibri"/>
      <w:i/>
      <w:iCs/>
      <w:sz w:val="24"/>
      <w:szCs w:val="24"/>
      <w:lang w:val="x-none" w:eastAsia="x-none"/>
    </w:rPr>
  </w:style>
  <w:style w:type="paragraph" w:styleId="9">
    <w:name w:val="heading 9"/>
    <w:basedOn w:val="a"/>
    <w:next w:val="a"/>
    <w:link w:val="90"/>
    <w:uiPriority w:val="9"/>
    <w:qFormat/>
    <w:rsid w:val="003B144A"/>
    <w:pPr>
      <w:overflowPunct/>
      <w:autoSpaceDE/>
      <w:autoSpaceDN/>
      <w:adjustRightInd/>
      <w:spacing w:before="240" w:after="60" w:line="240" w:lineRule="auto"/>
      <w:ind w:left="0" w:right="0" w:firstLine="0"/>
      <w:jc w:val="left"/>
      <w:textAlignment w:val="auto"/>
      <w:outlineLvl w:val="8"/>
    </w:pPr>
    <w:rPr>
      <w:rFonts w:ascii="Cambria" w:hAnsi="Cambria"/>
      <w:sz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unhideWhenUsed/>
    <w:rsid w:val="006A64CD"/>
    <w:pPr>
      <w:spacing w:line="240" w:lineRule="auto"/>
    </w:pPr>
    <w:rPr>
      <w:sz w:val="20"/>
    </w:rPr>
  </w:style>
  <w:style w:type="character" w:customStyle="1" w:styleId="a7">
    <w:name w:val="Текст концевой сноски Знак"/>
    <w:basedOn w:val="a0"/>
    <w:link w:val="a6"/>
    <w:uiPriority w:val="99"/>
    <w:rsid w:val="006A64CD"/>
    <w:rPr>
      <w:rFonts w:ascii="Times New Roman" w:eastAsia="Times New Roman" w:hAnsi="Times New Roman" w:cs="Times New Roman"/>
      <w:sz w:val="20"/>
      <w:szCs w:val="20"/>
      <w:lang w:eastAsia="ru-RU"/>
    </w:rPr>
  </w:style>
  <w:style w:type="character" w:styleId="a8">
    <w:name w:val="endnote reference"/>
    <w:basedOn w:val="a0"/>
    <w:uiPriority w:val="99"/>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aliases w:val="текст документа,Абзац списка основной,A_маркированный_список"/>
    <w:basedOn w:val="a"/>
    <w:link w:val="ac"/>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aliases w:val="Основной текст 1,Нумерованный список !!,Надин стиль,Основной текст без отступа"/>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aliases w:val="Основной текст1,Основной текст Знак Знак,bt,body text,contents,Основной текст Знак + Первая строка:  1,27...,27 см,разреженный на ....,Список 1"/>
    <w:basedOn w:val="a"/>
    <w:link w:val="afc"/>
    <w:qFormat/>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aliases w:val="Основной текст1 Знак1,Основной текст Знак Знак Знак1,bt Знак1,body text Знак1,contents Знак1,Основной текст Знак + Первая строка:  1 Знак1,27... Знак1,27 см Знак1,разреженный на .... Знак1,Список 1 Знак1"/>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link w:val="aff"/>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BA4051"/>
    <w:rPr>
      <w:rFonts w:ascii="Times New Roman" w:hAnsi="Times New Roman" w:cs="Times New Roman"/>
      <w:sz w:val="24"/>
      <w:szCs w:val="24"/>
    </w:rPr>
  </w:style>
  <w:style w:type="character" w:customStyle="1" w:styleId="ac">
    <w:name w:val="Абзац списка Знак"/>
    <w:aliases w:val="текст документа Знак,Абзац списка основной Знак,A_маркированный_список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1">
    <w:name w:val="Основной текст (2)_"/>
    <w:basedOn w:val="a0"/>
    <w:link w:val="22"/>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0">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link w:val="aff1"/>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3">
    <w:name w:val="Body Text 2"/>
    <w:basedOn w:val="a"/>
    <w:link w:val="24"/>
    <w:unhideWhenUsed/>
    <w:rsid w:val="003D72D4"/>
    <w:pPr>
      <w:spacing w:after="120" w:line="480" w:lineRule="auto"/>
    </w:pPr>
  </w:style>
  <w:style w:type="character" w:customStyle="1" w:styleId="24">
    <w:name w:val="Основной текст 2 Знак"/>
    <w:basedOn w:val="a0"/>
    <w:link w:val="23"/>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2">
    <w:name w:val="Основной Заключение"/>
    <w:basedOn w:val="a"/>
    <w:link w:val="aff3"/>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3">
    <w:name w:val="Основной Заключение Знак"/>
    <w:link w:val="aff2"/>
    <w:rsid w:val="003D72D4"/>
    <w:rPr>
      <w:rFonts w:ascii="Times New Roman" w:eastAsia="Calibri" w:hAnsi="Times New Roman" w:cs="Times New Roman"/>
      <w:color w:val="2E74B5"/>
      <w:sz w:val="28"/>
      <w:szCs w:val="28"/>
      <w:lang w:eastAsia="ru-RU"/>
    </w:rPr>
  </w:style>
  <w:style w:type="character" w:customStyle="1" w:styleId="20">
    <w:name w:val="Заголовок 2 Знак"/>
    <w:basedOn w:val="a0"/>
    <w:link w:val="2"/>
    <w:uiPriority w:val="9"/>
    <w:rsid w:val="003B144A"/>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3B144A"/>
    <w:rPr>
      <w:rFonts w:ascii="Times New Roman" w:eastAsia="Times New Roman" w:hAnsi="Times New Roman" w:cs="Arial"/>
      <w:b/>
      <w:bCs/>
      <w:sz w:val="28"/>
      <w:szCs w:val="28"/>
      <w:lang w:eastAsia="ru-RU"/>
    </w:rPr>
  </w:style>
  <w:style w:type="character" w:customStyle="1" w:styleId="40">
    <w:name w:val="Заголовок 4 Знак"/>
    <w:basedOn w:val="a0"/>
    <w:link w:val="4"/>
    <w:uiPriority w:val="9"/>
    <w:rsid w:val="003B144A"/>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rsid w:val="003B144A"/>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uiPriority w:val="9"/>
    <w:rsid w:val="003B144A"/>
    <w:rPr>
      <w:rFonts w:ascii="Calibri" w:eastAsia="Times New Roman" w:hAnsi="Calibri" w:cs="Times New Roman"/>
      <w:b/>
      <w:bCs/>
      <w:sz w:val="20"/>
      <w:szCs w:val="20"/>
      <w:lang w:val="x-none" w:eastAsia="x-none"/>
    </w:rPr>
  </w:style>
  <w:style w:type="character" w:customStyle="1" w:styleId="70">
    <w:name w:val="Заголовок 7 Знак"/>
    <w:basedOn w:val="a0"/>
    <w:link w:val="7"/>
    <w:uiPriority w:val="9"/>
    <w:rsid w:val="003B144A"/>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
    <w:rsid w:val="003B144A"/>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
    <w:rsid w:val="003B144A"/>
    <w:rPr>
      <w:rFonts w:ascii="Cambria" w:eastAsia="Times New Roman" w:hAnsi="Cambria" w:cs="Times New Roman"/>
      <w:sz w:val="20"/>
      <w:szCs w:val="20"/>
      <w:lang w:val="x-none" w:eastAsia="x-none"/>
    </w:rPr>
  </w:style>
  <w:style w:type="numbering" w:customStyle="1" w:styleId="25">
    <w:name w:val="Нет списка2"/>
    <w:next w:val="a2"/>
    <w:uiPriority w:val="99"/>
    <w:semiHidden/>
    <w:unhideWhenUsed/>
    <w:rsid w:val="003B144A"/>
  </w:style>
  <w:style w:type="paragraph" w:customStyle="1" w:styleId="aff4">
    <w:name w:val="подпись"/>
    <w:basedOn w:val="a"/>
    <w:rsid w:val="003B144A"/>
    <w:pPr>
      <w:spacing w:line="240" w:lineRule="auto"/>
      <w:ind w:left="0" w:right="0" w:firstLine="0"/>
      <w:jc w:val="right"/>
    </w:pPr>
    <w:rPr>
      <w:szCs w:val="28"/>
    </w:rPr>
  </w:style>
  <w:style w:type="paragraph" w:customStyle="1" w:styleId="aff5">
    <w:name w:val="На номер"/>
    <w:basedOn w:val="a"/>
    <w:rsid w:val="003B144A"/>
    <w:pPr>
      <w:spacing w:line="240" w:lineRule="auto"/>
      <w:ind w:left="0" w:right="0" w:firstLine="0"/>
      <w:jc w:val="left"/>
    </w:pPr>
    <w:rPr>
      <w:sz w:val="24"/>
      <w:szCs w:val="24"/>
    </w:rPr>
  </w:style>
  <w:style w:type="paragraph" w:customStyle="1" w:styleId="aff6">
    <w:name w:val="уважаемый"/>
    <w:basedOn w:val="a"/>
    <w:rsid w:val="003B144A"/>
    <w:pPr>
      <w:spacing w:line="240" w:lineRule="auto"/>
      <w:ind w:firstLine="0"/>
      <w:jc w:val="center"/>
    </w:pPr>
    <w:rPr>
      <w:szCs w:val="28"/>
    </w:rPr>
  </w:style>
  <w:style w:type="paragraph" w:customStyle="1" w:styleId="aff7">
    <w:name w:val="Должность"/>
    <w:basedOn w:val="a"/>
    <w:rsid w:val="003B144A"/>
    <w:pPr>
      <w:spacing w:line="240" w:lineRule="auto"/>
      <w:ind w:left="0" w:right="0" w:firstLine="0"/>
      <w:jc w:val="center"/>
    </w:pPr>
  </w:style>
  <w:style w:type="paragraph" w:customStyle="1" w:styleId="aff8">
    <w:name w:val="отметка ЭЦП"/>
    <w:basedOn w:val="a"/>
    <w:rsid w:val="003B144A"/>
    <w:pPr>
      <w:spacing w:line="240" w:lineRule="auto"/>
      <w:ind w:left="0" w:right="0" w:firstLine="0"/>
      <w:jc w:val="center"/>
    </w:pPr>
    <w:rPr>
      <w:i/>
      <w:sz w:val="24"/>
      <w:szCs w:val="24"/>
    </w:rPr>
  </w:style>
  <w:style w:type="paragraph" w:customStyle="1" w:styleId="aff9">
    <w:name w:val="ДСП"/>
    <w:basedOn w:val="a"/>
    <w:rsid w:val="003B144A"/>
    <w:pPr>
      <w:spacing w:line="240" w:lineRule="auto"/>
      <w:ind w:left="0" w:right="0" w:firstLine="0"/>
      <w:jc w:val="center"/>
    </w:pPr>
    <w:rPr>
      <w:i/>
      <w:sz w:val="24"/>
      <w:szCs w:val="28"/>
    </w:rPr>
  </w:style>
  <w:style w:type="paragraph" w:customStyle="1" w:styleId="affa">
    <w:name w:val="исполнитель"/>
    <w:basedOn w:val="a"/>
    <w:rsid w:val="003B144A"/>
    <w:pPr>
      <w:spacing w:line="240" w:lineRule="auto"/>
      <w:ind w:firstLine="0"/>
      <w:jc w:val="left"/>
    </w:pPr>
    <w:rPr>
      <w:sz w:val="24"/>
      <w:szCs w:val="24"/>
    </w:rPr>
  </w:style>
  <w:style w:type="paragraph" w:customStyle="1" w:styleId="12">
    <w:name w:val="Должность1"/>
    <w:basedOn w:val="a"/>
    <w:rsid w:val="003B144A"/>
    <w:pPr>
      <w:spacing w:line="240" w:lineRule="auto"/>
      <w:ind w:left="0" w:right="0" w:firstLine="0"/>
      <w:jc w:val="left"/>
    </w:pPr>
    <w:rPr>
      <w:szCs w:val="28"/>
    </w:rPr>
  </w:style>
  <w:style w:type="paragraph" w:customStyle="1" w:styleId="Default">
    <w:name w:val="Default"/>
    <w:qFormat/>
    <w:rsid w:val="003B14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f1"/>
    <w:uiPriority w:val="59"/>
    <w:rsid w:val="003B144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b">
    <w:name w:val="Знак Знак Знак"/>
    <w:basedOn w:val="a"/>
    <w:rsid w:val="003B144A"/>
    <w:pPr>
      <w:overflowPunct/>
      <w:autoSpaceDE/>
      <w:autoSpaceDN/>
      <w:adjustRightInd/>
      <w:spacing w:after="160" w:line="240" w:lineRule="exact"/>
      <w:ind w:left="0" w:right="0" w:firstLine="0"/>
      <w:jc w:val="left"/>
      <w:textAlignment w:val="auto"/>
    </w:pPr>
    <w:rPr>
      <w:rFonts w:ascii="Verdana" w:hAnsi="Verdana"/>
      <w:sz w:val="20"/>
      <w:lang w:val="en-US" w:eastAsia="en-US" w:bidi="en-US"/>
    </w:rPr>
  </w:style>
  <w:style w:type="paragraph" w:styleId="affc">
    <w:name w:val="Title"/>
    <w:basedOn w:val="a"/>
    <w:next w:val="a"/>
    <w:link w:val="26"/>
    <w:qFormat/>
    <w:rsid w:val="003B144A"/>
    <w:pPr>
      <w:overflowPunct/>
      <w:autoSpaceDE/>
      <w:autoSpaceDN/>
      <w:adjustRightInd/>
      <w:spacing w:before="240" w:after="60" w:line="240" w:lineRule="auto"/>
      <w:ind w:left="0" w:right="0" w:firstLine="0"/>
      <w:jc w:val="center"/>
      <w:textAlignment w:val="auto"/>
      <w:outlineLvl w:val="0"/>
    </w:pPr>
    <w:rPr>
      <w:rFonts w:ascii="Cambria" w:hAnsi="Cambria"/>
      <w:b/>
      <w:bCs/>
      <w:kern w:val="28"/>
      <w:sz w:val="32"/>
      <w:szCs w:val="32"/>
      <w:lang w:val="x-none" w:eastAsia="x-none"/>
    </w:rPr>
  </w:style>
  <w:style w:type="character" w:customStyle="1" w:styleId="affd">
    <w:name w:val="Название Знак"/>
    <w:basedOn w:val="a0"/>
    <w:rsid w:val="003B144A"/>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e">
    <w:name w:val="Заголовок Знак"/>
    <w:basedOn w:val="a0"/>
    <w:uiPriority w:val="10"/>
    <w:rsid w:val="003B144A"/>
    <w:rPr>
      <w:rFonts w:ascii="Calibri Light" w:eastAsia="Times New Roman" w:hAnsi="Calibri Light" w:cs="Times New Roman"/>
      <w:spacing w:val="-10"/>
      <w:kern w:val="28"/>
      <w:sz w:val="56"/>
      <w:szCs w:val="56"/>
      <w:lang w:eastAsia="ru-RU"/>
    </w:rPr>
  </w:style>
  <w:style w:type="character" w:customStyle="1" w:styleId="26">
    <w:name w:val="Название Знак2"/>
    <w:basedOn w:val="a0"/>
    <w:link w:val="affc"/>
    <w:rsid w:val="003B144A"/>
    <w:rPr>
      <w:rFonts w:ascii="Cambria" w:eastAsia="Times New Roman" w:hAnsi="Cambria" w:cs="Times New Roman"/>
      <w:b/>
      <w:bCs/>
      <w:kern w:val="28"/>
      <w:sz w:val="32"/>
      <w:szCs w:val="32"/>
      <w:lang w:val="x-none" w:eastAsia="x-none"/>
    </w:rPr>
  </w:style>
  <w:style w:type="paragraph" w:styleId="afff">
    <w:name w:val="Subtitle"/>
    <w:basedOn w:val="a"/>
    <w:next w:val="a"/>
    <w:link w:val="afff0"/>
    <w:uiPriority w:val="11"/>
    <w:qFormat/>
    <w:rsid w:val="003B144A"/>
    <w:pPr>
      <w:overflowPunct/>
      <w:autoSpaceDE/>
      <w:autoSpaceDN/>
      <w:adjustRightInd/>
      <w:spacing w:after="60" w:line="240" w:lineRule="auto"/>
      <w:ind w:left="0" w:right="0" w:firstLine="0"/>
      <w:jc w:val="center"/>
      <w:textAlignment w:val="auto"/>
      <w:outlineLvl w:val="1"/>
    </w:pPr>
    <w:rPr>
      <w:rFonts w:ascii="Cambria" w:hAnsi="Cambria"/>
      <w:sz w:val="24"/>
      <w:szCs w:val="24"/>
      <w:lang w:val="x-none" w:eastAsia="x-none"/>
    </w:rPr>
  </w:style>
  <w:style w:type="character" w:customStyle="1" w:styleId="afff0">
    <w:name w:val="Подзаголовок Знак"/>
    <w:basedOn w:val="a0"/>
    <w:link w:val="afff"/>
    <w:uiPriority w:val="11"/>
    <w:rsid w:val="003B144A"/>
    <w:rPr>
      <w:rFonts w:ascii="Cambria" w:eastAsia="Times New Roman" w:hAnsi="Cambria" w:cs="Times New Roman"/>
      <w:sz w:val="24"/>
      <w:szCs w:val="24"/>
      <w:lang w:val="x-none" w:eastAsia="x-none"/>
    </w:rPr>
  </w:style>
  <w:style w:type="character" w:styleId="afff1">
    <w:name w:val="Strong"/>
    <w:uiPriority w:val="22"/>
    <w:qFormat/>
    <w:rsid w:val="003B144A"/>
    <w:rPr>
      <w:b/>
      <w:bCs/>
    </w:rPr>
  </w:style>
  <w:style w:type="character" w:styleId="afff2">
    <w:name w:val="Emphasis"/>
    <w:uiPriority w:val="20"/>
    <w:qFormat/>
    <w:rsid w:val="003B144A"/>
    <w:rPr>
      <w:rFonts w:ascii="Calibri" w:hAnsi="Calibri"/>
      <w:b/>
      <w:i/>
      <w:iCs/>
    </w:rPr>
  </w:style>
  <w:style w:type="paragraph" w:styleId="27">
    <w:name w:val="Quote"/>
    <w:basedOn w:val="a"/>
    <w:next w:val="a"/>
    <w:link w:val="28"/>
    <w:uiPriority w:val="29"/>
    <w:qFormat/>
    <w:rsid w:val="003B144A"/>
    <w:pPr>
      <w:overflowPunct/>
      <w:autoSpaceDE/>
      <w:autoSpaceDN/>
      <w:adjustRightInd/>
      <w:spacing w:line="240" w:lineRule="auto"/>
      <w:ind w:left="0" w:right="0" w:firstLine="0"/>
      <w:jc w:val="left"/>
      <w:textAlignment w:val="auto"/>
    </w:pPr>
    <w:rPr>
      <w:rFonts w:ascii="Calibri" w:hAnsi="Calibri"/>
      <w:i/>
      <w:sz w:val="24"/>
      <w:szCs w:val="24"/>
      <w:lang w:val="x-none" w:eastAsia="x-none"/>
    </w:rPr>
  </w:style>
  <w:style w:type="character" w:customStyle="1" w:styleId="28">
    <w:name w:val="Цитата 2 Знак"/>
    <w:basedOn w:val="a0"/>
    <w:link w:val="27"/>
    <w:uiPriority w:val="29"/>
    <w:rsid w:val="003B144A"/>
    <w:rPr>
      <w:rFonts w:ascii="Calibri" w:eastAsia="Times New Roman" w:hAnsi="Calibri" w:cs="Times New Roman"/>
      <w:i/>
      <w:sz w:val="24"/>
      <w:szCs w:val="24"/>
      <w:lang w:val="x-none" w:eastAsia="x-none"/>
    </w:rPr>
  </w:style>
  <w:style w:type="paragraph" w:styleId="afff3">
    <w:name w:val="Intense Quote"/>
    <w:basedOn w:val="a"/>
    <w:next w:val="a"/>
    <w:link w:val="afff4"/>
    <w:uiPriority w:val="30"/>
    <w:qFormat/>
    <w:rsid w:val="003B144A"/>
    <w:pPr>
      <w:overflowPunct/>
      <w:autoSpaceDE/>
      <w:autoSpaceDN/>
      <w:adjustRightInd/>
      <w:spacing w:line="240" w:lineRule="auto"/>
      <w:ind w:left="720" w:right="720" w:firstLine="0"/>
      <w:jc w:val="left"/>
      <w:textAlignment w:val="auto"/>
    </w:pPr>
    <w:rPr>
      <w:rFonts w:ascii="Calibri" w:hAnsi="Calibri"/>
      <w:b/>
      <w:i/>
      <w:sz w:val="24"/>
      <w:lang w:val="x-none" w:eastAsia="x-none"/>
    </w:rPr>
  </w:style>
  <w:style w:type="character" w:customStyle="1" w:styleId="afff4">
    <w:name w:val="Выделенная цитата Знак"/>
    <w:basedOn w:val="a0"/>
    <w:link w:val="afff3"/>
    <w:uiPriority w:val="30"/>
    <w:rsid w:val="003B144A"/>
    <w:rPr>
      <w:rFonts w:ascii="Calibri" w:eastAsia="Times New Roman" w:hAnsi="Calibri" w:cs="Times New Roman"/>
      <w:b/>
      <w:i/>
      <w:sz w:val="24"/>
      <w:szCs w:val="20"/>
      <w:lang w:val="x-none" w:eastAsia="x-none"/>
    </w:rPr>
  </w:style>
  <w:style w:type="character" w:styleId="afff5">
    <w:name w:val="Subtle Emphasis"/>
    <w:uiPriority w:val="19"/>
    <w:qFormat/>
    <w:rsid w:val="003B144A"/>
    <w:rPr>
      <w:i/>
      <w:color w:val="5A5A5A"/>
    </w:rPr>
  </w:style>
  <w:style w:type="character" w:styleId="afff6">
    <w:name w:val="Intense Emphasis"/>
    <w:uiPriority w:val="21"/>
    <w:qFormat/>
    <w:rsid w:val="003B144A"/>
    <w:rPr>
      <w:b/>
      <w:i/>
      <w:sz w:val="24"/>
      <w:szCs w:val="24"/>
      <w:u w:val="single"/>
    </w:rPr>
  </w:style>
  <w:style w:type="character" w:styleId="afff7">
    <w:name w:val="Subtle Reference"/>
    <w:uiPriority w:val="31"/>
    <w:qFormat/>
    <w:rsid w:val="003B144A"/>
    <w:rPr>
      <w:sz w:val="24"/>
      <w:szCs w:val="24"/>
      <w:u w:val="single"/>
    </w:rPr>
  </w:style>
  <w:style w:type="character" w:styleId="afff8">
    <w:name w:val="Intense Reference"/>
    <w:uiPriority w:val="32"/>
    <w:qFormat/>
    <w:rsid w:val="003B144A"/>
    <w:rPr>
      <w:b/>
      <w:sz w:val="24"/>
      <w:u w:val="single"/>
    </w:rPr>
  </w:style>
  <w:style w:type="character" w:styleId="afff9">
    <w:name w:val="Book Title"/>
    <w:uiPriority w:val="33"/>
    <w:qFormat/>
    <w:rsid w:val="003B144A"/>
    <w:rPr>
      <w:rFonts w:ascii="Cambria" w:eastAsia="Times New Roman" w:hAnsi="Cambria"/>
      <w:b/>
      <w:i/>
      <w:sz w:val="24"/>
      <w:szCs w:val="24"/>
    </w:rPr>
  </w:style>
  <w:style w:type="paragraph" w:styleId="afffa">
    <w:name w:val="TOC Heading"/>
    <w:basedOn w:val="1"/>
    <w:next w:val="a"/>
    <w:uiPriority w:val="39"/>
    <w:qFormat/>
    <w:rsid w:val="003B144A"/>
    <w:pPr>
      <w:spacing w:before="240" w:after="60" w:line="240" w:lineRule="auto"/>
      <w:ind w:firstLine="0"/>
      <w:jc w:val="left"/>
      <w:outlineLvl w:val="9"/>
    </w:pPr>
    <w:rPr>
      <w:rFonts w:ascii="Cambria" w:hAnsi="Cambria"/>
      <w:bCs/>
      <w:color w:val="auto"/>
      <w:spacing w:val="0"/>
      <w:kern w:val="32"/>
      <w:sz w:val="32"/>
      <w:szCs w:val="32"/>
      <w:lang w:val="x-none" w:eastAsia="x-none"/>
    </w:rPr>
  </w:style>
  <w:style w:type="paragraph" w:styleId="afffb">
    <w:name w:val="Body Text First Indent"/>
    <w:aliases w:val=" Знак5,Знак5"/>
    <w:basedOn w:val="afb"/>
    <w:link w:val="afffc"/>
    <w:rsid w:val="003B144A"/>
    <w:pPr>
      <w:ind w:firstLine="210"/>
    </w:pPr>
    <w:rPr>
      <w:lang w:val="en-US" w:eastAsia="en-US" w:bidi="en-US"/>
    </w:rPr>
  </w:style>
  <w:style w:type="character" w:customStyle="1" w:styleId="afffc">
    <w:name w:val="Красная строка Знак"/>
    <w:aliases w:val=" Знак5 Знак,Знак5 Знак"/>
    <w:basedOn w:val="afc"/>
    <w:link w:val="afffb"/>
    <w:rsid w:val="003B144A"/>
    <w:rPr>
      <w:rFonts w:ascii="Times New Roman" w:eastAsia="Times New Roman" w:hAnsi="Times New Roman" w:cs="Times New Roman"/>
      <w:sz w:val="24"/>
      <w:szCs w:val="24"/>
      <w:lang w:val="en-US" w:eastAsia="x-none" w:bidi="en-US"/>
    </w:rPr>
  </w:style>
  <w:style w:type="paragraph" w:customStyle="1" w:styleId="ConsPlusNonformat">
    <w:name w:val="ConsPlusNonformat"/>
    <w:uiPriority w:val="99"/>
    <w:rsid w:val="003B14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9">
    <w:name w:val="Body Text Indent 2"/>
    <w:basedOn w:val="a"/>
    <w:link w:val="2a"/>
    <w:uiPriority w:val="99"/>
    <w:unhideWhenUsed/>
    <w:rsid w:val="003B144A"/>
    <w:pPr>
      <w:overflowPunct/>
      <w:autoSpaceDE/>
      <w:autoSpaceDN/>
      <w:adjustRightInd/>
      <w:spacing w:after="120" w:line="480" w:lineRule="auto"/>
      <w:ind w:left="283" w:right="0" w:firstLine="0"/>
      <w:jc w:val="left"/>
      <w:textAlignment w:val="auto"/>
    </w:pPr>
    <w:rPr>
      <w:rFonts w:ascii="Calibri" w:hAnsi="Calibri"/>
      <w:sz w:val="24"/>
      <w:szCs w:val="24"/>
      <w:lang w:val="en-US" w:eastAsia="en-US" w:bidi="en-US"/>
    </w:rPr>
  </w:style>
  <w:style w:type="character" w:customStyle="1" w:styleId="2a">
    <w:name w:val="Основной текст с отступом 2 Знак"/>
    <w:basedOn w:val="a0"/>
    <w:link w:val="29"/>
    <w:uiPriority w:val="99"/>
    <w:rsid w:val="003B144A"/>
    <w:rPr>
      <w:rFonts w:ascii="Calibri" w:eastAsia="Times New Roman" w:hAnsi="Calibri" w:cs="Times New Roman"/>
      <w:sz w:val="24"/>
      <w:szCs w:val="24"/>
      <w:lang w:val="en-US" w:bidi="en-US"/>
    </w:rPr>
  </w:style>
  <w:style w:type="paragraph" w:customStyle="1" w:styleId="CharChar">
    <w:name w:val="Char Char"/>
    <w:basedOn w:val="a"/>
    <w:rsid w:val="003B144A"/>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styleId="31">
    <w:name w:val="Body Text Indent 3"/>
    <w:basedOn w:val="a"/>
    <w:link w:val="32"/>
    <w:rsid w:val="003B144A"/>
    <w:pPr>
      <w:overflowPunct/>
      <w:autoSpaceDE/>
      <w:autoSpaceDN/>
      <w:adjustRightInd/>
      <w:spacing w:after="120" w:line="240" w:lineRule="auto"/>
      <w:ind w:left="283" w:right="0" w:firstLine="0"/>
      <w:jc w:val="left"/>
      <w:textAlignment w:val="auto"/>
    </w:pPr>
    <w:rPr>
      <w:sz w:val="16"/>
      <w:szCs w:val="16"/>
      <w:lang w:val="x-none" w:eastAsia="x-none"/>
    </w:rPr>
  </w:style>
  <w:style w:type="character" w:customStyle="1" w:styleId="32">
    <w:name w:val="Основной текст с отступом 3 Знак"/>
    <w:basedOn w:val="a0"/>
    <w:link w:val="31"/>
    <w:rsid w:val="003B144A"/>
    <w:rPr>
      <w:rFonts w:ascii="Times New Roman" w:eastAsia="Times New Roman" w:hAnsi="Times New Roman" w:cs="Times New Roman"/>
      <w:sz w:val="16"/>
      <w:szCs w:val="16"/>
      <w:lang w:val="x-none" w:eastAsia="x-none"/>
    </w:rPr>
  </w:style>
  <w:style w:type="paragraph" w:customStyle="1" w:styleId="1c">
    <w:name w:val="Абзац1 c отступом"/>
    <w:basedOn w:val="a"/>
    <w:rsid w:val="003B144A"/>
    <w:pPr>
      <w:overflowPunct/>
      <w:autoSpaceDE/>
      <w:autoSpaceDN/>
      <w:adjustRightInd/>
      <w:spacing w:after="60" w:line="360" w:lineRule="exact"/>
      <w:ind w:left="0" w:right="0" w:firstLine="709"/>
      <w:textAlignment w:val="auto"/>
    </w:pPr>
  </w:style>
  <w:style w:type="paragraph" w:customStyle="1" w:styleId="afffd">
    <w:name w:val="Письмо"/>
    <w:basedOn w:val="a"/>
    <w:rsid w:val="003B144A"/>
    <w:pPr>
      <w:overflowPunct/>
      <w:adjustRightInd/>
      <w:spacing w:line="320" w:lineRule="exact"/>
      <w:ind w:left="0" w:right="0" w:firstLine="720"/>
      <w:textAlignment w:val="auto"/>
    </w:pPr>
    <w:rPr>
      <w:szCs w:val="28"/>
    </w:rPr>
  </w:style>
  <w:style w:type="character" w:customStyle="1" w:styleId="FontStyle17">
    <w:name w:val="Font Style17"/>
    <w:uiPriority w:val="99"/>
    <w:rsid w:val="003B144A"/>
    <w:rPr>
      <w:rFonts w:ascii="Times New Roman" w:hAnsi="Times New Roman" w:cs="Times New Roman" w:hint="default"/>
      <w:sz w:val="28"/>
      <w:szCs w:val="28"/>
    </w:rPr>
  </w:style>
  <w:style w:type="paragraph" w:customStyle="1" w:styleId="BodyText21">
    <w:name w:val="Body Text 21"/>
    <w:basedOn w:val="a"/>
    <w:rsid w:val="003B144A"/>
    <w:pPr>
      <w:widowControl w:val="0"/>
      <w:overflowPunct/>
      <w:autoSpaceDE/>
      <w:autoSpaceDN/>
      <w:adjustRightInd/>
      <w:spacing w:line="-376" w:lineRule="auto"/>
      <w:ind w:left="0" w:right="0" w:firstLine="0"/>
      <w:jc w:val="center"/>
      <w:textAlignment w:val="auto"/>
    </w:pPr>
    <w:rPr>
      <w:b/>
    </w:rPr>
  </w:style>
  <w:style w:type="character" w:customStyle="1" w:styleId="14">
    <w:name w:val="Основной текст Знак1"/>
    <w:aliases w:val="Основной текст1 Знак,Основной текст Знак Знак Знак,bt Знак,body text Знак,contents Знак,Основной текст Знак + Первая строка:  1 Знак,27... Знак,27 см Знак,разреженный на .... Знак,Список 1 Знак"/>
    <w:uiPriority w:val="99"/>
    <w:locked/>
    <w:rsid w:val="003B144A"/>
    <w:rPr>
      <w:rFonts w:ascii="Times New Roman" w:eastAsia="Times New Roman" w:hAnsi="Times New Roman" w:cs="Times New Roman"/>
      <w:sz w:val="28"/>
      <w:szCs w:val="28"/>
      <w:lang w:eastAsia="ru-RU"/>
    </w:rPr>
  </w:style>
  <w:style w:type="paragraph" w:customStyle="1" w:styleId="ConsPlusTitle">
    <w:name w:val="ConsPlusTitle"/>
    <w:uiPriority w:val="99"/>
    <w:rsid w:val="003B144A"/>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210">
    <w:name w:val="Основной текст 2 Знак1"/>
    <w:basedOn w:val="a0"/>
    <w:uiPriority w:val="99"/>
    <w:semiHidden/>
    <w:rsid w:val="003B144A"/>
    <w:rPr>
      <w:rFonts w:ascii="Times New Roman" w:eastAsia="Times New Roman" w:hAnsi="Times New Roman" w:cs="Times New Roman"/>
      <w:sz w:val="28"/>
      <w:szCs w:val="28"/>
      <w:lang w:eastAsia="ru-RU"/>
    </w:rPr>
  </w:style>
  <w:style w:type="paragraph" w:customStyle="1" w:styleId="afffe">
    <w:name w:val="Нормальный (таблица)"/>
    <w:basedOn w:val="a"/>
    <w:next w:val="a"/>
    <w:uiPriority w:val="99"/>
    <w:rsid w:val="003B144A"/>
    <w:pPr>
      <w:overflowPunct/>
      <w:spacing w:line="240" w:lineRule="auto"/>
      <w:ind w:left="0" w:right="0" w:firstLine="0"/>
      <w:textAlignment w:val="auto"/>
    </w:pPr>
    <w:rPr>
      <w:rFonts w:ascii="Arial" w:eastAsia="Calibri" w:hAnsi="Arial" w:cs="Arial"/>
      <w:sz w:val="24"/>
      <w:szCs w:val="24"/>
      <w:lang w:eastAsia="en-US"/>
    </w:rPr>
  </w:style>
  <w:style w:type="table" w:customStyle="1" w:styleId="110">
    <w:name w:val="Сетка таблицы11"/>
    <w:basedOn w:val="a1"/>
    <w:next w:val="af1"/>
    <w:uiPriority w:val="59"/>
    <w:rsid w:val="003B14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Нормальный"/>
    <w:basedOn w:val="a"/>
    <w:rsid w:val="003B144A"/>
    <w:pPr>
      <w:overflowPunct/>
      <w:autoSpaceDE/>
      <w:autoSpaceDN/>
      <w:adjustRightInd/>
      <w:spacing w:line="240" w:lineRule="auto"/>
      <w:ind w:left="0" w:right="0" w:firstLine="0"/>
      <w:jc w:val="left"/>
      <w:textAlignment w:val="auto"/>
    </w:pPr>
    <w:rPr>
      <w:szCs w:val="28"/>
    </w:rPr>
  </w:style>
  <w:style w:type="character" w:customStyle="1" w:styleId="infovalue">
    <w:name w:val="infovalue"/>
    <w:basedOn w:val="a0"/>
    <w:rsid w:val="003B144A"/>
  </w:style>
  <w:style w:type="paragraph" w:customStyle="1" w:styleId="NormalANX">
    <w:name w:val="NormalANX"/>
    <w:basedOn w:val="a"/>
    <w:rsid w:val="003B144A"/>
    <w:pPr>
      <w:overflowPunct/>
      <w:autoSpaceDE/>
      <w:autoSpaceDN/>
      <w:adjustRightInd/>
      <w:spacing w:before="240" w:after="240" w:line="360" w:lineRule="auto"/>
      <w:ind w:left="0" w:right="0" w:firstLine="720"/>
      <w:textAlignment w:val="auto"/>
    </w:pPr>
  </w:style>
  <w:style w:type="numbering" w:customStyle="1" w:styleId="111">
    <w:name w:val="Нет списка11"/>
    <w:next w:val="a2"/>
    <w:uiPriority w:val="99"/>
    <w:semiHidden/>
    <w:unhideWhenUsed/>
    <w:rsid w:val="003B144A"/>
  </w:style>
  <w:style w:type="table" w:customStyle="1" w:styleId="2b">
    <w:name w:val="Сетка таблицы2"/>
    <w:basedOn w:val="a1"/>
    <w:next w:val="af1"/>
    <w:uiPriority w:val="59"/>
    <w:rsid w:val="003B14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uiPriority w:val="99"/>
    <w:rsid w:val="003B144A"/>
    <w:rPr>
      <w:rFonts w:ascii="Times New Roman" w:hAnsi="Times New Roman" w:cs="Times New Roman"/>
      <w:b/>
      <w:bCs/>
      <w:sz w:val="18"/>
      <w:szCs w:val="18"/>
    </w:rPr>
  </w:style>
  <w:style w:type="paragraph" w:customStyle="1" w:styleId="affff0">
    <w:name w:val="Таблицы (моноширинный)"/>
    <w:basedOn w:val="a"/>
    <w:next w:val="a"/>
    <w:uiPriority w:val="99"/>
    <w:rsid w:val="003B144A"/>
    <w:pPr>
      <w:overflowPunct/>
      <w:spacing w:line="240" w:lineRule="auto"/>
      <w:ind w:left="0" w:right="0" w:firstLine="0"/>
      <w:jc w:val="left"/>
      <w:textAlignment w:val="auto"/>
    </w:pPr>
    <w:rPr>
      <w:rFonts w:ascii="Courier New" w:eastAsia="Calibri" w:hAnsi="Courier New" w:cs="Courier New"/>
      <w:sz w:val="24"/>
      <w:szCs w:val="24"/>
      <w:lang w:eastAsia="en-US"/>
    </w:rPr>
  </w:style>
  <w:style w:type="paragraph" w:customStyle="1" w:styleId="affff1">
    <w:name w:val="Комментарий"/>
    <w:basedOn w:val="a"/>
    <w:next w:val="a"/>
    <w:uiPriority w:val="99"/>
    <w:rsid w:val="003B144A"/>
    <w:pPr>
      <w:overflowPunct/>
      <w:spacing w:before="75" w:line="240" w:lineRule="auto"/>
      <w:ind w:left="170" w:right="0" w:firstLine="0"/>
      <w:textAlignment w:val="auto"/>
    </w:pPr>
    <w:rPr>
      <w:rFonts w:ascii="Arial" w:eastAsia="Calibri" w:hAnsi="Arial" w:cs="Arial"/>
      <w:color w:val="353842"/>
      <w:sz w:val="24"/>
      <w:szCs w:val="24"/>
      <w:shd w:val="clear" w:color="auto" w:fill="F0F0F0"/>
      <w:lang w:eastAsia="en-US"/>
    </w:rPr>
  </w:style>
  <w:style w:type="paragraph" w:customStyle="1" w:styleId="affff2">
    <w:name w:val="Информация об изменениях документа"/>
    <w:basedOn w:val="affff1"/>
    <w:next w:val="a"/>
    <w:uiPriority w:val="99"/>
    <w:rsid w:val="003B144A"/>
    <w:rPr>
      <w:i/>
      <w:iCs/>
    </w:rPr>
  </w:style>
  <w:style w:type="character" w:customStyle="1" w:styleId="ng-scope">
    <w:name w:val="ng-scope"/>
    <w:rsid w:val="003B144A"/>
  </w:style>
  <w:style w:type="character" w:customStyle="1" w:styleId="ng-binding">
    <w:name w:val="ng-binding"/>
    <w:rsid w:val="003B144A"/>
  </w:style>
  <w:style w:type="character" w:customStyle="1" w:styleId="affff3">
    <w:name w:val="Цветовое выделение"/>
    <w:uiPriority w:val="99"/>
    <w:rsid w:val="003B144A"/>
    <w:rPr>
      <w:b/>
      <w:bCs/>
      <w:color w:val="26282F"/>
    </w:rPr>
  </w:style>
  <w:style w:type="paragraph" w:customStyle="1" w:styleId="s1">
    <w:name w:val="s_1"/>
    <w:basedOn w:val="a"/>
    <w:rsid w:val="003B144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table" w:customStyle="1" w:styleId="33">
    <w:name w:val="Сетка таблицы3"/>
    <w:basedOn w:val="a1"/>
    <w:next w:val="af1"/>
    <w:uiPriority w:val="59"/>
    <w:rsid w:val="003B14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1">
    <w:name w:val="CM31"/>
    <w:basedOn w:val="Default"/>
    <w:next w:val="Default"/>
    <w:uiPriority w:val="99"/>
    <w:rsid w:val="003B144A"/>
    <w:rPr>
      <w:rFonts w:ascii="HiddenHorzOCl" w:hAnsi="HiddenHorzOCl"/>
      <w:color w:val="auto"/>
    </w:rPr>
  </w:style>
  <w:style w:type="paragraph" w:customStyle="1" w:styleId="CM28">
    <w:name w:val="CM28"/>
    <w:basedOn w:val="Default"/>
    <w:next w:val="Default"/>
    <w:uiPriority w:val="99"/>
    <w:rsid w:val="003B144A"/>
    <w:rPr>
      <w:rFonts w:ascii="HiddenHorzOCl" w:hAnsi="HiddenHorzOCl"/>
      <w:color w:val="auto"/>
    </w:rPr>
  </w:style>
  <w:style w:type="paragraph" w:customStyle="1" w:styleId="CM4">
    <w:name w:val="CM4"/>
    <w:basedOn w:val="Default"/>
    <w:next w:val="Default"/>
    <w:uiPriority w:val="99"/>
    <w:rsid w:val="003B144A"/>
    <w:pPr>
      <w:spacing w:line="486" w:lineRule="atLeast"/>
    </w:pPr>
    <w:rPr>
      <w:color w:val="auto"/>
    </w:rPr>
  </w:style>
  <w:style w:type="paragraph" w:customStyle="1" w:styleId="CM5">
    <w:name w:val="CM5"/>
    <w:basedOn w:val="Default"/>
    <w:next w:val="Default"/>
    <w:uiPriority w:val="99"/>
    <w:rsid w:val="003B144A"/>
    <w:rPr>
      <w:color w:val="auto"/>
    </w:rPr>
  </w:style>
  <w:style w:type="paragraph" w:customStyle="1" w:styleId="211">
    <w:name w:val="Основной текст 21"/>
    <w:basedOn w:val="a"/>
    <w:next w:val="23"/>
    <w:uiPriority w:val="99"/>
    <w:semiHidden/>
    <w:unhideWhenUsed/>
    <w:rsid w:val="003B144A"/>
    <w:pPr>
      <w:overflowPunct/>
      <w:autoSpaceDE/>
      <w:autoSpaceDN/>
      <w:adjustRightInd/>
      <w:spacing w:after="120" w:line="480" w:lineRule="auto"/>
      <w:ind w:left="0" w:right="0" w:firstLine="0"/>
      <w:jc w:val="left"/>
      <w:textAlignment w:val="auto"/>
    </w:pPr>
    <w:rPr>
      <w:rFonts w:eastAsia="Calibri"/>
      <w:sz w:val="24"/>
      <w:szCs w:val="24"/>
      <w:lang w:eastAsia="en-US"/>
    </w:rPr>
  </w:style>
  <w:style w:type="character" w:customStyle="1" w:styleId="220">
    <w:name w:val="Основной текст 2 Знак2"/>
    <w:rsid w:val="003B144A"/>
    <w:rPr>
      <w:rFonts w:ascii="Times New Roman" w:eastAsia="Times New Roman" w:hAnsi="Times New Roman" w:cs="Times New Roman"/>
      <w:sz w:val="24"/>
      <w:szCs w:val="24"/>
      <w:lang w:eastAsia="ru-RU"/>
    </w:rPr>
  </w:style>
  <w:style w:type="numbering" w:customStyle="1" w:styleId="212">
    <w:name w:val="Нет списка21"/>
    <w:next w:val="a2"/>
    <w:uiPriority w:val="99"/>
    <w:semiHidden/>
    <w:unhideWhenUsed/>
    <w:rsid w:val="003B144A"/>
  </w:style>
  <w:style w:type="numbering" w:customStyle="1" w:styleId="34">
    <w:name w:val="Нет списка3"/>
    <w:next w:val="a2"/>
    <w:uiPriority w:val="99"/>
    <w:semiHidden/>
    <w:unhideWhenUsed/>
    <w:rsid w:val="003B144A"/>
  </w:style>
  <w:style w:type="paragraph" w:customStyle="1" w:styleId="0">
    <w:name w:val="0Абзац"/>
    <w:basedOn w:val="aff0"/>
    <w:link w:val="00"/>
    <w:rsid w:val="003B144A"/>
    <w:pPr>
      <w:spacing w:before="0" w:beforeAutospacing="0" w:after="120" w:afterAutospacing="0"/>
      <w:ind w:firstLine="709"/>
      <w:jc w:val="both"/>
    </w:pPr>
    <w:rPr>
      <w:rFonts w:eastAsia="Calibri"/>
      <w:color w:val="000000"/>
      <w:sz w:val="28"/>
      <w:szCs w:val="28"/>
      <w:lang w:val="x-none" w:eastAsia="en-US"/>
    </w:rPr>
  </w:style>
  <w:style w:type="character" w:customStyle="1" w:styleId="00">
    <w:name w:val="0Абзац Знак"/>
    <w:link w:val="0"/>
    <w:locked/>
    <w:rsid w:val="003B144A"/>
    <w:rPr>
      <w:rFonts w:ascii="Times New Roman" w:eastAsia="Calibri" w:hAnsi="Times New Roman" w:cs="Times New Roman"/>
      <w:color w:val="000000"/>
      <w:sz w:val="28"/>
      <w:szCs w:val="28"/>
      <w:lang w:val="x-none"/>
    </w:rPr>
  </w:style>
  <w:style w:type="paragraph" w:customStyle="1" w:styleId="112">
    <w:name w:val="Основной текст (11)"/>
    <w:basedOn w:val="a"/>
    <w:link w:val="113"/>
    <w:uiPriority w:val="99"/>
    <w:rsid w:val="003B144A"/>
    <w:pPr>
      <w:widowControl w:val="0"/>
      <w:shd w:val="clear" w:color="auto" w:fill="FFFFFF"/>
      <w:overflowPunct/>
      <w:autoSpaceDE/>
      <w:autoSpaceDN/>
      <w:adjustRightInd/>
      <w:spacing w:before="540" w:after="360" w:line="322" w:lineRule="exact"/>
      <w:ind w:left="0" w:right="0" w:firstLine="0"/>
      <w:textAlignment w:val="auto"/>
    </w:pPr>
    <w:rPr>
      <w:b/>
      <w:bCs/>
      <w:sz w:val="26"/>
      <w:szCs w:val="26"/>
      <w:lang w:val="x-none" w:eastAsia="x-none"/>
    </w:rPr>
  </w:style>
  <w:style w:type="character" w:customStyle="1" w:styleId="113">
    <w:name w:val="Основной текст (11)_"/>
    <w:link w:val="112"/>
    <w:uiPriority w:val="99"/>
    <w:locked/>
    <w:rsid w:val="003B144A"/>
    <w:rPr>
      <w:rFonts w:ascii="Times New Roman" w:eastAsia="Times New Roman" w:hAnsi="Times New Roman" w:cs="Times New Roman"/>
      <w:b/>
      <w:bCs/>
      <w:sz w:val="26"/>
      <w:szCs w:val="26"/>
      <w:shd w:val="clear" w:color="auto" w:fill="FFFFFF"/>
      <w:lang w:val="x-none" w:eastAsia="x-none"/>
    </w:rPr>
  </w:style>
  <w:style w:type="paragraph" w:customStyle="1" w:styleId="s3">
    <w:name w:val="s_3"/>
    <w:basedOn w:val="a"/>
    <w:rsid w:val="003B144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pboth">
    <w:name w:val="pboth"/>
    <w:basedOn w:val="a"/>
    <w:rsid w:val="003B144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15">
    <w:name w:val="Текст сноски Знак1"/>
    <w:uiPriority w:val="99"/>
    <w:semiHidden/>
    <w:rsid w:val="003B144A"/>
    <w:rPr>
      <w:rFonts w:ascii="Times New Roman" w:eastAsia="Times New Roman" w:hAnsi="Times New Roman" w:cs="Times New Roman"/>
      <w:sz w:val="20"/>
      <w:szCs w:val="20"/>
      <w:lang w:eastAsia="ru-RU"/>
    </w:rPr>
  </w:style>
  <w:style w:type="paragraph" w:customStyle="1" w:styleId="16">
    <w:name w:val="1"/>
    <w:basedOn w:val="a"/>
    <w:next w:val="a"/>
    <w:qFormat/>
    <w:rsid w:val="003B144A"/>
    <w:pPr>
      <w:overflowPunct/>
      <w:autoSpaceDE/>
      <w:autoSpaceDN/>
      <w:adjustRightInd/>
      <w:spacing w:before="240" w:after="60" w:line="240" w:lineRule="auto"/>
      <w:ind w:left="0" w:right="0" w:firstLine="0"/>
      <w:jc w:val="center"/>
      <w:textAlignment w:val="auto"/>
      <w:outlineLvl w:val="0"/>
    </w:pPr>
    <w:rPr>
      <w:rFonts w:ascii="Cambria" w:hAnsi="Cambria"/>
      <w:b/>
      <w:bCs/>
      <w:kern w:val="28"/>
      <w:sz w:val="32"/>
      <w:szCs w:val="32"/>
      <w:lang w:val="en-US" w:eastAsia="en-US" w:bidi="en-US"/>
    </w:rPr>
  </w:style>
  <w:style w:type="numbering" w:customStyle="1" w:styleId="1110">
    <w:name w:val="Нет списка111"/>
    <w:next w:val="a2"/>
    <w:uiPriority w:val="99"/>
    <w:semiHidden/>
    <w:unhideWhenUsed/>
    <w:rsid w:val="003B144A"/>
  </w:style>
  <w:style w:type="character" w:styleId="affff4">
    <w:name w:val="FollowedHyperlink"/>
    <w:uiPriority w:val="99"/>
    <w:semiHidden/>
    <w:unhideWhenUsed/>
    <w:rsid w:val="003B144A"/>
    <w:rPr>
      <w:color w:val="800080"/>
      <w:u w:val="single"/>
    </w:rPr>
  </w:style>
  <w:style w:type="paragraph" w:customStyle="1" w:styleId="xl63">
    <w:name w:val="xl63"/>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top"/>
    </w:pPr>
    <w:rPr>
      <w:sz w:val="16"/>
      <w:szCs w:val="16"/>
    </w:rPr>
  </w:style>
  <w:style w:type="paragraph" w:customStyle="1" w:styleId="xl64">
    <w:name w:val="xl64"/>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top"/>
    </w:pPr>
    <w:rPr>
      <w:sz w:val="16"/>
      <w:szCs w:val="16"/>
    </w:rPr>
  </w:style>
  <w:style w:type="paragraph" w:customStyle="1" w:styleId="xl65">
    <w:name w:val="xl65"/>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sz w:val="16"/>
      <w:szCs w:val="16"/>
    </w:rPr>
  </w:style>
  <w:style w:type="paragraph" w:customStyle="1" w:styleId="xl66">
    <w:name w:val="xl66"/>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16"/>
      <w:szCs w:val="16"/>
    </w:rPr>
  </w:style>
  <w:style w:type="paragraph" w:customStyle="1" w:styleId="xl67">
    <w:name w:val="xl67"/>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sz w:val="16"/>
      <w:szCs w:val="16"/>
    </w:rPr>
  </w:style>
  <w:style w:type="paragraph" w:customStyle="1" w:styleId="xl68">
    <w:name w:val="xl68"/>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sz w:val="16"/>
      <w:szCs w:val="16"/>
    </w:rPr>
  </w:style>
  <w:style w:type="paragraph" w:customStyle="1" w:styleId="xl69">
    <w:name w:val="xl69"/>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color w:val="FF0000"/>
      <w:sz w:val="16"/>
      <w:szCs w:val="16"/>
    </w:rPr>
  </w:style>
  <w:style w:type="paragraph" w:customStyle="1" w:styleId="xl70">
    <w:name w:val="xl70"/>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sz w:val="16"/>
      <w:szCs w:val="16"/>
    </w:rPr>
  </w:style>
  <w:style w:type="paragraph" w:customStyle="1" w:styleId="xl71">
    <w:name w:val="xl71"/>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sz w:val="16"/>
      <w:szCs w:val="16"/>
    </w:rPr>
  </w:style>
  <w:style w:type="paragraph" w:customStyle="1" w:styleId="xl72">
    <w:name w:val="xl72"/>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top"/>
    </w:pPr>
    <w:rPr>
      <w:sz w:val="16"/>
      <w:szCs w:val="16"/>
    </w:rPr>
  </w:style>
  <w:style w:type="paragraph" w:customStyle="1" w:styleId="xl73">
    <w:name w:val="xl73"/>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top"/>
    </w:pPr>
    <w:rPr>
      <w:sz w:val="16"/>
      <w:szCs w:val="16"/>
    </w:rPr>
  </w:style>
  <w:style w:type="paragraph" w:customStyle="1" w:styleId="xl74">
    <w:name w:val="xl74"/>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top"/>
    </w:pPr>
    <w:rPr>
      <w:sz w:val="16"/>
      <w:szCs w:val="16"/>
    </w:rPr>
  </w:style>
  <w:style w:type="paragraph" w:customStyle="1" w:styleId="xl75">
    <w:name w:val="xl75"/>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sz w:val="16"/>
      <w:szCs w:val="16"/>
    </w:rPr>
  </w:style>
  <w:style w:type="paragraph" w:customStyle="1" w:styleId="xl76">
    <w:name w:val="xl76"/>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sz w:val="16"/>
      <w:szCs w:val="16"/>
    </w:rPr>
  </w:style>
  <w:style w:type="paragraph" w:customStyle="1" w:styleId="xl77">
    <w:name w:val="xl77"/>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16"/>
      <w:szCs w:val="16"/>
    </w:rPr>
  </w:style>
  <w:style w:type="paragraph" w:customStyle="1" w:styleId="xl78">
    <w:name w:val="xl78"/>
    <w:basedOn w:val="a"/>
    <w:rsid w:val="003B144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16"/>
      <w:szCs w:val="16"/>
    </w:rPr>
  </w:style>
  <w:style w:type="paragraph" w:customStyle="1" w:styleId="xl79">
    <w:name w:val="xl79"/>
    <w:basedOn w:val="a"/>
    <w:rsid w:val="003B144A"/>
    <w:pPr>
      <w:overflowPunct/>
      <w:autoSpaceDE/>
      <w:autoSpaceDN/>
      <w:adjustRightInd/>
      <w:spacing w:before="100" w:beforeAutospacing="1" w:after="100" w:afterAutospacing="1" w:line="240" w:lineRule="auto"/>
      <w:ind w:left="0" w:right="0" w:firstLine="0"/>
      <w:jc w:val="left"/>
      <w:textAlignment w:val="auto"/>
    </w:pPr>
    <w:rPr>
      <w:sz w:val="16"/>
      <w:szCs w:val="16"/>
    </w:rPr>
  </w:style>
  <w:style w:type="character" w:customStyle="1" w:styleId="17">
    <w:name w:val="Название Знак1"/>
    <w:uiPriority w:val="10"/>
    <w:rsid w:val="003B144A"/>
    <w:rPr>
      <w:rFonts w:ascii="Cambria" w:eastAsia="Times New Roman" w:hAnsi="Cambria" w:cs="Times New Roman"/>
      <w:color w:val="17365D"/>
      <w:spacing w:val="5"/>
      <w:kern w:val="28"/>
      <w:sz w:val="52"/>
      <w:szCs w:val="52"/>
      <w:lang w:eastAsia="ru-RU"/>
    </w:rPr>
  </w:style>
  <w:style w:type="character" w:customStyle="1" w:styleId="CharStyle13">
    <w:name w:val="Char Style 13"/>
    <w:link w:val="Style12"/>
    <w:uiPriority w:val="99"/>
    <w:locked/>
    <w:rsid w:val="003B144A"/>
    <w:rPr>
      <w:sz w:val="26"/>
      <w:szCs w:val="26"/>
      <w:shd w:val="clear" w:color="auto" w:fill="FFFFFF"/>
    </w:rPr>
  </w:style>
  <w:style w:type="paragraph" w:customStyle="1" w:styleId="Style12">
    <w:name w:val="Style 12"/>
    <w:basedOn w:val="a"/>
    <w:link w:val="CharStyle13"/>
    <w:uiPriority w:val="99"/>
    <w:rsid w:val="003B144A"/>
    <w:pPr>
      <w:widowControl w:val="0"/>
      <w:shd w:val="clear" w:color="auto" w:fill="FFFFFF"/>
      <w:overflowPunct/>
      <w:autoSpaceDE/>
      <w:autoSpaceDN/>
      <w:adjustRightInd/>
      <w:spacing w:before="1440" w:after="180" w:line="367" w:lineRule="exact"/>
      <w:ind w:left="0" w:right="0" w:hanging="360"/>
      <w:textAlignment w:val="auto"/>
    </w:pPr>
    <w:rPr>
      <w:rFonts w:asciiTheme="minorHAnsi" w:eastAsiaTheme="minorHAnsi" w:hAnsiTheme="minorHAnsi" w:cstheme="minorBidi"/>
      <w:sz w:val="26"/>
      <w:szCs w:val="26"/>
      <w:lang w:eastAsia="en-US"/>
    </w:rPr>
  </w:style>
  <w:style w:type="character" w:styleId="affff5">
    <w:name w:val="annotation reference"/>
    <w:uiPriority w:val="99"/>
    <w:semiHidden/>
    <w:unhideWhenUsed/>
    <w:rsid w:val="003B144A"/>
    <w:rPr>
      <w:sz w:val="16"/>
      <w:szCs w:val="16"/>
    </w:rPr>
  </w:style>
  <w:style w:type="paragraph" w:styleId="affff6">
    <w:name w:val="annotation text"/>
    <w:basedOn w:val="a"/>
    <w:link w:val="affff7"/>
    <w:uiPriority w:val="99"/>
    <w:semiHidden/>
    <w:unhideWhenUsed/>
    <w:rsid w:val="003B144A"/>
    <w:pPr>
      <w:spacing w:line="240" w:lineRule="auto"/>
    </w:pPr>
    <w:rPr>
      <w:sz w:val="20"/>
      <w:lang w:val="x-none" w:eastAsia="x-none"/>
    </w:rPr>
  </w:style>
  <w:style w:type="character" w:customStyle="1" w:styleId="affff7">
    <w:name w:val="Текст примечания Знак"/>
    <w:basedOn w:val="a0"/>
    <w:link w:val="affff6"/>
    <w:uiPriority w:val="99"/>
    <w:semiHidden/>
    <w:rsid w:val="003B144A"/>
    <w:rPr>
      <w:rFonts w:ascii="Times New Roman" w:eastAsia="Times New Roman" w:hAnsi="Times New Roman" w:cs="Times New Roman"/>
      <w:sz w:val="20"/>
      <w:szCs w:val="20"/>
      <w:lang w:val="x-none" w:eastAsia="x-none"/>
    </w:rPr>
  </w:style>
  <w:style w:type="paragraph" w:styleId="affff8">
    <w:name w:val="annotation subject"/>
    <w:basedOn w:val="affff6"/>
    <w:next w:val="affff6"/>
    <w:link w:val="affff9"/>
    <w:uiPriority w:val="99"/>
    <w:semiHidden/>
    <w:unhideWhenUsed/>
    <w:rsid w:val="003B144A"/>
    <w:rPr>
      <w:b/>
      <w:bCs/>
    </w:rPr>
  </w:style>
  <w:style w:type="character" w:customStyle="1" w:styleId="affff9">
    <w:name w:val="Тема примечания Знак"/>
    <w:basedOn w:val="affff7"/>
    <w:link w:val="affff8"/>
    <w:uiPriority w:val="99"/>
    <w:semiHidden/>
    <w:rsid w:val="003B144A"/>
    <w:rPr>
      <w:rFonts w:ascii="Times New Roman" w:eastAsia="Times New Roman" w:hAnsi="Times New Roman" w:cs="Times New Roman"/>
      <w:b/>
      <w:bCs/>
      <w:sz w:val="20"/>
      <w:szCs w:val="20"/>
      <w:lang w:val="x-none" w:eastAsia="x-none"/>
    </w:rPr>
  </w:style>
  <w:style w:type="character" w:customStyle="1" w:styleId="Bodytext">
    <w:name w:val="Body text_"/>
    <w:rsid w:val="003B144A"/>
    <w:rPr>
      <w:rFonts w:eastAsia="Times New Roman"/>
      <w:color w:val="000000"/>
      <w:sz w:val="27"/>
      <w:szCs w:val="27"/>
    </w:rPr>
  </w:style>
  <w:style w:type="character" w:customStyle="1" w:styleId="dataunits">
    <w:name w:val="data__units"/>
    <w:basedOn w:val="a0"/>
    <w:rsid w:val="003B144A"/>
  </w:style>
  <w:style w:type="paragraph" w:customStyle="1" w:styleId="figurecaptiontitle">
    <w:name w:val="figure_caption_title"/>
    <w:basedOn w:val="a"/>
    <w:rsid w:val="003B144A"/>
    <w:pPr>
      <w:overflowPunct/>
      <w:autoSpaceDE/>
      <w:autoSpaceDN/>
      <w:adjustRightInd/>
      <w:spacing w:before="53" w:after="53" w:line="184" w:lineRule="atLeast"/>
      <w:ind w:left="0" w:right="0" w:firstLine="0"/>
      <w:jc w:val="left"/>
      <w:textAlignment w:val="auto"/>
    </w:pPr>
    <w:rPr>
      <w:color w:val="333333"/>
      <w:sz w:val="12"/>
      <w:szCs w:val="12"/>
    </w:rPr>
  </w:style>
  <w:style w:type="paragraph" w:customStyle="1" w:styleId="entryfilesize">
    <w:name w:val="entry_file_size"/>
    <w:basedOn w:val="a"/>
    <w:rsid w:val="003B144A"/>
    <w:pPr>
      <w:overflowPunct/>
      <w:autoSpaceDE/>
      <w:autoSpaceDN/>
      <w:adjustRightInd/>
      <w:spacing w:line="114" w:lineRule="atLeast"/>
      <w:ind w:left="0" w:right="0" w:firstLine="0"/>
      <w:jc w:val="left"/>
      <w:textAlignment w:val="auto"/>
    </w:pPr>
    <w:rPr>
      <w:rFonts w:ascii="Arial" w:hAnsi="Arial" w:cs="Arial"/>
      <w:i/>
      <w:iCs/>
      <w:color w:val="7B7B7B"/>
      <w:sz w:val="10"/>
      <w:szCs w:val="10"/>
    </w:rPr>
  </w:style>
  <w:style w:type="paragraph" w:customStyle="1" w:styleId="readerarticlelead">
    <w:name w:val="reader_article_lead"/>
    <w:basedOn w:val="a"/>
    <w:rsid w:val="003B144A"/>
    <w:pPr>
      <w:overflowPunct/>
      <w:autoSpaceDE/>
      <w:autoSpaceDN/>
      <w:adjustRightInd/>
      <w:spacing w:line="240" w:lineRule="auto"/>
      <w:ind w:left="0" w:right="0" w:firstLine="0"/>
      <w:jc w:val="left"/>
      <w:textAlignment w:val="auto"/>
    </w:pPr>
    <w:rPr>
      <w:sz w:val="24"/>
      <w:szCs w:val="24"/>
    </w:rPr>
  </w:style>
  <w:style w:type="paragraph" w:customStyle="1" w:styleId="news-listitemtitle">
    <w:name w:val="news-list_item_title"/>
    <w:basedOn w:val="a"/>
    <w:rsid w:val="003B144A"/>
    <w:pPr>
      <w:overflowPunct/>
      <w:autoSpaceDE/>
      <w:autoSpaceDN/>
      <w:adjustRightInd/>
      <w:spacing w:line="240" w:lineRule="auto"/>
      <w:ind w:left="0" w:right="0" w:firstLine="0"/>
      <w:jc w:val="left"/>
      <w:textAlignment w:val="auto"/>
    </w:pPr>
    <w:rPr>
      <w:sz w:val="24"/>
      <w:szCs w:val="24"/>
    </w:rPr>
  </w:style>
  <w:style w:type="character" w:customStyle="1" w:styleId="readerarticledatelinedate1">
    <w:name w:val="reader_article_dateline__date1"/>
    <w:basedOn w:val="a0"/>
    <w:rsid w:val="003B144A"/>
  </w:style>
  <w:style w:type="character" w:customStyle="1" w:styleId="readerarticledatelinetime2">
    <w:name w:val="reader_article_dateline__time2"/>
    <w:basedOn w:val="a0"/>
    <w:rsid w:val="003B144A"/>
  </w:style>
  <w:style w:type="character" w:customStyle="1" w:styleId="entrymetadateplace2">
    <w:name w:val="entry__meta__date__place2"/>
    <w:basedOn w:val="a0"/>
    <w:rsid w:val="003B144A"/>
  </w:style>
  <w:style w:type="character" w:customStyle="1" w:styleId="affffa">
    <w:name w:val="Сравнение редакций. Добавленный фрагмент"/>
    <w:uiPriority w:val="99"/>
    <w:rsid w:val="003B144A"/>
    <w:rPr>
      <w:color w:val="000000"/>
      <w:shd w:val="clear" w:color="auto" w:fill="C1D7FF"/>
    </w:rPr>
  </w:style>
  <w:style w:type="character" w:customStyle="1" w:styleId="aff">
    <w:name w:val="Без интервала Знак"/>
    <w:link w:val="afe"/>
    <w:locked/>
    <w:rsid w:val="003B144A"/>
    <w:rPr>
      <w:rFonts w:ascii="Times New Roman" w:eastAsia="Times New Roman" w:hAnsi="Times New Roman" w:cs="Times New Roman"/>
      <w:sz w:val="28"/>
      <w:szCs w:val="20"/>
      <w:lang w:eastAsia="ru-RU"/>
    </w:rPr>
  </w:style>
  <w:style w:type="character" w:customStyle="1" w:styleId="aff1">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basedOn w:val="a0"/>
    <w:link w:val="aff0"/>
    <w:rsid w:val="003B144A"/>
    <w:rPr>
      <w:rFonts w:ascii="Times New Roman" w:eastAsia="Times New Roman" w:hAnsi="Times New Roman" w:cs="Times New Roman"/>
      <w:sz w:val="24"/>
      <w:szCs w:val="24"/>
      <w:lang w:eastAsia="ru-RU"/>
    </w:rPr>
  </w:style>
  <w:style w:type="character" w:customStyle="1" w:styleId="FontStyle34">
    <w:name w:val="Font Style34"/>
    <w:basedOn w:val="a0"/>
    <w:uiPriority w:val="99"/>
    <w:rsid w:val="003B144A"/>
    <w:rPr>
      <w:rFonts w:ascii="Times New Roman" w:hAnsi="Times New Roman" w:cs="Times New Roman"/>
      <w:sz w:val="22"/>
      <w:szCs w:val="22"/>
    </w:rPr>
  </w:style>
  <w:style w:type="paragraph" w:customStyle="1" w:styleId="Style18">
    <w:name w:val="Style18"/>
    <w:basedOn w:val="a"/>
    <w:uiPriority w:val="99"/>
    <w:rsid w:val="003B144A"/>
    <w:pPr>
      <w:widowControl w:val="0"/>
      <w:overflowPunct/>
      <w:spacing w:line="312" w:lineRule="exact"/>
      <w:ind w:left="0" w:right="0" w:firstLine="725"/>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1450">
      <w:bodyDiv w:val="1"/>
      <w:marLeft w:val="0"/>
      <w:marRight w:val="0"/>
      <w:marTop w:val="0"/>
      <w:marBottom w:val="0"/>
      <w:divBdr>
        <w:top w:val="none" w:sz="0" w:space="0" w:color="auto"/>
        <w:left w:val="none" w:sz="0" w:space="0" w:color="auto"/>
        <w:bottom w:val="none" w:sz="0" w:space="0" w:color="auto"/>
        <w:right w:val="none" w:sz="0" w:space="0" w:color="auto"/>
      </w:divBdr>
    </w:div>
    <w:div w:id="29113071">
      <w:bodyDiv w:val="1"/>
      <w:marLeft w:val="0"/>
      <w:marRight w:val="0"/>
      <w:marTop w:val="0"/>
      <w:marBottom w:val="0"/>
      <w:divBdr>
        <w:top w:val="none" w:sz="0" w:space="0" w:color="auto"/>
        <w:left w:val="none" w:sz="0" w:space="0" w:color="auto"/>
        <w:bottom w:val="none" w:sz="0" w:space="0" w:color="auto"/>
        <w:right w:val="none" w:sz="0" w:space="0" w:color="auto"/>
      </w:divBdr>
    </w:div>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12024908">
      <w:bodyDiv w:val="1"/>
      <w:marLeft w:val="0"/>
      <w:marRight w:val="0"/>
      <w:marTop w:val="0"/>
      <w:marBottom w:val="0"/>
      <w:divBdr>
        <w:top w:val="none" w:sz="0" w:space="0" w:color="auto"/>
        <w:left w:val="none" w:sz="0" w:space="0" w:color="auto"/>
        <w:bottom w:val="none" w:sz="0" w:space="0" w:color="auto"/>
        <w:right w:val="none" w:sz="0" w:space="0" w:color="auto"/>
      </w:divBdr>
    </w:div>
    <w:div w:id="114637853">
      <w:bodyDiv w:val="1"/>
      <w:marLeft w:val="0"/>
      <w:marRight w:val="0"/>
      <w:marTop w:val="0"/>
      <w:marBottom w:val="0"/>
      <w:divBdr>
        <w:top w:val="none" w:sz="0" w:space="0" w:color="auto"/>
        <w:left w:val="none" w:sz="0" w:space="0" w:color="auto"/>
        <w:bottom w:val="none" w:sz="0" w:space="0" w:color="auto"/>
        <w:right w:val="none" w:sz="0" w:space="0" w:color="auto"/>
      </w:divBdr>
    </w:div>
    <w:div w:id="119081431">
      <w:bodyDiv w:val="1"/>
      <w:marLeft w:val="0"/>
      <w:marRight w:val="0"/>
      <w:marTop w:val="0"/>
      <w:marBottom w:val="0"/>
      <w:divBdr>
        <w:top w:val="none" w:sz="0" w:space="0" w:color="auto"/>
        <w:left w:val="none" w:sz="0" w:space="0" w:color="auto"/>
        <w:bottom w:val="none" w:sz="0" w:space="0" w:color="auto"/>
        <w:right w:val="none" w:sz="0" w:space="0" w:color="auto"/>
      </w:divBdr>
    </w:div>
    <w:div w:id="128792874">
      <w:bodyDiv w:val="1"/>
      <w:marLeft w:val="0"/>
      <w:marRight w:val="0"/>
      <w:marTop w:val="0"/>
      <w:marBottom w:val="0"/>
      <w:divBdr>
        <w:top w:val="none" w:sz="0" w:space="0" w:color="auto"/>
        <w:left w:val="none" w:sz="0" w:space="0" w:color="auto"/>
        <w:bottom w:val="none" w:sz="0" w:space="0" w:color="auto"/>
        <w:right w:val="none" w:sz="0" w:space="0" w:color="auto"/>
      </w:divBdr>
    </w:div>
    <w:div w:id="231623385">
      <w:bodyDiv w:val="1"/>
      <w:marLeft w:val="0"/>
      <w:marRight w:val="0"/>
      <w:marTop w:val="0"/>
      <w:marBottom w:val="0"/>
      <w:divBdr>
        <w:top w:val="none" w:sz="0" w:space="0" w:color="auto"/>
        <w:left w:val="none" w:sz="0" w:space="0" w:color="auto"/>
        <w:bottom w:val="none" w:sz="0" w:space="0" w:color="auto"/>
        <w:right w:val="none" w:sz="0" w:space="0" w:color="auto"/>
      </w:divBdr>
    </w:div>
    <w:div w:id="249387913">
      <w:bodyDiv w:val="1"/>
      <w:marLeft w:val="0"/>
      <w:marRight w:val="0"/>
      <w:marTop w:val="0"/>
      <w:marBottom w:val="0"/>
      <w:divBdr>
        <w:top w:val="none" w:sz="0" w:space="0" w:color="auto"/>
        <w:left w:val="none" w:sz="0" w:space="0" w:color="auto"/>
        <w:bottom w:val="none" w:sz="0" w:space="0" w:color="auto"/>
        <w:right w:val="none" w:sz="0" w:space="0" w:color="auto"/>
      </w:divBdr>
    </w:div>
    <w:div w:id="255020232">
      <w:bodyDiv w:val="1"/>
      <w:marLeft w:val="0"/>
      <w:marRight w:val="0"/>
      <w:marTop w:val="0"/>
      <w:marBottom w:val="0"/>
      <w:divBdr>
        <w:top w:val="none" w:sz="0" w:space="0" w:color="auto"/>
        <w:left w:val="none" w:sz="0" w:space="0" w:color="auto"/>
        <w:bottom w:val="none" w:sz="0" w:space="0" w:color="auto"/>
        <w:right w:val="none" w:sz="0" w:space="0" w:color="auto"/>
      </w:divBdr>
    </w:div>
    <w:div w:id="279529532">
      <w:bodyDiv w:val="1"/>
      <w:marLeft w:val="0"/>
      <w:marRight w:val="0"/>
      <w:marTop w:val="0"/>
      <w:marBottom w:val="0"/>
      <w:divBdr>
        <w:top w:val="none" w:sz="0" w:space="0" w:color="auto"/>
        <w:left w:val="none" w:sz="0" w:space="0" w:color="auto"/>
        <w:bottom w:val="none" w:sz="0" w:space="0" w:color="auto"/>
        <w:right w:val="none" w:sz="0" w:space="0" w:color="auto"/>
      </w:divBdr>
    </w:div>
    <w:div w:id="335695405">
      <w:bodyDiv w:val="1"/>
      <w:marLeft w:val="0"/>
      <w:marRight w:val="0"/>
      <w:marTop w:val="0"/>
      <w:marBottom w:val="0"/>
      <w:divBdr>
        <w:top w:val="none" w:sz="0" w:space="0" w:color="auto"/>
        <w:left w:val="none" w:sz="0" w:space="0" w:color="auto"/>
        <w:bottom w:val="none" w:sz="0" w:space="0" w:color="auto"/>
        <w:right w:val="none" w:sz="0" w:space="0" w:color="auto"/>
      </w:divBdr>
    </w:div>
    <w:div w:id="397174571">
      <w:bodyDiv w:val="1"/>
      <w:marLeft w:val="0"/>
      <w:marRight w:val="0"/>
      <w:marTop w:val="0"/>
      <w:marBottom w:val="0"/>
      <w:divBdr>
        <w:top w:val="none" w:sz="0" w:space="0" w:color="auto"/>
        <w:left w:val="none" w:sz="0" w:space="0" w:color="auto"/>
        <w:bottom w:val="none" w:sz="0" w:space="0" w:color="auto"/>
        <w:right w:val="none" w:sz="0" w:space="0" w:color="auto"/>
      </w:divBdr>
    </w:div>
    <w:div w:id="401563671">
      <w:bodyDiv w:val="1"/>
      <w:marLeft w:val="0"/>
      <w:marRight w:val="0"/>
      <w:marTop w:val="0"/>
      <w:marBottom w:val="0"/>
      <w:divBdr>
        <w:top w:val="none" w:sz="0" w:space="0" w:color="auto"/>
        <w:left w:val="none" w:sz="0" w:space="0" w:color="auto"/>
        <w:bottom w:val="none" w:sz="0" w:space="0" w:color="auto"/>
        <w:right w:val="none" w:sz="0" w:space="0" w:color="auto"/>
      </w:divBdr>
    </w:div>
    <w:div w:id="408382850">
      <w:bodyDiv w:val="1"/>
      <w:marLeft w:val="0"/>
      <w:marRight w:val="0"/>
      <w:marTop w:val="0"/>
      <w:marBottom w:val="0"/>
      <w:divBdr>
        <w:top w:val="none" w:sz="0" w:space="0" w:color="auto"/>
        <w:left w:val="none" w:sz="0" w:space="0" w:color="auto"/>
        <w:bottom w:val="none" w:sz="0" w:space="0" w:color="auto"/>
        <w:right w:val="none" w:sz="0" w:space="0" w:color="auto"/>
      </w:divBdr>
    </w:div>
    <w:div w:id="421995954">
      <w:bodyDiv w:val="1"/>
      <w:marLeft w:val="0"/>
      <w:marRight w:val="0"/>
      <w:marTop w:val="0"/>
      <w:marBottom w:val="0"/>
      <w:divBdr>
        <w:top w:val="none" w:sz="0" w:space="0" w:color="auto"/>
        <w:left w:val="none" w:sz="0" w:space="0" w:color="auto"/>
        <w:bottom w:val="none" w:sz="0" w:space="0" w:color="auto"/>
        <w:right w:val="none" w:sz="0" w:space="0" w:color="auto"/>
      </w:divBdr>
    </w:div>
    <w:div w:id="436022118">
      <w:bodyDiv w:val="1"/>
      <w:marLeft w:val="0"/>
      <w:marRight w:val="0"/>
      <w:marTop w:val="0"/>
      <w:marBottom w:val="0"/>
      <w:divBdr>
        <w:top w:val="none" w:sz="0" w:space="0" w:color="auto"/>
        <w:left w:val="none" w:sz="0" w:space="0" w:color="auto"/>
        <w:bottom w:val="none" w:sz="0" w:space="0" w:color="auto"/>
        <w:right w:val="none" w:sz="0" w:space="0" w:color="auto"/>
      </w:divBdr>
    </w:div>
    <w:div w:id="437916509">
      <w:bodyDiv w:val="1"/>
      <w:marLeft w:val="0"/>
      <w:marRight w:val="0"/>
      <w:marTop w:val="0"/>
      <w:marBottom w:val="0"/>
      <w:divBdr>
        <w:top w:val="none" w:sz="0" w:space="0" w:color="auto"/>
        <w:left w:val="none" w:sz="0" w:space="0" w:color="auto"/>
        <w:bottom w:val="none" w:sz="0" w:space="0" w:color="auto"/>
        <w:right w:val="none" w:sz="0" w:space="0" w:color="auto"/>
      </w:divBdr>
    </w:div>
    <w:div w:id="456721031">
      <w:bodyDiv w:val="1"/>
      <w:marLeft w:val="0"/>
      <w:marRight w:val="0"/>
      <w:marTop w:val="0"/>
      <w:marBottom w:val="0"/>
      <w:divBdr>
        <w:top w:val="none" w:sz="0" w:space="0" w:color="auto"/>
        <w:left w:val="none" w:sz="0" w:space="0" w:color="auto"/>
        <w:bottom w:val="none" w:sz="0" w:space="0" w:color="auto"/>
        <w:right w:val="none" w:sz="0" w:space="0" w:color="auto"/>
      </w:divBdr>
    </w:div>
    <w:div w:id="466241591">
      <w:bodyDiv w:val="1"/>
      <w:marLeft w:val="0"/>
      <w:marRight w:val="0"/>
      <w:marTop w:val="0"/>
      <w:marBottom w:val="0"/>
      <w:divBdr>
        <w:top w:val="none" w:sz="0" w:space="0" w:color="auto"/>
        <w:left w:val="none" w:sz="0" w:space="0" w:color="auto"/>
        <w:bottom w:val="none" w:sz="0" w:space="0" w:color="auto"/>
        <w:right w:val="none" w:sz="0" w:space="0" w:color="auto"/>
      </w:divBdr>
    </w:div>
    <w:div w:id="476609461">
      <w:bodyDiv w:val="1"/>
      <w:marLeft w:val="0"/>
      <w:marRight w:val="0"/>
      <w:marTop w:val="0"/>
      <w:marBottom w:val="0"/>
      <w:divBdr>
        <w:top w:val="none" w:sz="0" w:space="0" w:color="auto"/>
        <w:left w:val="none" w:sz="0" w:space="0" w:color="auto"/>
        <w:bottom w:val="none" w:sz="0" w:space="0" w:color="auto"/>
        <w:right w:val="none" w:sz="0" w:space="0" w:color="auto"/>
      </w:divBdr>
    </w:div>
    <w:div w:id="477188786">
      <w:bodyDiv w:val="1"/>
      <w:marLeft w:val="0"/>
      <w:marRight w:val="0"/>
      <w:marTop w:val="0"/>
      <w:marBottom w:val="0"/>
      <w:divBdr>
        <w:top w:val="none" w:sz="0" w:space="0" w:color="auto"/>
        <w:left w:val="none" w:sz="0" w:space="0" w:color="auto"/>
        <w:bottom w:val="none" w:sz="0" w:space="0" w:color="auto"/>
        <w:right w:val="none" w:sz="0" w:space="0" w:color="auto"/>
      </w:divBdr>
    </w:div>
    <w:div w:id="532958305">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11935003">
      <w:bodyDiv w:val="1"/>
      <w:marLeft w:val="0"/>
      <w:marRight w:val="0"/>
      <w:marTop w:val="0"/>
      <w:marBottom w:val="0"/>
      <w:divBdr>
        <w:top w:val="none" w:sz="0" w:space="0" w:color="auto"/>
        <w:left w:val="none" w:sz="0" w:space="0" w:color="auto"/>
        <w:bottom w:val="none" w:sz="0" w:space="0" w:color="auto"/>
        <w:right w:val="none" w:sz="0" w:space="0" w:color="auto"/>
      </w:divBdr>
    </w:div>
    <w:div w:id="649869950">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704256777">
      <w:bodyDiv w:val="1"/>
      <w:marLeft w:val="0"/>
      <w:marRight w:val="0"/>
      <w:marTop w:val="0"/>
      <w:marBottom w:val="0"/>
      <w:divBdr>
        <w:top w:val="none" w:sz="0" w:space="0" w:color="auto"/>
        <w:left w:val="none" w:sz="0" w:space="0" w:color="auto"/>
        <w:bottom w:val="none" w:sz="0" w:space="0" w:color="auto"/>
        <w:right w:val="none" w:sz="0" w:space="0" w:color="auto"/>
      </w:divBdr>
    </w:div>
    <w:div w:id="711811203">
      <w:bodyDiv w:val="1"/>
      <w:marLeft w:val="0"/>
      <w:marRight w:val="0"/>
      <w:marTop w:val="0"/>
      <w:marBottom w:val="0"/>
      <w:divBdr>
        <w:top w:val="none" w:sz="0" w:space="0" w:color="auto"/>
        <w:left w:val="none" w:sz="0" w:space="0" w:color="auto"/>
        <w:bottom w:val="none" w:sz="0" w:space="0" w:color="auto"/>
        <w:right w:val="none" w:sz="0" w:space="0" w:color="auto"/>
      </w:divBdr>
    </w:div>
    <w:div w:id="769593385">
      <w:bodyDiv w:val="1"/>
      <w:marLeft w:val="0"/>
      <w:marRight w:val="0"/>
      <w:marTop w:val="0"/>
      <w:marBottom w:val="0"/>
      <w:divBdr>
        <w:top w:val="none" w:sz="0" w:space="0" w:color="auto"/>
        <w:left w:val="none" w:sz="0" w:space="0" w:color="auto"/>
        <w:bottom w:val="none" w:sz="0" w:space="0" w:color="auto"/>
        <w:right w:val="none" w:sz="0" w:space="0" w:color="auto"/>
      </w:divBdr>
    </w:div>
    <w:div w:id="818158408">
      <w:bodyDiv w:val="1"/>
      <w:marLeft w:val="0"/>
      <w:marRight w:val="0"/>
      <w:marTop w:val="0"/>
      <w:marBottom w:val="0"/>
      <w:divBdr>
        <w:top w:val="none" w:sz="0" w:space="0" w:color="auto"/>
        <w:left w:val="none" w:sz="0" w:space="0" w:color="auto"/>
        <w:bottom w:val="none" w:sz="0" w:space="0" w:color="auto"/>
        <w:right w:val="none" w:sz="0" w:space="0" w:color="auto"/>
      </w:divBdr>
    </w:div>
    <w:div w:id="861430490">
      <w:bodyDiv w:val="1"/>
      <w:marLeft w:val="0"/>
      <w:marRight w:val="0"/>
      <w:marTop w:val="0"/>
      <w:marBottom w:val="0"/>
      <w:divBdr>
        <w:top w:val="none" w:sz="0" w:space="0" w:color="auto"/>
        <w:left w:val="none" w:sz="0" w:space="0" w:color="auto"/>
        <w:bottom w:val="none" w:sz="0" w:space="0" w:color="auto"/>
        <w:right w:val="none" w:sz="0" w:space="0" w:color="auto"/>
      </w:divBdr>
    </w:div>
    <w:div w:id="880946664">
      <w:bodyDiv w:val="1"/>
      <w:marLeft w:val="0"/>
      <w:marRight w:val="0"/>
      <w:marTop w:val="0"/>
      <w:marBottom w:val="0"/>
      <w:divBdr>
        <w:top w:val="none" w:sz="0" w:space="0" w:color="auto"/>
        <w:left w:val="none" w:sz="0" w:space="0" w:color="auto"/>
        <w:bottom w:val="none" w:sz="0" w:space="0" w:color="auto"/>
        <w:right w:val="none" w:sz="0" w:space="0" w:color="auto"/>
      </w:divBdr>
    </w:div>
    <w:div w:id="884946813">
      <w:bodyDiv w:val="1"/>
      <w:marLeft w:val="0"/>
      <w:marRight w:val="0"/>
      <w:marTop w:val="0"/>
      <w:marBottom w:val="0"/>
      <w:divBdr>
        <w:top w:val="none" w:sz="0" w:space="0" w:color="auto"/>
        <w:left w:val="none" w:sz="0" w:space="0" w:color="auto"/>
        <w:bottom w:val="none" w:sz="0" w:space="0" w:color="auto"/>
        <w:right w:val="none" w:sz="0" w:space="0" w:color="auto"/>
      </w:divBdr>
    </w:div>
    <w:div w:id="941306458">
      <w:bodyDiv w:val="1"/>
      <w:marLeft w:val="0"/>
      <w:marRight w:val="0"/>
      <w:marTop w:val="0"/>
      <w:marBottom w:val="0"/>
      <w:divBdr>
        <w:top w:val="none" w:sz="0" w:space="0" w:color="auto"/>
        <w:left w:val="none" w:sz="0" w:space="0" w:color="auto"/>
        <w:bottom w:val="none" w:sz="0" w:space="0" w:color="auto"/>
        <w:right w:val="none" w:sz="0" w:space="0" w:color="auto"/>
      </w:divBdr>
    </w:div>
    <w:div w:id="957874487">
      <w:bodyDiv w:val="1"/>
      <w:marLeft w:val="0"/>
      <w:marRight w:val="0"/>
      <w:marTop w:val="0"/>
      <w:marBottom w:val="0"/>
      <w:divBdr>
        <w:top w:val="none" w:sz="0" w:space="0" w:color="auto"/>
        <w:left w:val="none" w:sz="0" w:space="0" w:color="auto"/>
        <w:bottom w:val="none" w:sz="0" w:space="0" w:color="auto"/>
        <w:right w:val="none" w:sz="0" w:space="0" w:color="auto"/>
      </w:divBdr>
    </w:div>
    <w:div w:id="963924796">
      <w:bodyDiv w:val="1"/>
      <w:marLeft w:val="0"/>
      <w:marRight w:val="0"/>
      <w:marTop w:val="0"/>
      <w:marBottom w:val="0"/>
      <w:divBdr>
        <w:top w:val="none" w:sz="0" w:space="0" w:color="auto"/>
        <w:left w:val="none" w:sz="0" w:space="0" w:color="auto"/>
        <w:bottom w:val="none" w:sz="0" w:space="0" w:color="auto"/>
        <w:right w:val="none" w:sz="0" w:space="0" w:color="auto"/>
      </w:divBdr>
    </w:div>
    <w:div w:id="980621919">
      <w:bodyDiv w:val="1"/>
      <w:marLeft w:val="0"/>
      <w:marRight w:val="0"/>
      <w:marTop w:val="0"/>
      <w:marBottom w:val="0"/>
      <w:divBdr>
        <w:top w:val="none" w:sz="0" w:space="0" w:color="auto"/>
        <w:left w:val="none" w:sz="0" w:space="0" w:color="auto"/>
        <w:bottom w:val="none" w:sz="0" w:space="0" w:color="auto"/>
        <w:right w:val="none" w:sz="0" w:space="0" w:color="auto"/>
      </w:divBdr>
    </w:div>
    <w:div w:id="1089815329">
      <w:bodyDiv w:val="1"/>
      <w:marLeft w:val="0"/>
      <w:marRight w:val="0"/>
      <w:marTop w:val="0"/>
      <w:marBottom w:val="0"/>
      <w:divBdr>
        <w:top w:val="none" w:sz="0" w:space="0" w:color="auto"/>
        <w:left w:val="none" w:sz="0" w:space="0" w:color="auto"/>
        <w:bottom w:val="none" w:sz="0" w:space="0" w:color="auto"/>
        <w:right w:val="none" w:sz="0" w:space="0" w:color="auto"/>
      </w:divBdr>
    </w:div>
    <w:div w:id="1118112067">
      <w:bodyDiv w:val="1"/>
      <w:marLeft w:val="0"/>
      <w:marRight w:val="0"/>
      <w:marTop w:val="0"/>
      <w:marBottom w:val="0"/>
      <w:divBdr>
        <w:top w:val="none" w:sz="0" w:space="0" w:color="auto"/>
        <w:left w:val="none" w:sz="0" w:space="0" w:color="auto"/>
        <w:bottom w:val="none" w:sz="0" w:space="0" w:color="auto"/>
        <w:right w:val="none" w:sz="0" w:space="0" w:color="auto"/>
      </w:divBdr>
    </w:div>
    <w:div w:id="1244997598">
      <w:bodyDiv w:val="1"/>
      <w:marLeft w:val="0"/>
      <w:marRight w:val="0"/>
      <w:marTop w:val="0"/>
      <w:marBottom w:val="0"/>
      <w:divBdr>
        <w:top w:val="none" w:sz="0" w:space="0" w:color="auto"/>
        <w:left w:val="none" w:sz="0" w:space="0" w:color="auto"/>
        <w:bottom w:val="none" w:sz="0" w:space="0" w:color="auto"/>
        <w:right w:val="none" w:sz="0" w:space="0" w:color="auto"/>
      </w:divBdr>
    </w:div>
    <w:div w:id="1246763889">
      <w:bodyDiv w:val="1"/>
      <w:marLeft w:val="0"/>
      <w:marRight w:val="0"/>
      <w:marTop w:val="0"/>
      <w:marBottom w:val="0"/>
      <w:divBdr>
        <w:top w:val="none" w:sz="0" w:space="0" w:color="auto"/>
        <w:left w:val="none" w:sz="0" w:space="0" w:color="auto"/>
        <w:bottom w:val="none" w:sz="0" w:space="0" w:color="auto"/>
        <w:right w:val="none" w:sz="0" w:space="0" w:color="auto"/>
      </w:divBdr>
    </w:div>
    <w:div w:id="1301223755">
      <w:bodyDiv w:val="1"/>
      <w:marLeft w:val="0"/>
      <w:marRight w:val="0"/>
      <w:marTop w:val="0"/>
      <w:marBottom w:val="0"/>
      <w:divBdr>
        <w:top w:val="none" w:sz="0" w:space="0" w:color="auto"/>
        <w:left w:val="none" w:sz="0" w:space="0" w:color="auto"/>
        <w:bottom w:val="none" w:sz="0" w:space="0" w:color="auto"/>
        <w:right w:val="none" w:sz="0" w:space="0" w:color="auto"/>
      </w:divBdr>
    </w:div>
    <w:div w:id="1328940716">
      <w:bodyDiv w:val="1"/>
      <w:marLeft w:val="0"/>
      <w:marRight w:val="0"/>
      <w:marTop w:val="0"/>
      <w:marBottom w:val="0"/>
      <w:divBdr>
        <w:top w:val="none" w:sz="0" w:space="0" w:color="auto"/>
        <w:left w:val="none" w:sz="0" w:space="0" w:color="auto"/>
        <w:bottom w:val="none" w:sz="0" w:space="0" w:color="auto"/>
        <w:right w:val="none" w:sz="0" w:space="0" w:color="auto"/>
      </w:divBdr>
    </w:div>
    <w:div w:id="1413509633">
      <w:bodyDiv w:val="1"/>
      <w:marLeft w:val="0"/>
      <w:marRight w:val="0"/>
      <w:marTop w:val="0"/>
      <w:marBottom w:val="0"/>
      <w:divBdr>
        <w:top w:val="none" w:sz="0" w:space="0" w:color="auto"/>
        <w:left w:val="none" w:sz="0" w:space="0" w:color="auto"/>
        <w:bottom w:val="none" w:sz="0" w:space="0" w:color="auto"/>
        <w:right w:val="none" w:sz="0" w:space="0" w:color="auto"/>
      </w:divBdr>
    </w:div>
    <w:div w:id="1428698080">
      <w:bodyDiv w:val="1"/>
      <w:marLeft w:val="0"/>
      <w:marRight w:val="0"/>
      <w:marTop w:val="0"/>
      <w:marBottom w:val="0"/>
      <w:divBdr>
        <w:top w:val="none" w:sz="0" w:space="0" w:color="auto"/>
        <w:left w:val="none" w:sz="0" w:space="0" w:color="auto"/>
        <w:bottom w:val="none" w:sz="0" w:space="0" w:color="auto"/>
        <w:right w:val="none" w:sz="0" w:space="0" w:color="auto"/>
      </w:divBdr>
    </w:div>
    <w:div w:id="1523475630">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6232741">
      <w:bodyDiv w:val="1"/>
      <w:marLeft w:val="0"/>
      <w:marRight w:val="0"/>
      <w:marTop w:val="0"/>
      <w:marBottom w:val="0"/>
      <w:divBdr>
        <w:top w:val="none" w:sz="0" w:space="0" w:color="auto"/>
        <w:left w:val="none" w:sz="0" w:space="0" w:color="auto"/>
        <w:bottom w:val="none" w:sz="0" w:space="0" w:color="auto"/>
        <w:right w:val="none" w:sz="0" w:space="0" w:color="auto"/>
      </w:divBdr>
    </w:div>
    <w:div w:id="1568493123">
      <w:bodyDiv w:val="1"/>
      <w:marLeft w:val="0"/>
      <w:marRight w:val="0"/>
      <w:marTop w:val="0"/>
      <w:marBottom w:val="0"/>
      <w:divBdr>
        <w:top w:val="none" w:sz="0" w:space="0" w:color="auto"/>
        <w:left w:val="none" w:sz="0" w:space="0" w:color="auto"/>
        <w:bottom w:val="none" w:sz="0" w:space="0" w:color="auto"/>
        <w:right w:val="none" w:sz="0" w:space="0" w:color="auto"/>
      </w:divBdr>
    </w:div>
    <w:div w:id="1570074878">
      <w:bodyDiv w:val="1"/>
      <w:marLeft w:val="0"/>
      <w:marRight w:val="0"/>
      <w:marTop w:val="0"/>
      <w:marBottom w:val="0"/>
      <w:divBdr>
        <w:top w:val="none" w:sz="0" w:space="0" w:color="auto"/>
        <w:left w:val="none" w:sz="0" w:space="0" w:color="auto"/>
        <w:bottom w:val="none" w:sz="0" w:space="0" w:color="auto"/>
        <w:right w:val="none" w:sz="0" w:space="0" w:color="auto"/>
      </w:divBdr>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597707583">
      <w:bodyDiv w:val="1"/>
      <w:marLeft w:val="0"/>
      <w:marRight w:val="0"/>
      <w:marTop w:val="0"/>
      <w:marBottom w:val="0"/>
      <w:divBdr>
        <w:top w:val="none" w:sz="0" w:space="0" w:color="auto"/>
        <w:left w:val="none" w:sz="0" w:space="0" w:color="auto"/>
        <w:bottom w:val="none" w:sz="0" w:space="0" w:color="auto"/>
        <w:right w:val="none" w:sz="0" w:space="0" w:color="auto"/>
      </w:divBdr>
    </w:div>
    <w:div w:id="1599755938">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781140444">
      <w:bodyDiv w:val="1"/>
      <w:marLeft w:val="0"/>
      <w:marRight w:val="0"/>
      <w:marTop w:val="0"/>
      <w:marBottom w:val="0"/>
      <w:divBdr>
        <w:top w:val="none" w:sz="0" w:space="0" w:color="auto"/>
        <w:left w:val="none" w:sz="0" w:space="0" w:color="auto"/>
        <w:bottom w:val="none" w:sz="0" w:space="0" w:color="auto"/>
        <w:right w:val="none" w:sz="0" w:space="0" w:color="auto"/>
      </w:divBdr>
    </w:div>
    <w:div w:id="1785420612">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920599037">
      <w:bodyDiv w:val="1"/>
      <w:marLeft w:val="0"/>
      <w:marRight w:val="0"/>
      <w:marTop w:val="0"/>
      <w:marBottom w:val="0"/>
      <w:divBdr>
        <w:top w:val="none" w:sz="0" w:space="0" w:color="auto"/>
        <w:left w:val="none" w:sz="0" w:space="0" w:color="auto"/>
        <w:bottom w:val="none" w:sz="0" w:space="0" w:color="auto"/>
        <w:right w:val="none" w:sz="0" w:space="0" w:color="auto"/>
      </w:divBdr>
    </w:div>
    <w:div w:id="1925645306">
      <w:bodyDiv w:val="1"/>
      <w:marLeft w:val="0"/>
      <w:marRight w:val="0"/>
      <w:marTop w:val="0"/>
      <w:marBottom w:val="0"/>
      <w:divBdr>
        <w:top w:val="none" w:sz="0" w:space="0" w:color="auto"/>
        <w:left w:val="none" w:sz="0" w:space="0" w:color="auto"/>
        <w:bottom w:val="none" w:sz="0" w:space="0" w:color="auto"/>
        <w:right w:val="none" w:sz="0" w:space="0" w:color="auto"/>
      </w:divBdr>
    </w:div>
    <w:div w:id="1958441055">
      <w:bodyDiv w:val="1"/>
      <w:marLeft w:val="0"/>
      <w:marRight w:val="0"/>
      <w:marTop w:val="0"/>
      <w:marBottom w:val="0"/>
      <w:divBdr>
        <w:top w:val="none" w:sz="0" w:space="0" w:color="auto"/>
        <w:left w:val="none" w:sz="0" w:space="0" w:color="auto"/>
        <w:bottom w:val="none" w:sz="0" w:space="0" w:color="auto"/>
        <w:right w:val="none" w:sz="0" w:space="0" w:color="auto"/>
      </w:divBdr>
    </w:div>
    <w:div w:id="1961716575">
      <w:bodyDiv w:val="1"/>
      <w:marLeft w:val="0"/>
      <w:marRight w:val="0"/>
      <w:marTop w:val="0"/>
      <w:marBottom w:val="0"/>
      <w:divBdr>
        <w:top w:val="none" w:sz="0" w:space="0" w:color="auto"/>
        <w:left w:val="none" w:sz="0" w:space="0" w:color="auto"/>
        <w:bottom w:val="none" w:sz="0" w:space="0" w:color="auto"/>
        <w:right w:val="none" w:sz="0" w:space="0" w:color="auto"/>
      </w:divBdr>
    </w:div>
    <w:div w:id="1987664628">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 w:id="2041124024">
      <w:bodyDiv w:val="1"/>
      <w:marLeft w:val="0"/>
      <w:marRight w:val="0"/>
      <w:marTop w:val="0"/>
      <w:marBottom w:val="0"/>
      <w:divBdr>
        <w:top w:val="none" w:sz="0" w:space="0" w:color="auto"/>
        <w:left w:val="none" w:sz="0" w:space="0" w:color="auto"/>
        <w:bottom w:val="none" w:sz="0" w:space="0" w:color="auto"/>
        <w:right w:val="none" w:sz="0" w:space="0" w:color="auto"/>
      </w:divBdr>
    </w:div>
    <w:div w:id="2052806825">
      <w:bodyDiv w:val="1"/>
      <w:marLeft w:val="0"/>
      <w:marRight w:val="0"/>
      <w:marTop w:val="0"/>
      <w:marBottom w:val="0"/>
      <w:divBdr>
        <w:top w:val="none" w:sz="0" w:space="0" w:color="auto"/>
        <w:left w:val="none" w:sz="0" w:space="0" w:color="auto"/>
        <w:bottom w:val="none" w:sz="0" w:space="0" w:color="auto"/>
        <w:right w:val="none" w:sz="0" w:space="0" w:color="auto"/>
      </w:divBdr>
    </w:div>
    <w:div w:id="2067222660">
      <w:bodyDiv w:val="1"/>
      <w:marLeft w:val="0"/>
      <w:marRight w:val="0"/>
      <w:marTop w:val="0"/>
      <w:marBottom w:val="0"/>
      <w:divBdr>
        <w:top w:val="none" w:sz="0" w:space="0" w:color="auto"/>
        <w:left w:val="none" w:sz="0" w:space="0" w:color="auto"/>
        <w:bottom w:val="none" w:sz="0" w:space="0" w:color="auto"/>
        <w:right w:val="none" w:sz="0" w:space="0" w:color="auto"/>
      </w:divBdr>
    </w:div>
    <w:div w:id="213131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F330F-A97A-41D0-B535-CDE9F5999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2527</Words>
  <Characters>15521</Characters>
  <Application>Microsoft Office Word</Application>
  <DocSecurity>0</DocSecurity>
  <Lines>988</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2019-09-23T16:02:00Z</cp:lastPrinted>
  <dcterms:created xsi:type="dcterms:W3CDTF">2019-10-11T18:42:00Z</dcterms:created>
  <dcterms:modified xsi:type="dcterms:W3CDTF">2019-10-11T18:42:00Z</dcterms:modified>
</cp:coreProperties>
</file>