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03"/>
        <w:gridCol w:w="5244"/>
      </w:tblGrid>
      <w:tr w:rsidR="00135498" w:rsidRPr="00855C0C" w:rsidTr="005C1461">
        <w:tc>
          <w:tcPr>
            <w:tcW w:w="4503" w:type="dxa"/>
          </w:tcPr>
          <w:p w:rsidR="00135498" w:rsidRPr="00855C0C" w:rsidRDefault="00135498" w:rsidP="005C14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855C0C">
              <w:rPr>
                <w:rFonts w:ascii="Times New Roman" w:eastAsia="Calibri" w:hAnsi="Times New Roman" w:cs="Times New Roman"/>
                <w:sz w:val="28"/>
                <w:szCs w:val="28"/>
              </w:rPr>
              <w:br w:type="page"/>
            </w:r>
          </w:p>
          <w:p w:rsidR="00135498" w:rsidRPr="00855C0C" w:rsidRDefault="00135498" w:rsidP="005C14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5244" w:type="dxa"/>
          </w:tcPr>
          <w:p w:rsidR="00135498" w:rsidRPr="00855C0C" w:rsidRDefault="00135498" w:rsidP="005C146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855C0C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УТВЕРЖДАЮ</w:t>
            </w:r>
          </w:p>
          <w:p w:rsidR="00BE7081" w:rsidRPr="00BE7081" w:rsidRDefault="00BE7081" w:rsidP="005C14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BE7081" w:rsidRPr="00BE7081" w:rsidRDefault="00BE7081" w:rsidP="005C14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E70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Руководитель аппарата </w:t>
            </w:r>
          </w:p>
          <w:p w:rsidR="00BE7081" w:rsidRPr="00BE7081" w:rsidRDefault="00BE7081" w:rsidP="005C14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E7081">
              <w:rPr>
                <w:rFonts w:ascii="Times New Roman" w:eastAsia="Calibri" w:hAnsi="Times New Roman" w:cs="Times New Roman"/>
                <w:sz w:val="28"/>
                <w:szCs w:val="28"/>
              </w:rPr>
              <w:t>Счетной палаты Российской Федерации</w:t>
            </w:r>
          </w:p>
          <w:p w:rsidR="00135498" w:rsidRPr="00BE7081" w:rsidRDefault="009A5F6F" w:rsidP="005C14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В.А.ВИТУШКИН</w:t>
            </w:r>
            <w:r w:rsidR="00135498" w:rsidRPr="00BE70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135498" w:rsidRPr="00855C0C" w:rsidRDefault="00BE7081" w:rsidP="00BE70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   </w:t>
            </w:r>
            <w:r w:rsidR="00135498" w:rsidRPr="00855C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135498" w:rsidRDefault="00135498" w:rsidP="005C14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5C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 </w:t>
            </w:r>
            <w:r w:rsidR="00DF34C5">
              <w:rPr>
                <w:rFonts w:ascii="Times New Roman" w:eastAsia="Calibri" w:hAnsi="Times New Roman" w:cs="Times New Roman"/>
                <w:sz w:val="28"/>
                <w:szCs w:val="28"/>
              </w:rPr>
              <w:t>31</w:t>
            </w:r>
            <w:r w:rsidRPr="00855C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» </w:t>
            </w:r>
            <w:r w:rsidR="00DF34C5">
              <w:rPr>
                <w:rFonts w:ascii="Times New Roman" w:eastAsia="Calibri" w:hAnsi="Times New Roman" w:cs="Times New Roman"/>
                <w:sz w:val="28"/>
                <w:szCs w:val="28"/>
              </w:rPr>
              <w:t>марта</w:t>
            </w:r>
            <w:r w:rsidRPr="00855C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</w:t>
            </w:r>
            <w:r w:rsidR="009A5F6F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BE708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855C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</w:t>
            </w:r>
          </w:p>
          <w:p w:rsidR="00BE7081" w:rsidRPr="00855C0C" w:rsidRDefault="00BE7081" w:rsidP="005C14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135498" w:rsidRDefault="00135498" w:rsidP="00135498">
      <w:pPr>
        <w:spacing w:after="60" w:line="240" w:lineRule="atLeast"/>
        <w:ind w:left="4321"/>
        <w:jc w:val="center"/>
        <w:rPr>
          <w:rFonts w:ascii="Times New Roman CYR" w:eastAsia="Times New Roman" w:hAnsi="Times New Roman CYR" w:cs="Times New Roman"/>
          <w:sz w:val="28"/>
          <w:szCs w:val="20"/>
        </w:rPr>
      </w:pPr>
    </w:p>
    <w:p w:rsidR="00F877FF" w:rsidRDefault="00F877FF" w:rsidP="00135498">
      <w:pPr>
        <w:tabs>
          <w:tab w:val="right" w:pos="958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</w:rPr>
      </w:pPr>
    </w:p>
    <w:p w:rsidR="00135498" w:rsidRDefault="00F73D91" w:rsidP="00135498">
      <w:pPr>
        <w:tabs>
          <w:tab w:val="right" w:pos="958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0"/>
        </w:rPr>
        <w:t xml:space="preserve">ПОЛОЖЕНИЕ </w:t>
      </w:r>
    </w:p>
    <w:p w:rsidR="00305EE0" w:rsidRPr="00F73D91" w:rsidRDefault="00F73D91" w:rsidP="00BD1CE9">
      <w:pPr>
        <w:tabs>
          <w:tab w:val="right" w:pos="9582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3D91">
        <w:rPr>
          <w:rFonts w:ascii="Times New Roman" w:hAnsi="Times New Roman" w:cs="Times New Roman"/>
          <w:b/>
          <w:sz w:val="28"/>
          <w:szCs w:val="28"/>
        </w:rPr>
        <w:t>об</w:t>
      </w:r>
      <w:r w:rsidR="00135498" w:rsidRPr="00F73D91">
        <w:rPr>
          <w:rFonts w:ascii="Times New Roman" w:hAnsi="Times New Roman" w:cs="Times New Roman"/>
          <w:b/>
          <w:sz w:val="28"/>
          <w:szCs w:val="28"/>
        </w:rPr>
        <w:t xml:space="preserve"> отдел</w:t>
      </w:r>
      <w:r w:rsidRPr="00F73D91">
        <w:rPr>
          <w:rFonts w:ascii="Times New Roman" w:hAnsi="Times New Roman" w:cs="Times New Roman"/>
          <w:b/>
          <w:sz w:val="28"/>
          <w:szCs w:val="28"/>
        </w:rPr>
        <w:t>е</w:t>
      </w:r>
      <w:r w:rsidR="00135498" w:rsidRPr="00F73D9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5EE0" w:rsidRPr="00F73D91">
        <w:rPr>
          <w:rFonts w:ascii="Times New Roman" w:hAnsi="Times New Roman" w:cs="Times New Roman"/>
          <w:b/>
          <w:bCs/>
          <w:sz w:val="28"/>
          <w:szCs w:val="28"/>
        </w:rPr>
        <w:t xml:space="preserve">по профилактике коррупционных и иных правонарушений </w:t>
      </w:r>
      <w:r w:rsidR="00305EE0" w:rsidRPr="00F73D91">
        <w:rPr>
          <w:rFonts w:ascii="Times New Roman" w:hAnsi="Times New Roman" w:cs="Times New Roman"/>
          <w:b/>
          <w:sz w:val="28"/>
          <w:szCs w:val="28"/>
        </w:rPr>
        <w:t xml:space="preserve">Департамента </w:t>
      </w:r>
      <w:r w:rsidR="00C64640">
        <w:rPr>
          <w:rFonts w:ascii="Times New Roman" w:hAnsi="Times New Roman" w:cs="Times New Roman"/>
          <w:b/>
          <w:sz w:val="28"/>
          <w:szCs w:val="28"/>
        </w:rPr>
        <w:t>по развитию человеческого капитала ап</w:t>
      </w:r>
      <w:r w:rsidR="00305EE0" w:rsidRPr="00F73D91">
        <w:rPr>
          <w:rFonts w:ascii="Times New Roman" w:hAnsi="Times New Roman" w:cs="Times New Roman"/>
          <w:b/>
          <w:sz w:val="28"/>
          <w:szCs w:val="28"/>
        </w:rPr>
        <w:t>парата Счетной палаты Российской Федерации</w:t>
      </w:r>
    </w:p>
    <w:p w:rsidR="00135498" w:rsidRPr="006B08FA" w:rsidRDefault="00135498" w:rsidP="008B5FB6">
      <w:pPr>
        <w:tabs>
          <w:tab w:val="right" w:pos="9582"/>
        </w:tabs>
        <w:spacing w:before="240" w:after="0"/>
        <w:ind w:left="357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>
        <w:rPr>
          <w:rFonts w:ascii="Times New Roman" w:eastAsia="Times New Roman" w:hAnsi="Times New Roman" w:cs="Times New Roman"/>
          <w:b/>
          <w:sz w:val="28"/>
          <w:szCs w:val="20"/>
        </w:rPr>
        <w:t xml:space="preserve">1. </w:t>
      </w:r>
      <w:r w:rsidRPr="006B08FA">
        <w:rPr>
          <w:rFonts w:ascii="Times New Roman" w:eastAsia="Times New Roman" w:hAnsi="Times New Roman" w:cs="Times New Roman"/>
          <w:b/>
          <w:sz w:val="28"/>
          <w:szCs w:val="20"/>
        </w:rPr>
        <w:t>Общие положения</w:t>
      </w:r>
    </w:p>
    <w:p w:rsidR="00135498" w:rsidRDefault="00135498" w:rsidP="008B5FB6">
      <w:pPr>
        <w:tabs>
          <w:tab w:val="right" w:pos="9781"/>
        </w:tabs>
        <w:spacing w:before="120" w:after="0"/>
        <w:ind w:firstLine="720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855C0C">
        <w:rPr>
          <w:rFonts w:ascii="Times New Roman" w:eastAsia="Times New Roman" w:hAnsi="Times New Roman" w:cs="Times New Roman"/>
          <w:sz w:val="28"/>
          <w:szCs w:val="20"/>
        </w:rPr>
        <w:t>1.1. </w:t>
      </w:r>
      <w:r w:rsidRPr="006741B1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F73D91">
        <w:rPr>
          <w:rFonts w:ascii="Times New Roman" w:eastAsia="Times New Roman" w:hAnsi="Times New Roman" w:cs="Times New Roman"/>
          <w:sz w:val="28"/>
          <w:szCs w:val="20"/>
        </w:rPr>
        <w:t>О</w:t>
      </w:r>
      <w:r w:rsidRPr="006741B1">
        <w:rPr>
          <w:rFonts w:ascii="Times New Roman" w:eastAsia="Times New Roman" w:hAnsi="Times New Roman" w:cs="Times New Roman"/>
          <w:sz w:val="28"/>
          <w:szCs w:val="20"/>
        </w:rPr>
        <w:t>тдел</w:t>
      </w:r>
      <w:r w:rsidR="00305EE0" w:rsidRPr="00305EE0">
        <w:rPr>
          <w:rFonts w:ascii="Times New Roman" w:hAnsi="Times New Roman" w:cs="Times New Roman"/>
          <w:bCs/>
          <w:sz w:val="28"/>
          <w:szCs w:val="28"/>
        </w:rPr>
        <w:t xml:space="preserve"> по профилактике коррупционных и иных правонарушений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F73D91">
        <w:rPr>
          <w:rFonts w:ascii="Times New Roman" w:eastAsia="Times New Roman" w:hAnsi="Times New Roman" w:cs="Times New Roman"/>
          <w:sz w:val="28"/>
          <w:szCs w:val="20"/>
        </w:rPr>
        <w:t xml:space="preserve">(далее – Отдел) является подразделением в составе </w:t>
      </w:r>
      <w:r w:rsidRPr="006741B1">
        <w:rPr>
          <w:rFonts w:ascii="Times New Roman" w:eastAsia="Times New Roman" w:hAnsi="Times New Roman" w:cs="Times New Roman"/>
          <w:sz w:val="28"/>
          <w:szCs w:val="20"/>
        </w:rPr>
        <w:t xml:space="preserve">Департамента </w:t>
      </w:r>
      <w:r w:rsidR="00C64640" w:rsidRPr="00C64640">
        <w:rPr>
          <w:rFonts w:ascii="Times New Roman" w:hAnsi="Times New Roman" w:cs="Times New Roman"/>
          <w:sz w:val="28"/>
          <w:szCs w:val="28"/>
        </w:rPr>
        <w:t>по развитию человеческого капитала</w:t>
      </w:r>
      <w:r w:rsidR="00C646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741B1">
        <w:rPr>
          <w:rFonts w:ascii="Times New Roman" w:eastAsia="Times New Roman" w:hAnsi="Times New Roman" w:cs="Times New Roman"/>
          <w:sz w:val="28"/>
          <w:szCs w:val="20"/>
        </w:rPr>
        <w:t xml:space="preserve">аппарата Счетной палаты Российской Федерации (далее </w:t>
      </w:r>
      <w:r w:rsidR="00F73D91">
        <w:rPr>
          <w:rFonts w:ascii="Times New Roman" w:eastAsia="Times New Roman" w:hAnsi="Times New Roman" w:cs="Times New Roman"/>
          <w:sz w:val="28"/>
          <w:szCs w:val="20"/>
        </w:rPr>
        <w:t>–</w:t>
      </w:r>
      <w:r w:rsidRPr="006741B1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C36A43">
        <w:rPr>
          <w:rFonts w:ascii="Times New Roman" w:eastAsia="Times New Roman" w:hAnsi="Times New Roman" w:cs="Times New Roman"/>
          <w:sz w:val="28"/>
          <w:szCs w:val="20"/>
        </w:rPr>
        <w:t xml:space="preserve">Департамент, </w:t>
      </w:r>
      <w:r w:rsidR="00F73D91">
        <w:rPr>
          <w:rFonts w:ascii="Times New Roman" w:eastAsia="Times New Roman" w:hAnsi="Times New Roman" w:cs="Times New Roman"/>
          <w:sz w:val="28"/>
          <w:szCs w:val="20"/>
        </w:rPr>
        <w:t>Счетная палата</w:t>
      </w:r>
      <w:r w:rsidRPr="006741B1">
        <w:rPr>
          <w:rFonts w:ascii="Times New Roman" w:eastAsia="Times New Roman" w:hAnsi="Times New Roman" w:cs="Times New Roman"/>
          <w:sz w:val="28"/>
          <w:szCs w:val="20"/>
        </w:rPr>
        <w:t>)</w:t>
      </w:r>
      <w:r>
        <w:rPr>
          <w:rFonts w:ascii="Times New Roman" w:eastAsia="Times New Roman" w:hAnsi="Times New Roman" w:cs="Times New Roman"/>
          <w:sz w:val="28"/>
          <w:szCs w:val="20"/>
        </w:rPr>
        <w:t>.</w:t>
      </w:r>
    </w:p>
    <w:p w:rsidR="00F73D91" w:rsidRDefault="00135498" w:rsidP="008B5FB6">
      <w:pPr>
        <w:widowControl w:val="0"/>
        <w:tabs>
          <w:tab w:val="right" w:pos="9582"/>
        </w:tabs>
        <w:spacing w:after="0"/>
        <w:ind w:firstLine="720"/>
        <w:jc w:val="both"/>
      </w:pPr>
      <w:r w:rsidRPr="00855C0C">
        <w:rPr>
          <w:rFonts w:ascii="Times New Roman" w:eastAsia="Times New Roman" w:hAnsi="Times New Roman" w:cs="Times New Roman"/>
          <w:sz w:val="28"/>
          <w:szCs w:val="20"/>
        </w:rPr>
        <w:t>1.2. </w:t>
      </w:r>
      <w:proofErr w:type="gramStart"/>
      <w:r w:rsidR="00F73D91">
        <w:rPr>
          <w:rFonts w:ascii="Times New Roman" w:hAnsi="Times New Roman" w:cs="Times New Roman"/>
          <w:sz w:val="28"/>
        </w:rPr>
        <w:t xml:space="preserve">Отдел осуществляет свою деятельность в соответствии </w:t>
      </w:r>
      <w:r w:rsidR="00AF29A9">
        <w:rPr>
          <w:rFonts w:ascii="Times New Roman" w:hAnsi="Times New Roman" w:cs="Times New Roman"/>
          <w:sz w:val="28"/>
        </w:rPr>
        <w:br/>
      </w:r>
      <w:r w:rsidR="00F73D91">
        <w:rPr>
          <w:rFonts w:ascii="Times New Roman" w:hAnsi="Times New Roman" w:cs="Times New Roman"/>
          <w:sz w:val="28"/>
        </w:rPr>
        <w:t xml:space="preserve">с Конституцией Российской Федерации, федеральными законами «О Счетной палате Российской Федерации», «О государственной гражданской службе Российской Федерации», </w:t>
      </w:r>
      <w:r w:rsidR="00F73D91" w:rsidRPr="00C87AB6">
        <w:rPr>
          <w:rFonts w:ascii="Times New Roman" w:hAnsi="Times New Roman" w:cs="Times New Roman"/>
          <w:sz w:val="28"/>
        </w:rPr>
        <w:t>«О противодействии коррупции»,</w:t>
      </w:r>
      <w:r w:rsidR="00F73D91">
        <w:rPr>
          <w:rFonts w:ascii="Times New Roman" w:hAnsi="Times New Roman" w:cs="Times New Roman"/>
          <w:sz w:val="28"/>
        </w:rPr>
        <w:t xml:space="preserve"> Законом Российской Федерации «О государственной тайне», указами и распоряжениями Президента Российской Федерации, постановлениями и распоряжениями Правительства Российской Федерации по вопросам федеральной государственной гражданской службы (далее – гражданская служба), иными нормативными правовыми актами Российской Федерации, Регламентом</w:t>
      </w:r>
      <w:proofErr w:type="gramEnd"/>
      <w:r w:rsidR="00F73D91">
        <w:rPr>
          <w:rFonts w:ascii="Times New Roman" w:hAnsi="Times New Roman" w:cs="Times New Roman"/>
          <w:sz w:val="28"/>
        </w:rPr>
        <w:t xml:space="preserve"> Счетной палаты Российской Федерации, </w:t>
      </w:r>
      <w:r w:rsidR="006C1B63">
        <w:rPr>
          <w:rFonts w:ascii="Times New Roman" w:hAnsi="Times New Roman" w:cs="Times New Roman"/>
          <w:sz w:val="28"/>
        </w:rPr>
        <w:t xml:space="preserve">решениями Коллегии Счетной палаты Российской Федерации, </w:t>
      </w:r>
      <w:r w:rsidR="00F73D91">
        <w:rPr>
          <w:rFonts w:ascii="Times New Roman" w:hAnsi="Times New Roman" w:cs="Times New Roman"/>
          <w:sz w:val="28"/>
        </w:rPr>
        <w:t xml:space="preserve">Служебным распорядком Счетной палаты Российской Федерации, </w:t>
      </w:r>
      <w:r w:rsidR="006C1B63">
        <w:rPr>
          <w:rFonts w:ascii="Times New Roman" w:hAnsi="Times New Roman" w:cs="Times New Roman"/>
          <w:sz w:val="28"/>
        </w:rPr>
        <w:t xml:space="preserve">стандартами Счетной палаты, </w:t>
      </w:r>
      <w:r w:rsidR="00F73D91">
        <w:rPr>
          <w:rFonts w:ascii="Times New Roman" w:hAnsi="Times New Roman" w:cs="Times New Roman"/>
          <w:sz w:val="28"/>
        </w:rPr>
        <w:t xml:space="preserve">Положением о Департаменте </w:t>
      </w:r>
      <w:r w:rsidR="000D7CC3">
        <w:rPr>
          <w:rFonts w:ascii="Times New Roman" w:hAnsi="Times New Roman" w:cs="Times New Roman"/>
          <w:sz w:val="28"/>
        </w:rPr>
        <w:br/>
      </w:r>
      <w:r w:rsidR="00C36A43">
        <w:rPr>
          <w:rFonts w:ascii="Times New Roman" w:hAnsi="Times New Roman" w:cs="Times New Roman"/>
          <w:sz w:val="28"/>
        </w:rPr>
        <w:t>по развитию человеческого капитала</w:t>
      </w:r>
      <w:r w:rsidR="00F73D91">
        <w:rPr>
          <w:rFonts w:ascii="Times New Roman" w:hAnsi="Times New Roman" w:cs="Times New Roman"/>
          <w:sz w:val="28"/>
        </w:rPr>
        <w:t xml:space="preserve"> аппарата Счетной палаты, </w:t>
      </w:r>
      <w:r w:rsidR="006C1B63">
        <w:rPr>
          <w:rFonts w:ascii="Times New Roman" w:hAnsi="Times New Roman" w:cs="Times New Roman"/>
          <w:sz w:val="28"/>
        </w:rPr>
        <w:t>а также</w:t>
      </w:r>
      <w:r w:rsidR="00F73D91">
        <w:rPr>
          <w:rFonts w:ascii="Times New Roman" w:hAnsi="Times New Roman" w:cs="Times New Roman"/>
          <w:sz w:val="28"/>
        </w:rPr>
        <w:t xml:space="preserve"> настоящим Положением.</w:t>
      </w:r>
    </w:p>
    <w:p w:rsidR="006C1B63" w:rsidRDefault="00135498" w:rsidP="008B5FB6">
      <w:pPr>
        <w:spacing w:after="0"/>
        <w:ind w:firstLine="708"/>
        <w:jc w:val="both"/>
      </w:pPr>
      <w:r w:rsidRPr="006347C9">
        <w:rPr>
          <w:rFonts w:ascii="Times New Roman" w:eastAsia="Times New Roman" w:hAnsi="Times New Roman" w:cs="Times New Roman"/>
          <w:iCs/>
          <w:sz w:val="28"/>
          <w:szCs w:val="20"/>
        </w:rPr>
        <w:t>1.3. </w:t>
      </w:r>
      <w:r w:rsidR="006C1B63">
        <w:rPr>
          <w:rFonts w:ascii="Times New Roman" w:hAnsi="Times New Roman" w:cs="Times New Roman"/>
          <w:sz w:val="28"/>
        </w:rPr>
        <w:t xml:space="preserve"> Координацию и </w:t>
      </w:r>
      <w:proofErr w:type="gramStart"/>
      <w:r w:rsidR="006C1B63">
        <w:rPr>
          <w:rFonts w:ascii="Times New Roman" w:hAnsi="Times New Roman" w:cs="Times New Roman"/>
          <w:sz w:val="28"/>
        </w:rPr>
        <w:t>контроль за</w:t>
      </w:r>
      <w:proofErr w:type="gramEnd"/>
      <w:r w:rsidR="006C1B63">
        <w:rPr>
          <w:rFonts w:ascii="Times New Roman" w:hAnsi="Times New Roman" w:cs="Times New Roman"/>
          <w:sz w:val="28"/>
        </w:rPr>
        <w:t xml:space="preserve"> деятельностью Отдела осуществляет </w:t>
      </w:r>
      <w:r w:rsidR="00C64640">
        <w:rPr>
          <w:rFonts w:ascii="Times New Roman" w:hAnsi="Times New Roman" w:cs="Times New Roman"/>
          <w:sz w:val="28"/>
        </w:rPr>
        <w:t xml:space="preserve">один из заместителей </w:t>
      </w:r>
      <w:r w:rsidR="006C1B63">
        <w:rPr>
          <w:rFonts w:ascii="Times New Roman" w:hAnsi="Times New Roman" w:cs="Times New Roman"/>
          <w:sz w:val="28"/>
        </w:rPr>
        <w:t>директор</w:t>
      </w:r>
      <w:r w:rsidR="00C64640">
        <w:rPr>
          <w:rFonts w:ascii="Times New Roman" w:hAnsi="Times New Roman" w:cs="Times New Roman"/>
          <w:sz w:val="28"/>
        </w:rPr>
        <w:t>а</w:t>
      </w:r>
      <w:r w:rsidR="006C1B63">
        <w:rPr>
          <w:rFonts w:ascii="Times New Roman" w:hAnsi="Times New Roman" w:cs="Times New Roman"/>
          <w:sz w:val="28"/>
        </w:rPr>
        <w:t xml:space="preserve"> Департамента </w:t>
      </w:r>
      <w:r w:rsidR="00C64640">
        <w:rPr>
          <w:rFonts w:ascii="Times New Roman" w:hAnsi="Times New Roman" w:cs="Times New Roman"/>
          <w:sz w:val="28"/>
        </w:rPr>
        <w:t xml:space="preserve">в соответствии </w:t>
      </w:r>
      <w:r w:rsidR="000D7CC3">
        <w:rPr>
          <w:rFonts w:ascii="Times New Roman" w:hAnsi="Times New Roman" w:cs="Times New Roman"/>
          <w:sz w:val="28"/>
        </w:rPr>
        <w:br/>
      </w:r>
      <w:r w:rsidR="00C64640">
        <w:rPr>
          <w:rFonts w:ascii="Times New Roman" w:hAnsi="Times New Roman" w:cs="Times New Roman"/>
          <w:sz w:val="28"/>
        </w:rPr>
        <w:t xml:space="preserve">с распределением обязанностей </w:t>
      </w:r>
      <w:r w:rsidR="006C1B63">
        <w:rPr>
          <w:rFonts w:ascii="Times New Roman" w:hAnsi="Times New Roman" w:cs="Times New Roman"/>
          <w:sz w:val="28"/>
        </w:rPr>
        <w:t xml:space="preserve">(далее – </w:t>
      </w:r>
      <w:r w:rsidR="00C36A43">
        <w:rPr>
          <w:rFonts w:ascii="Times New Roman" w:hAnsi="Times New Roman" w:cs="Times New Roman"/>
          <w:sz w:val="28"/>
        </w:rPr>
        <w:t xml:space="preserve">заместитель директора </w:t>
      </w:r>
      <w:r w:rsidR="006C1B63">
        <w:rPr>
          <w:rFonts w:ascii="Times New Roman" w:hAnsi="Times New Roman" w:cs="Times New Roman"/>
          <w:sz w:val="28"/>
        </w:rPr>
        <w:t>Департамент</w:t>
      </w:r>
      <w:r w:rsidR="00C36A43">
        <w:rPr>
          <w:rFonts w:ascii="Times New Roman" w:hAnsi="Times New Roman" w:cs="Times New Roman"/>
          <w:sz w:val="28"/>
        </w:rPr>
        <w:t>а</w:t>
      </w:r>
      <w:r w:rsidR="006C1B63">
        <w:rPr>
          <w:rFonts w:ascii="Times New Roman" w:hAnsi="Times New Roman" w:cs="Times New Roman"/>
          <w:sz w:val="28"/>
        </w:rPr>
        <w:t>).</w:t>
      </w:r>
    </w:p>
    <w:p w:rsidR="006C1B63" w:rsidRDefault="00135498" w:rsidP="008B5FB6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6347C9">
        <w:rPr>
          <w:rFonts w:ascii="Times New Roman" w:eastAsia="Times New Roman" w:hAnsi="Times New Roman" w:cs="Times New Roman"/>
          <w:iCs/>
          <w:sz w:val="28"/>
          <w:szCs w:val="20"/>
        </w:rPr>
        <w:t>1.4. </w:t>
      </w:r>
      <w:r w:rsidR="006C1B63">
        <w:rPr>
          <w:rFonts w:ascii="Times New Roman" w:hAnsi="Times New Roman" w:cs="Times New Roman"/>
          <w:sz w:val="28"/>
        </w:rPr>
        <w:t>Положение об Отделе утверждается руководителем аппарата Счетной палаты по представлению директора Департамента.</w:t>
      </w:r>
    </w:p>
    <w:p w:rsidR="001F4C7F" w:rsidRDefault="001F4C7F" w:rsidP="008B5FB6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</w:p>
    <w:p w:rsidR="001F4C7F" w:rsidRDefault="001F4C7F" w:rsidP="008B5FB6">
      <w:pPr>
        <w:spacing w:after="0"/>
        <w:ind w:firstLine="708"/>
        <w:jc w:val="both"/>
      </w:pPr>
    </w:p>
    <w:p w:rsidR="006C1B63" w:rsidRDefault="006C1B63" w:rsidP="008B5FB6">
      <w:pPr>
        <w:spacing w:before="240" w:after="0"/>
        <w:ind w:firstLine="720"/>
        <w:jc w:val="center"/>
        <w:rPr>
          <w:rFonts w:ascii="Times New Roman" w:eastAsia="Times New Roman" w:hAnsi="Times New Roman" w:cs="Times New Roman"/>
          <w:b/>
          <w:iCs/>
          <w:sz w:val="28"/>
          <w:szCs w:val="20"/>
        </w:rPr>
      </w:pPr>
      <w:r w:rsidRPr="006C1B63">
        <w:rPr>
          <w:rFonts w:ascii="Times New Roman" w:eastAsia="Times New Roman" w:hAnsi="Times New Roman" w:cs="Times New Roman"/>
          <w:b/>
          <w:iCs/>
          <w:sz w:val="28"/>
          <w:szCs w:val="20"/>
        </w:rPr>
        <w:lastRenderedPageBreak/>
        <w:t>2. Основные задачи Отдела</w:t>
      </w:r>
    </w:p>
    <w:p w:rsidR="006C1B63" w:rsidRDefault="006C1B63" w:rsidP="008B5FB6">
      <w:pPr>
        <w:spacing w:before="120" w:after="0"/>
        <w:ind w:firstLine="720"/>
        <w:jc w:val="both"/>
        <w:rPr>
          <w:rFonts w:ascii="Times New Roman" w:eastAsia="Times New Roman" w:hAnsi="Times New Roman" w:cs="Times New Roman"/>
          <w:iCs/>
          <w:sz w:val="28"/>
          <w:szCs w:val="20"/>
        </w:rPr>
      </w:pPr>
      <w:r w:rsidRPr="006C1B63">
        <w:rPr>
          <w:rFonts w:ascii="Times New Roman" w:eastAsia="Times New Roman" w:hAnsi="Times New Roman" w:cs="Times New Roman"/>
          <w:iCs/>
          <w:sz w:val="28"/>
          <w:szCs w:val="20"/>
        </w:rPr>
        <w:t>Основными задачами Отдела являются:</w:t>
      </w:r>
    </w:p>
    <w:p w:rsidR="00F37F22" w:rsidRPr="006C1B63" w:rsidRDefault="002A2840" w:rsidP="008B5FB6">
      <w:pPr>
        <w:spacing w:before="120" w:after="0"/>
        <w:ind w:firstLine="720"/>
        <w:jc w:val="both"/>
        <w:rPr>
          <w:rFonts w:ascii="Times New Roman" w:eastAsia="Times New Roman" w:hAnsi="Times New Roman" w:cs="Times New Roman"/>
          <w:iCs/>
          <w:sz w:val="28"/>
          <w:szCs w:val="20"/>
        </w:rPr>
      </w:pPr>
      <w:r>
        <w:rPr>
          <w:rFonts w:ascii="Times New Roman" w:eastAsia="Times New Roman" w:hAnsi="Times New Roman" w:cs="Times New Roman"/>
          <w:iCs/>
          <w:sz w:val="28"/>
          <w:szCs w:val="20"/>
        </w:rPr>
        <w:t xml:space="preserve">1) </w:t>
      </w:r>
      <w:r w:rsidR="00F342CE">
        <w:rPr>
          <w:rFonts w:ascii="Times New Roman" w:eastAsia="Times New Roman" w:hAnsi="Times New Roman" w:cs="Times New Roman"/>
          <w:iCs/>
          <w:sz w:val="28"/>
          <w:szCs w:val="20"/>
        </w:rPr>
        <w:t>ф</w:t>
      </w:r>
      <w:r w:rsidR="00F37F22">
        <w:rPr>
          <w:rFonts w:ascii="Times New Roman" w:eastAsia="Times New Roman" w:hAnsi="Times New Roman" w:cs="Times New Roman"/>
          <w:iCs/>
          <w:sz w:val="28"/>
          <w:szCs w:val="20"/>
        </w:rPr>
        <w:t xml:space="preserve">ормирование у федеральных гражданских служащих </w:t>
      </w:r>
      <w:r>
        <w:rPr>
          <w:rFonts w:ascii="Times New Roman" w:eastAsia="Times New Roman" w:hAnsi="Times New Roman" w:cs="Times New Roman"/>
          <w:iCs/>
          <w:sz w:val="28"/>
          <w:szCs w:val="20"/>
        </w:rPr>
        <w:t>(далее – гражданские служащие)</w:t>
      </w:r>
      <w:r w:rsidR="00C64640">
        <w:rPr>
          <w:rFonts w:ascii="Times New Roman" w:eastAsia="Times New Roman" w:hAnsi="Times New Roman" w:cs="Times New Roman"/>
          <w:iCs/>
          <w:sz w:val="28"/>
          <w:szCs w:val="20"/>
        </w:rPr>
        <w:t xml:space="preserve"> </w:t>
      </w:r>
      <w:r w:rsidR="00F37F22">
        <w:rPr>
          <w:rFonts w:ascii="Times New Roman" w:eastAsia="Times New Roman" w:hAnsi="Times New Roman" w:cs="Times New Roman"/>
          <w:iCs/>
          <w:sz w:val="28"/>
          <w:szCs w:val="20"/>
        </w:rPr>
        <w:t xml:space="preserve">аппарата Счетной палаты нетерпимости </w:t>
      </w:r>
      <w:r>
        <w:rPr>
          <w:rFonts w:ascii="Times New Roman" w:eastAsia="Times New Roman" w:hAnsi="Times New Roman" w:cs="Times New Roman"/>
          <w:iCs/>
          <w:sz w:val="28"/>
          <w:szCs w:val="20"/>
        </w:rPr>
        <w:br/>
      </w:r>
      <w:r w:rsidR="00F37F22">
        <w:rPr>
          <w:rFonts w:ascii="Times New Roman" w:eastAsia="Times New Roman" w:hAnsi="Times New Roman" w:cs="Times New Roman"/>
          <w:iCs/>
          <w:sz w:val="28"/>
          <w:szCs w:val="20"/>
        </w:rPr>
        <w:t xml:space="preserve">к коррупционному поведению; </w:t>
      </w:r>
    </w:p>
    <w:p w:rsidR="006C1B63" w:rsidRDefault="002A2840" w:rsidP="008B5FB6">
      <w:pPr>
        <w:spacing w:after="0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0"/>
        </w:rPr>
      </w:pPr>
      <w:r>
        <w:rPr>
          <w:rFonts w:ascii="Times New Roman" w:eastAsia="Times New Roman" w:hAnsi="Times New Roman" w:cs="Times New Roman"/>
          <w:iCs/>
          <w:sz w:val="28"/>
          <w:szCs w:val="20"/>
        </w:rPr>
        <w:t xml:space="preserve">2) </w:t>
      </w:r>
      <w:r w:rsidR="006C1B63">
        <w:rPr>
          <w:rFonts w:ascii="Times New Roman" w:eastAsia="Times New Roman" w:hAnsi="Times New Roman" w:cs="Times New Roman"/>
          <w:iCs/>
          <w:sz w:val="28"/>
          <w:szCs w:val="20"/>
        </w:rPr>
        <w:t>п</w:t>
      </w:r>
      <w:r w:rsidR="006C1B63" w:rsidRPr="006C1B63">
        <w:rPr>
          <w:rFonts w:ascii="Times New Roman" w:eastAsia="Times New Roman" w:hAnsi="Times New Roman" w:cs="Times New Roman"/>
          <w:iCs/>
          <w:sz w:val="28"/>
          <w:szCs w:val="20"/>
        </w:rPr>
        <w:t xml:space="preserve">рофилактика коррупционных и иных правонарушений в аппарате Счетной </w:t>
      </w:r>
      <w:r w:rsidR="006C1B63">
        <w:rPr>
          <w:rFonts w:ascii="Times New Roman" w:eastAsia="Times New Roman" w:hAnsi="Times New Roman" w:cs="Times New Roman"/>
          <w:iCs/>
          <w:sz w:val="28"/>
          <w:szCs w:val="20"/>
        </w:rPr>
        <w:t>п</w:t>
      </w:r>
      <w:r w:rsidR="006C1B63" w:rsidRPr="006C1B63">
        <w:rPr>
          <w:rFonts w:ascii="Times New Roman" w:eastAsia="Times New Roman" w:hAnsi="Times New Roman" w:cs="Times New Roman"/>
          <w:iCs/>
          <w:sz w:val="28"/>
          <w:szCs w:val="20"/>
        </w:rPr>
        <w:t>алаты</w:t>
      </w:r>
      <w:r w:rsidR="006C1B63">
        <w:rPr>
          <w:rFonts w:ascii="Times New Roman" w:eastAsia="Times New Roman" w:hAnsi="Times New Roman" w:cs="Times New Roman"/>
          <w:iCs/>
          <w:sz w:val="28"/>
          <w:szCs w:val="20"/>
        </w:rPr>
        <w:t>;</w:t>
      </w:r>
    </w:p>
    <w:p w:rsidR="006C1B63" w:rsidRDefault="002A2840" w:rsidP="008B5FB6">
      <w:pPr>
        <w:spacing w:after="0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0"/>
        </w:rPr>
      </w:pPr>
      <w:r>
        <w:rPr>
          <w:rFonts w:ascii="Times New Roman" w:eastAsia="Times New Roman" w:hAnsi="Times New Roman" w:cs="Times New Roman"/>
          <w:iCs/>
          <w:sz w:val="28"/>
          <w:szCs w:val="20"/>
        </w:rPr>
        <w:t xml:space="preserve">3) </w:t>
      </w:r>
      <w:r w:rsidR="00F75FA7">
        <w:rPr>
          <w:rFonts w:ascii="Times New Roman" w:eastAsia="Times New Roman" w:hAnsi="Times New Roman" w:cs="Times New Roman"/>
          <w:iCs/>
          <w:sz w:val="28"/>
          <w:szCs w:val="20"/>
        </w:rPr>
        <w:t>разработка и принятие мер, направленных на</w:t>
      </w:r>
      <w:r w:rsidR="006C1B63">
        <w:rPr>
          <w:rFonts w:ascii="Times New Roman" w:eastAsia="Times New Roman" w:hAnsi="Times New Roman" w:cs="Times New Roman"/>
          <w:iCs/>
          <w:sz w:val="28"/>
          <w:szCs w:val="20"/>
        </w:rPr>
        <w:t xml:space="preserve"> </w:t>
      </w:r>
      <w:r w:rsidR="00F75FA7">
        <w:rPr>
          <w:rFonts w:ascii="Times New Roman" w:eastAsia="Times New Roman" w:hAnsi="Times New Roman" w:cs="Times New Roman"/>
          <w:iCs/>
          <w:sz w:val="28"/>
          <w:szCs w:val="20"/>
        </w:rPr>
        <w:t xml:space="preserve">обеспечение </w:t>
      </w:r>
      <w:r w:rsidR="006C1B63">
        <w:rPr>
          <w:rFonts w:ascii="Times New Roman" w:eastAsia="Times New Roman" w:hAnsi="Times New Roman" w:cs="Times New Roman"/>
          <w:iCs/>
          <w:sz w:val="28"/>
          <w:szCs w:val="20"/>
        </w:rPr>
        <w:t>соблюдени</w:t>
      </w:r>
      <w:r w:rsidR="00F75FA7">
        <w:rPr>
          <w:rFonts w:ascii="Times New Roman" w:eastAsia="Times New Roman" w:hAnsi="Times New Roman" w:cs="Times New Roman"/>
          <w:iCs/>
          <w:sz w:val="28"/>
          <w:szCs w:val="20"/>
        </w:rPr>
        <w:t>я</w:t>
      </w:r>
      <w:r w:rsidR="006C1B63">
        <w:rPr>
          <w:rFonts w:ascii="Times New Roman" w:eastAsia="Times New Roman" w:hAnsi="Times New Roman" w:cs="Times New Roman"/>
          <w:iCs/>
          <w:sz w:val="28"/>
          <w:szCs w:val="20"/>
        </w:rPr>
        <w:t xml:space="preserve"> гражданскими служащими  аппарата Счетной палаты запретов, ограничений и </w:t>
      </w:r>
      <w:r w:rsidR="006C1B63" w:rsidRPr="00C87AB6">
        <w:rPr>
          <w:rFonts w:ascii="Times New Roman" w:eastAsia="Times New Roman" w:hAnsi="Times New Roman" w:cs="Times New Roman"/>
          <w:iCs/>
          <w:sz w:val="28"/>
          <w:szCs w:val="20"/>
        </w:rPr>
        <w:t>требований</w:t>
      </w:r>
      <w:r w:rsidR="00C87AB6" w:rsidRPr="00C87AB6">
        <w:rPr>
          <w:rFonts w:ascii="Times New Roman" w:eastAsia="Times New Roman" w:hAnsi="Times New Roman" w:cs="Times New Roman"/>
          <w:iCs/>
          <w:sz w:val="28"/>
          <w:szCs w:val="20"/>
        </w:rPr>
        <w:t>,</w:t>
      </w:r>
      <w:r w:rsidR="006C1B63" w:rsidRPr="00C87AB6">
        <w:rPr>
          <w:rFonts w:ascii="Times New Roman" w:eastAsia="Times New Roman" w:hAnsi="Times New Roman" w:cs="Times New Roman"/>
          <w:iCs/>
          <w:sz w:val="28"/>
          <w:szCs w:val="20"/>
        </w:rPr>
        <w:t xml:space="preserve"> </w:t>
      </w:r>
      <w:r w:rsidR="00C87AB6" w:rsidRPr="00C87AB6">
        <w:rPr>
          <w:rFonts w:ascii="Times New Roman" w:eastAsia="Times New Roman" w:hAnsi="Times New Roman" w:cs="Times New Roman"/>
          <w:iCs/>
          <w:sz w:val="28"/>
          <w:szCs w:val="20"/>
        </w:rPr>
        <w:t>установленных в целях противодействия коррупции</w:t>
      </w:r>
      <w:r w:rsidR="006C1B63" w:rsidRPr="00C87AB6">
        <w:rPr>
          <w:rFonts w:ascii="Times New Roman" w:eastAsia="Times New Roman" w:hAnsi="Times New Roman" w:cs="Times New Roman"/>
          <w:iCs/>
          <w:sz w:val="28"/>
          <w:szCs w:val="20"/>
        </w:rPr>
        <w:t>;</w:t>
      </w:r>
    </w:p>
    <w:p w:rsidR="00F75FA7" w:rsidRPr="00F75FA7" w:rsidRDefault="002A2840" w:rsidP="00F75FA7">
      <w:pPr>
        <w:spacing w:after="0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0"/>
        </w:rPr>
      </w:pPr>
      <w:r>
        <w:rPr>
          <w:rFonts w:ascii="Times New Roman" w:eastAsia="Times New Roman" w:hAnsi="Times New Roman" w:cs="Times New Roman"/>
          <w:iCs/>
          <w:sz w:val="28"/>
          <w:szCs w:val="20"/>
        </w:rPr>
        <w:t xml:space="preserve">4) </w:t>
      </w:r>
      <w:r w:rsidR="00F75FA7" w:rsidRPr="00F75FA7">
        <w:rPr>
          <w:rFonts w:ascii="Times New Roman" w:eastAsia="Times New Roman" w:hAnsi="Times New Roman" w:cs="Times New Roman"/>
          <w:iCs/>
          <w:sz w:val="28"/>
          <w:szCs w:val="20"/>
        </w:rPr>
        <w:t>осуществление контроля:</w:t>
      </w:r>
    </w:p>
    <w:p w:rsidR="00F75FA7" w:rsidRPr="00F75FA7" w:rsidRDefault="00F75FA7" w:rsidP="00F75FA7">
      <w:pPr>
        <w:spacing w:after="0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0"/>
        </w:rPr>
      </w:pPr>
      <w:r w:rsidRPr="00F75FA7">
        <w:rPr>
          <w:rFonts w:ascii="Times New Roman" w:eastAsia="Times New Roman" w:hAnsi="Times New Roman" w:cs="Times New Roman"/>
          <w:iCs/>
          <w:sz w:val="28"/>
          <w:szCs w:val="20"/>
        </w:rPr>
        <w:t xml:space="preserve">за соблюдением гражданскими служащими </w:t>
      </w:r>
      <w:r>
        <w:rPr>
          <w:rFonts w:ascii="Times New Roman" w:eastAsia="Times New Roman" w:hAnsi="Times New Roman" w:cs="Times New Roman"/>
          <w:iCs/>
          <w:sz w:val="28"/>
          <w:szCs w:val="20"/>
        </w:rPr>
        <w:t xml:space="preserve">аппарата Счетной палаты </w:t>
      </w:r>
      <w:r w:rsidRPr="00F75FA7">
        <w:rPr>
          <w:rFonts w:ascii="Times New Roman" w:eastAsia="Times New Roman" w:hAnsi="Times New Roman" w:cs="Times New Roman"/>
          <w:iCs/>
          <w:sz w:val="28"/>
          <w:szCs w:val="20"/>
        </w:rPr>
        <w:t>запретов, ограничений и требований, установленных в целях противодействия коррупции;</w:t>
      </w:r>
    </w:p>
    <w:p w:rsidR="00F75FA7" w:rsidRDefault="00F75FA7" w:rsidP="00F75FA7">
      <w:pPr>
        <w:spacing w:after="0"/>
        <w:ind w:firstLine="708"/>
        <w:jc w:val="both"/>
      </w:pPr>
      <w:r w:rsidRPr="00F75FA7">
        <w:rPr>
          <w:rFonts w:ascii="Times New Roman" w:eastAsia="Times New Roman" w:hAnsi="Times New Roman" w:cs="Times New Roman"/>
          <w:iCs/>
          <w:sz w:val="28"/>
          <w:szCs w:val="20"/>
        </w:rPr>
        <w:t>за соблюдением</w:t>
      </w:r>
      <w:r>
        <w:rPr>
          <w:rFonts w:ascii="Times New Roman" w:hAnsi="Times New Roman" w:cs="Times New Roman"/>
          <w:sz w:val="28"/>
        </w:rPr>
        <w:t xml:space="preserve"> законодательства Российской Федерации </w:t>
      </w:r>
      <w:r w:rsidR="000D7CC3">
        <w:rPr>
          <w:rFonts w:ascii="Times New Roman" w:hAnsi="Times New Roman" w:cs="Times New Roman"/>
          <w:sz w:val="28"/>
        </w:rPr>
        <w:br/>
      </w:r>
      <w:r>
        <w:rPr>
          <w:rFonts w:ascii="Times New Roman" w:hAnsi="Times New Roman" w:cs="Times New Roman"/>
          <w:sz w:val="28"/>
        </w:rPr>
        <w:t xml:space="preserve">о противодействии коррупции в организации, созданной для выполнения задач, поставленных перед Счетной палатой, а также за реализацией в ней мер </w:t>
      </w:r>
      <w:r>
        <w:rPr>
          <w:rFonts w:ascii="Times New Roman" w:hAnsi="Times New Roman" w:cs="Times New Roman"/>
          <w:sz w:val="28"/>
        </w:rPr>
        <w:br/>
        <w:t>по профилактике коррупционных правонарушений.</w:t>
      </w:r>
    </w:p>
    <w:p w:rsidR="001C6790" w:rsidRDefault="001C6790" w:rsidP="008B5FB6">
      <w:pPr>
        <w:spacing w:before="240" w:after="0"/>
        <w:ind w:firstLine="720"/>
        <w:jc w:val="center"/>
        <w:rPr>
          <w:rFonts w:ascii="Times New Roman" w:eastAsia="Times New Roman" w:hAnsi="Times New Roman" w:cs="Times New Roman"/>
          <w:b/>
          <w:iCs/>
          <w:sz w:val="28"/>
          <w:szCs w:val="20"/>
        </w:rPr>
      </w:pPr>
      <w:r w:rsidRPr="001C6790">
        <w:rPr>
          <w:rFonts w:ascii="Times New Roman" w:eastAsia="Times New Roman" w:hAnsi="Times New Roman" w:cs="Times New Roman"/>
          <w:b/>
          <w:iCs/>
          <w:sz w:val="28"/>
          <w:szCs w:val="20"/>
        </w:rPr>
        <w:t>3. Основные функции отдела</w:t>
      </w:r>
    </w:p>
    <w:p w:rsidR="001C6790" w:rsidRPr="001C6790" w:rsidRDefault="001C6790" w:rsidP="008B5FB6">
      <w:pPr>
        <w:spacing w:before="120" w:after="0"/>
        <w:ind w:firstLine="720"/>
        <w:jc w:val="both"/>
        <w:rPr>
          <w:rFonts w:ascii="Times New Roman" w:eastAsia="Times New Roman" w:hAnsi="Times New Roman" w:cs="Times New Roman"/>
          <w:iCs/>
          <w:sz w:val="28"/>
          <w:szCs w:val="20"/>
        </w:rPr>
      </w:pPr>
      <w:r>
        <w:rPr>
          <w:rFonts w:ascii="Times New Roman" w:eastAsia="Times New Roman" w:hAnsi="Times New Roman" w:cs="Times New Roman"/>
          <w:iCs/>
          <w:sz w:val="28"/>
          <w:szCs w:val="20"/>
        </w:rPr>
        <w:t>Основными функциями Отдела являются:</w:t>
      </w:r>
    </w:p>
    <w:p w:rsidR="006C1B63" w:rsidRPr="0084785D" w:rsidRDefault="001C6790" w:rsidP="008B5FB6">
      <w:pPr>
        <w:spacing w:after="0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0"/>
        </w:rPr>
      </w:pPr>
      <w:r>
        <w:rPr>
          <w:rFonts w:ascii="Times New Roman" w:eastAsia="Times New Roman" w:hAnsi="Times New Roman" w:cs="Times New Roman"/>
          <w:iCs/>
          <w:sz w:val="28"/>
          <w:szCs w:val="20"/>
        </w:rPr>
        <w:t xml:space="preserve">1) </w:t>
      </w:r>
      <w:r w:rsidRPr="005521D9">
        <w:rPr>
          <w:rFonts w:ascii="Times New Roman" w:eastAsia="Times New Roman" w:hAnsi="Times New Roman" w:cs="Times New Roman"/>
          <w:iCs/>
          <w:sz w:val="28"/>
          <w:szCs w:val="20"/>
        </w:rPr>
        <w:t>обеспечение соблюдения гражданскими служащими запретов, ограничений, требований и обязанностей, установленных в целях противодействия коррупции;</w:t>
      </w:r>
    </w:p>
    <w:p w:rsidR="0084785D" w:rsidRDefault="001C6790" w:rsidP="008B5FB6">
      <w:pPr>
        <w:pStyle w:val="af0"/>
        <w:spacing w:before="0" w:beforeAutospacing="0" w:after="0" w:line="276" w:lineRule="auto"/>
        <w:ind w:firstLine="709"/>
        <w:jc w:val="both"/>
        <w:rPr>
          <w:iCs/>
          <w:sz w:val="28"/>
          <w:szCs w:val="20"/>
        </w:rPr>
      </w:pPr>
      <w:r w:rsidRPr="001C6790">
        <w:rPr>
          <w:iCs/>
          <w:sz w:val="28"/>
          <w:szCs w:val="20"/>
        </w:rPr>
        <w:t>2</w:t>
      </w:r>
      <w:r>
        <w:rPr>
          <w:iCs/>
          <w:sz w:val="28"/>
          <w:szCs w:val="20"/>
        </w:rPr>
        <w:t xml:space="preserve">) </w:t>
      </w:r>
      <w:r w:rsidR="0084785D">
        <w:rPr>
          <w:iCs/>
          <w:sz w:val="28"/>
          <w:szCs w:val="20"/>
        </w:rPr>
        <w:t>принятие мер по выявлению и устранению причин и условий, способствующих возникновению конфликта интересов на гражданской службе;</w:t>
      </w:r>
    </w:p>
    <w:p w:rsidR="008101F4" w:rsidRDefault="0084785D" w:rsidP="008B5FB6">
      <w:pPr>
        <w:pStyle w:val="af0"/>
        <w:spacing w:before="0" w:beforeAutospacing="0" w:after="0" w:line="276" w:lineRule="auto"/>
        <w:ind w:firstLine="709"/>
        <w:jc w:val="both"/>
        <w:rPr>
          <w:sz w:val="28"/>
          <w:szCs w:val="28"/>
        </w:rPr>
      </w:pPr>
      <w:r>
        <w:rPr>
          <w:iCs/>
          <w:sz w:val="28"/>
          <w:szCs w:val="20"/>
        </w:rPr>
        <w:t xml:space="preserve">3) обеспечение деятельности </w:t>
      </w:r>
      <w:r w:rsidRPr="0084785D">
        <w:rPr>
          <w:sz w:val="28"/>
          <w:szCs w:val="28"/>
        </w:rPr>
        <w:t>Комиссии Счетной палаты Российской Федерации по соблюдению требований к служебному поведению федеральных государственных служащих и урегулированию конфликта интересов</w:t>
      </w:r>
      <w:r>
        <w:rPr>
          <w:sz w:val="28"/>
          <w:szCs w:val="28"/>
        </w:rPr>
        <w:t>;</w:t>
      </w:r>
    </w:p>
    <w:p w:rsidR="004A7540" w:rsidRPr="008C4BA8" w:rsidRDefault="008101F4" w:rsidP="008B5FB6">
      <w:pPr>
        <w:pStyle w:val="af0"/>
        <w:spacing w:before="0" w:beforeAutospacing="0" w:after="0" w:line="276" w:lineRule="auto"/>
        <w:ind w:firstLine="709"/>
        <w:jc w:val="both"/>
        <w:rPr>
          <w:sz w:val="28"/>
          <w:szCs w:val="20"/>
        </w:rPr>
      </w:pPr>
      <w:r w:rsidRPr="008C4BA8">
        <w:rPr>
          <w:sz w:val="28"/>
          <w:szCs w:val="28"/>
        </w:rPr>
        <w:t xml:space="preserve">4) </w:t>
      </w:r>
      <w:r w:rsidRPr="008C4BA8">
        <w:rPr>
          <w:sz w:val="28"/>
          <w:szCs w:val="20"/>
        </w:rPr>
        <w:t>подготовк</w:t>
      </w:r>
      <w:r w:rsidR="004F117D" w:rsidRPr="008C4BA8">
        <w:rPr>
          <w:sz w:val="28"/>
          <w:szCs w:val="20"/>
        </w:rPr>
        <w:t>а</w:t>
      </w:r>
      <w:r w:rsidRPr="008C4BA8">
        <w:rPr>
          <w:sz w:val="28"/>
          <w:szCs w:val="20"/>
        </w:rPr>
        <w:t xml:space="preserve"> проектов внутренних нормативных и методических документов, информационных, аналитических материалов и предложений по вопросам профилактики коррупционных и иных правонарушений в аппарате Счетной палаты и организации, созданной для выполнения задач, поставленных перед Счетной палатой, в пределах компетенции </w:t>
      </w:r>
      <w:r w:rsidR="007571BC" w:rsidRPr="008C4BA8">
        <w:rPr>
          <w:sz w:val="28"/>
          <w:szCs w:val="20"/>
        </w:rPr>
        <w:t>Д</w:t>
      </w:r>
      <w:r w:rsidRPr="008C4BA8">
        <w:rPr>
          <w:sz w:val="28"/>
          <w:szCs w:val="20"/>
        </w:rPr>
        <w:t>епартамента;</w:t>
      </w:r>
    </w:p>
    <w:p w:rsidR="00E8109D" w:rsidRDefault="004A7540" w:rsidP="008B5FB6">
      <w:pPr>
        <w:pStyle w:val="af0"/>
        <w:spacing w:before="0" w:beforeAutospacing="0" w:after="0" w:line="276" w:lineRule="auto"/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5) оказание гражданским служащим консультативной помощи </w:t>
      </w:r>
      <w:r w:rsidR="000D7CC3">
        <w:rPr>
          <w:sz w:val="28"/>
          <w:szCs w:val="20"/>
        </w:rPr>
        <w:br/>
      </w:r>
      <w:r>
        <w:rPr>
          <w:sz w:val="28"/>
          <w:szCs w:val="20"/>
        </w:rPr>
        <w:t xml:space="preserve">по вопросам, связанным с применением законодательства Российской Федерации о противодействии коррупции, </w:t>
      </w:r>
      <w:r w:rsidRPr="00F37F22">
        <w:rPr>
          <w:sz w:val="28"/>
          <w:szCs w:val="20"/>
        </w:rPr>
        <w:t xml:space="preserve">а также с подготовкой сообщений </w:t>
      </w:r>
      <w:r w:rsidR="000D7CC3">
        <w:rPr>
          <w:sz w:val="28"/>
          <w:szCs w:val="20"/>
        </w:rPr>
        <w:br/>
      </w:r>
      <w:bookmarkStart w:id="0" w:name="_GoBack"/>
      <w:bookmarkEnd w:id="0"/>
      <w:r w:rsidRPr="00F37F22">
        <w:rPr>
          <w:sz w:val="28"/>
          <w:szCs w:val="20"/>
        </w:rPr>
        <w:t>о фактах коррупции;</w:t>
      </w:r>
    </w:p>
    <w:p w:rsidR="00E8109D" w:rsidRDefault="00E8109D" w:rsidP="008B5FB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C87AB6">
        <w:rPr>
          <w:rFonts w:ascii="Times New Roman" w:eastAsia="Times New Roman" w:hAnsi="Times New Roman" w:cs="Times New Roman"/>
          <w:sz w:val="28"/>
          <w:szCs w:val="20"/>
        </w:rPr>
        <w:lastRenderedPageBreak/>
        <w:t>6) обеспечение соблюдения в Счетной палате законных прав и интересов гражданского служащего, сообщившего о ставшем ему известном факте коррупции;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</w:p>
    <w:p w:rsidR="00E8109D" w:rsidRDefault="00E8109D" w:rsidP="008B5FB6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0"/>
        </w:rPr>
        <w:t xml:space="preserve">7) </w:t>
      </w:r>
      <w:r>
        <w:rPr>
          <w:rFonts w:ascii="Times New Roman" w:hAnsi="Times New Roman" w:cs="Times New Roman"/>
          <w:sz w:val="28"/>
        </w:rPr>
        <w:t>обеспечение реализации гражданскими служащими аппарата Счетной палаты и работниками организации, созданной для выполнения задач, поставленных перед Счетной палатой, обязанности уведомлять представителя нанимателя (работодателя), органы прокуратуры Российской Федерации, иные федеральные государственные органы обо всех случаях обращения к ним каких-либо лиц в целях склонения их к совершению коррупционных правонарушений;</w:t>
      </w:r>
      <w:proofErr w:type="gramEnd"/>
    </w:p>
    <w:p w:rsidR="000C35AB" w:rsidRDefault="000C35AB" w:rsidP="008B5FB6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8) </w:t>
      </w:r>
      <w:r w:rsidR="00085B25">
        <w:rPr>
          <w:rFonts w:ascii="Times New Roman" w:hAnsi="Times New Roman" w:cs="Times New Roman"/>
          <w:sz w:val="28"/>
        </w:rPr>
        <w:t>организация и</w:t>
      </w:r>
      <w:r>
        <w:rPr>
          <w:rFonts w:ascii="Times New Roman" w:hAnsi="Times New Roman" w:cs="Times New Roman"/>
          <w:sz w:val="28"/>
        </w:rPr>
        <w:t xml:space="preserve"> проведени</w:t>
      </w:r>
      <w:r w:rsidR="00085B25">
        <w:rPr>
          <w:rFonts w:ascii="Times New Roman" w:hAnsi="Times New Roman" w:cs="Times New Roman"/>
          <w:sz w:val="28"/>
        </w:rPr>
        <w:t>е</w:t>
      </w:r>
      <w:r>
        <w:rPr>
          <w:rFonts w:ascii="Times New Roman" w:hAnsi="Times New Roman" w:cs="Times New Roman"/>
          <w:sz w:val="28"/>
        </w:rPr>
        <w:t xml:space="preserve"> </w:t>
      </w:r>
      <w:r w:rsidR="00085B25">
        <w:rPr>
          <w:rFonts w:ascii="Times New Roman" w:hAnsi="Times New Roman" w:cs="Times New Roman"/>
          <w:sz w:val="28"/>
        </w:rPr>
        <w:t xml:space="preserve">в установленном порядке </w:t>
      </w:r>
      <w:r>
        <w:rPr>
          <w:rFonts w:ascii="Times New Roman" w:hAnsi="Times New Roman" w:cs="Times New Roman"/>
          <w:sz w:val="28"/>
        </w:rPr>
        <w:t>провер</w:t>
      </w:r>
      <w:r w:rsidR="00085B25">
        <w:rPr>
          <w:rFonts w:ascii="Times New Roman" w:hAnsi="Times New Roman" w:cs="Times New Roman"/>
          <w:sz w:val="28"/>
        </w:rPr>
        <w:t>о</w:t>
      </w:r>
      <w:r>
        <w:rPr>
          <w:rFonts w:ascii="Times New Roman" w:hAnsi="Times New Roman" w:cs="Times New Roman"/>
          <w:sz w:val="28"/>
        </w:rPr>
        <w:t>к:</w:t>
      </w:r>
    </w:p>
    <w:p w:rsidR="00085B25" w:rsidRDefault="00C36988" w:rsidP="00085B25">
      <w:pPr>
        <w:spacing w:after="0"/>
        <w:ind w:firstLine="708"/>
        <w:jc w:val="both"/>
      </w:pPr>
      <w:proofErr w:type="gramStart"/>
      <w:r>
        <w:rPr>
          <w:rFonts w:ascii="Times New Roman" w:hAnsi="Times New Roman" w:cs="Times New Roman"/>
          <w:sz w:val="28"/>
        </w:rPr>
        <w:t xml:space="preserve">а) </w:t>
      </w:r>
      <w:r w:rsidR="00085B25">
        <w:rPr>
          <w:rFonts w:ascii="Times New Roman" w:hAnsi="Times New Roman" w:cs="Times New Roman"/>
          <w:sz w:val="28"/>
        </w:rPr>
        <w:t xml:space="preserve">достоверности и полноты сведений о доходах, об имуществе и обязательствах имущественного характера, а также иных сведений (в части касающейся профилактики коррупционных правонарушений), представленных гражданами, претендующими на замещение должностей гражданской службы </w:t>
      </w:r>
      <w:r w:rsidR="00085B25">
        <w:rPr>
          <w:rFonts w:ascii="Times New Roman" w:hAnsi="Times New Roman" w:cs="Times New Roman"/>
          <w:sz w:val="28"/>
        </w:rPr>
        <w:br/>
        <w:t xml:space="preserve">в аппарате Счетной палаты, </w:t>
      </w:r>
      <w:r w:rsidR="00085B25" w:rsidRPr="00085B25">
        <w:rPr>
          <w:rFonts w:ascii="Times New Roman" w:hAnsi="Times New Roman" w:cs="Times New Roman"/>
          <w:sz w:val="28"/>
        </w:rPr>
        <w:t>и гражданами, претендующими на замещение должностей на основании трудового договора в организации, созданной для выполнения задач, поставленных перед Счетной палатой;</w:t>
      </w:r>
      <w:proofErr w:type="gramEnd"/>
    </w:p>
    <w:p w:rsidR="00085B25" w:rsidRDefault="00085B25" w:rsidP="00085B25">
      <w:pPr>
        <w:spacing w:after="0"/>
        <w:ind w:firstLine="708"/>
        <w:jc w:val="both"/>
      </w:pPr>
      <w:r>
        <w:rPr>
          <w:rFonts w:ascii="Times New Roman" w:hAnsi="Times New Roman" w:cs="Times New Roman"/>
          <w:sz w:val="28"/>
        </w:rPr>
        <w:t xml:space="preserve">б) достоверности и полноты сведений о доходах, расходах, об имуществе и обязательствах имущественного характера, представленных гражданскими служащими аппарата Счетной палаты </w:t>
      </w:r>
      <w:r w:rsidRPr="00085B25">
        <w:rPr>
          <w:rFonts w:ascii="Times New Roman" w:hAnsi="Times New Roman" w:cs="Times New Roman"/>
          <w:sz w:val="28"/>
        </w:rPr>
        <w:t xml:space="preserve">и работниками, замещающими должности на основании трудового договора в организации, созданной для выполнения задач, поставленных перед Счетной палатой, в соответствии </w:t>
      </w:r>
      <w:r w:rsidR="002A2840">
        <w:rPr>
          <w:rFonts w:ascii="Times New Roman" w:hAnsi="Times New Roman" w:cs="Times New Roman"/>
          <w:sz w:val="28"/>
        </w:rPr>
        <w:br/>
      </w:r>
      <w:r w:rsidRPr="00085B25">
        <w:rPr>
          <w:rFonts w:ascii="Times New Roman" w:hAnsi="Times New Roman" w:cs="Times New Roman"/>
          <w:sz w:val="28"/>
        </w:rPr>
        <w:t>с нормативными правовыми актами Российской Федерации;</w:t>
      </w:r>
    </w:p>
    <w:p w:rsidR="00F37F22" w:rsidRPr="005C0C0B" w:rsidRDefault="00085B25" w:rsidP="008B5FB6">
      <w:pPr>
        <w:spacing w:after="0"/>
        <w:ind w:firstLine="708"/>
        <w:jc w:val="both"/>
      </w:pPr>
      <w:r>
        <w:rPr>
          <w:rFonts w:ascii="Times New Roman" w:hAnsi="Times New Roman" w:cs="Times New Roman"/>
          <w:sz w:val="28"/>
        </w:rPr>
        <w:t>в</w:t>
      </w:r>
      <w:r w:rsidR="00C36988">
        <w:rPr>
          <w:rFonts w:ascii="Times New Roman" w:hAnsi="Times New Roman" w:cs="Times New Roman"/>
          <w:sz w:val="28"/>
        </w:rPr>
        <w:t xml:space="preserve">) </w:t>
      </w:r>
      <w:r w:rsidR="00F37F22" w:rsidRPr="00F37F22">
        <w:rPr>
          <w:rFonts w:ascii="Times New Roman" w:hAnsi="Times New Roman" w:cs="Times New Roman"/>
          <w:sz w:val="28"/>
        </w:rPr>
        <w:t>соблюдения гражданскими служащими аппарата Счетной палаты</w:t>
      </w:r>
      <w:r w:rsidR="00F37F22">
        <w:rPr>
          <w:rFonts w:ascii="Times New Roman" w:hAnsi="Times New Roman" w:cs="Times New Roman"/>
          <w:sz w:val="28"/>
        </w:rPr>
        <w:t xml:space="preserve"> запретов, ограничений и требований, установленных в целях противодействия коррупции;</w:t>
      </w:r>
    </w:p>
    <w:p w:rsidR="000C35AB" w:rsidRDefault="00085B25" w:rsidP="008B5FB6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</w:t>
      </w:r>
      <w:r w:rsidR="00C36988">
        <w:rPr>
          <w:rFonts w:ascii="Times New Roman" w:hAnsi="Times New Roman" w:cs="Times New Roman"/>
          <w:sz w:val="28"/>
        </w:rPr>
        <w:t xml:space="preserve">) </w:t>
      </w:r>
      <w:r w:rsidR="000C35AB" w:rsidRPr="005C0C0B">
        <w:rPr>
          <w:rFonts w:ascii="Times New Roman" w:hAnsi="Times New Roman" w:cs="Times New Roman"/>
          <w:sz w:val="28"/>
        </w:rPr>
        <w:t>соблюдения гражданами, замещавшими должности гражданской службы</w:t>
      </w:r>
      <w:r w:rsidR="005C0C0B" w:rsidRPr="005C0C0B">
        <w:rPr>
          <w:rFonts w:ascii="Times New Roman" w:hAnsi="Times New Roman" w:cs="Times New Roman"/>
          <w:sz w:val="28"/>
        </w:rPr>
        <w:t xml:space="preserve"> в аппарате Счетной палаты</w:t>
      </w:r>
      <w:r w:rsidR="000C35AB" w:rsidRPr="005C0C0B">
        <w:rPr>
          <w:rFonts w:ascii="Times New Roman" w:hAnsi="Times New Roman" w:cs="Times New Roman"/>
          <w:sz w:val="28"/>
        </w:rPr>
        <w:t xml:space="preserve">, ограничений при заключении ими после </w:t>
      </w:r>
      <w:r w:rsidR="000C35AB" w:rsidRPr="00DE3E52">
        <w:rPr>
          <w:rFonts w:ascii="Times New Roman" w:hAnsi="Times New Roman" w:cs="Times New Roman"/>
          <w:sz w:val="28"/>
        </w:rPr>
        <w:t>увольнения с</w:t>
      </w:r>
      <w:r w:rsidR="000C35AB" w:rsidRPr="005C0C0B">
        <w:rPr>
          <w:rFonts w:ascii="Times New Roman" w:hAnsi="Times New Roman" w:cs="Times New Roman"/>
          <w:sz w:val="28"/>
        </w:rPr>
        <w:t xml:space="preserve"> </w:t>
      </w:r>
      <w:r w:rsidR="000C35AB" w:rsidRPr="00AE3D81">
        <w:rPr>
          <w:rFonts w:ascii="Times New Roman" w:hAnsi="Times New Roman" w:cs="Times New Roman"/>
          <w:sz w:val="28"/>
        </w:rPr>
        <w:t>гражданской службы трудового договора и (или) гражданско-правового договора в случаях, предусмотренных федеральными законами;</w:t>
      </w:r>
    </w:p>
    <w:p w:rsidR="00085B25" w:rsidRPr="008C4BA8" w:rsidRDefault="00085B25" w:rsidP="008B5FB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BA8">
        <w:rPr>
          <w:rFonts w:ascii="Times New Roman" w:hAnsi="Times New Roman" w:cs="Times New Roman"/>
          <w:sz w:val="28"/>
          <w:szCs w:val="28"/>
        </w:rPr>
        <w:t>д</w:t>
      </w:r>
      <w:r w:rsidR="00C36988" w:rsidRPr="008C4BA8">
        <w:rPr>
          <w:rFonts w:ascii="Times New Roman" w:hAnsi="Times New Roman" w:cs="Times New Roman"/>
          <w:sz w:val="28"/>
          <w:szCs w:val="28"/>
        </w:rPr>
        <w:t xml:space="preserve">) </w:t>
      </w:r>
      <w:r w:rsidRPr="008C4BA8">
        <w:rPr>
          <w:rFonts w:ascii="Times New Roman" w:hAnsi="Times New Roman"/>
          <w:sz w:val="28"/>
          <w:szCs w:val="28"/>
        </w:rPr>
        <w:t>соблюдения работниками, замещающими должности на основании трудового договора в организации, созданной для выполнения задач, поставленных перед Счетной палатой, распространяющихся на них ограничений, запретов и обязанностей, установленных федеральными законами в целях противодействия коррупции;</w:t>
      </w:r>
    </w:p>
    <w:p w:rsidR="006D2234" w:rsidRDefault="00C36988" w:rsidP="008B5FB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6988">
        <w:rPr>
          <w:rFonts w:ascii="Times New Roman" w:hAnsi="Times New Roman" w:cs="Times New Roman"/>
          <w:sz w:val="28"/>
          <w:szCs w:val="28"/>
        </w:rPr>
        <w:t>9)</w:t>
      </w:r>
      <w:r w:rsidR="006D2234">
        <w:rPr>
          <w:rFonts w:ascii="Times New Roman" w:hAnsi="Times New Roman" w:cs="Times New Roman"/>
          <w:sz w:val="28"/>
          <w:szCs w:val="28"/>
        </w:rPr>
        <w:t xml:space="preserve"> анализ сведений:</w:t>
      </w:r>
    </w:p>
    <w:p w:rsidR="00124880" w:rsidRDefault="006D2234" w:rsidP="00196ED9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а) </w:t>
      </w:r>
      <w:r w:rsidR="00196ED9">
        <w:rPr>
          <w:rFonts w:ascii="Times New Roman" w:hAnsi="Times New Roman" w:cs="Times New Roman"/>
          <w:sz w:val="28"/>
        </w:rPr>
        <w:t xml:space="preserve"> </w:t>
      </w:r>
      <w:r w:rsidR="00196ED9" w:rsidRPr="004E02D1">
        <w:rPr>
          <w:rFonts w:ascii="Times New Roman" w:hAnsi="Times New Roman" w:cs="Times New Roman"/>
          <w:sz w:val="28"/>
        </w:rPr>
        <w:t>о доходах, об имуществе и обязательствах имущественного характера,</w:t>
      </w:r>
      <w:r w:rsidR="00124880">
        <w:rPr>
          <w:rFonts w:ascii="Times New Roman" w:hAnsi="Times New Roman" w:cs="Times New Roman"/>
          <w:sz w:val="28"/>
        </w:rPr>
        <w:t xml:space="preserve"> а также иных сведений (в части касающейся профилактики коррупционных </w:t>
      </w:r>
      <w:r w:rsidR="00124880">
        <w:rPr>
          <w:rFonts w:ascii="Times New Roman" w:hAnsi="Times New Roman" w:cs="Times New Roman"/>
          <w:sz w:val="28"/>
        </w:rPr>
        <w:lastRenderedPageBreak/>
        <w:t xml:space="preserve">правонарушений), представленных гражданами, претендующими на замещение должностей гражданской службы в аппарате Счетной </w:t>
      </w:r>
      <w:r w:rsidR="00124880" w:rsidRPr="005521D9">
        <w:rPr>
          <w:rFonts w:ascii="Times New Roman" w:hAnsi="Times New Roman" w:cs="Times New Roman"/>
          <w:sz w:val="28"/>
        </w:rPr>
        <w:t>палаты;</w:t>
      </w:r>
      <w:r w:rsidR="00196ED9" w:rsidRPr="004E02D1">
        <w:rPr>
          <w:rFonts w:ascii="Times New Roman" w:hAnsi="Times New Roman" w:cs="Times New Roman"/>
          <w:sz w:val="28"/>
        </w:rPr>
        <w:t xml:space="preserve"> </w:t>
      </w:r>
    </w:p>
    <w:p w:rsidR="00124880" w:rsidRDefault="00124880" w:rsidP="00124880">
      <w:pPr>
        <w:spacing w:after="0"/>
        <w:ind w:firstLine="708"/>
        <w:jc w:val="both"/>
      </w:pPr>
      <w:r>
        <w:rPr>
          <w:rFonts w:ascii="Times New Roman" w:hAnsi="Times New Roman" w:cs="Times New Roman"/>
          <w:sz w:val="28"/>
        </w:rPr>
        <w:t xml:space="preserve">б) </w:t>
      </w:r>
      <w:r w:rsidRPr="004E02D1">
        <w:rPr>
          <w:rFonts w:ascii="Times New Roman" w:hAnsi="Times New Roman" w:cs="Times New Roman"/>
          <w:sz w:val="28"/>
        </w:rPr>
        <w:t>о доходах, расходах, об имуществе и обязательствах имущественного характера, представл</w:t>
      </w:r>
      <w:r>
        <w:rPr>
          <w:rFonts w:ascii="Times New Roman" w:hAnsi="Times New Roman" w:cs="Times New Roman"/>
          <w:sz w:val="28"/>
        </w:rPr>
        <w:t>енных</w:t>
      </w:r>
      <w:r w:rsidRPr="004E02D1">
        <w:rPr>
          <w:rFonts w:ascii="Times New Roman" w:hAnsi="Times New Roman" w:cs="Times New Roman"/>
          <w:sz w:val="28"/>
        </w:rPr>
        <w:t xml:space="preserve"> гражданскими служащими</w:t>
      </w:r>
      <w:r>
        <w:rPr>
          <w:rFonts w:ascii="Times New Roman" w:hAnsi="Times New Roman" w:cs="Times New Roman"/>
          <w:sz w:val="28"/>
        </w:rPr>
        <w:t xml:space="preserve"> аппарата Счетной палаты </w:t>
      </w:r>
      <w:r w:rsidRPr="00085B25">
        <w:rPr>
          <w:rFonts w:ascii="Times New Roman" w:hAnsi="Times New Roman" w:cs="Times New Roman"/>
          <w:sz w:val="28"/>
        </w:rPr>
        <w:t>в соответствии с нормативными правовыми актами Российской Федерации;</w:t>
      </w:r>
    </w:p>
    <w:p w:rsidR="006D2234" w:rsidRPr="005C0C0B" w:rsidRDefault="00124880" w:rsidP="008B5FB6">
      <w:pPr>
        <w:spacing w:after="0"/>
        <w:ind w:firstLine="708"/>
        <w:jc w:val="both"/>
      </w:pPr>
      <w:r>
        <w:rPr>
          <w:rFonts w:ascii="Times New Roman" w:hAnsi="Times New Roman" w:cs="Times New Roman"/>
          <w:sz w:val="28"/>
        </w:rPr>
        <w:t>в</w:t>
      </w:r>
      <w:r w:rsidR="006D2234">
        <w:rPr>
          <w:rFonts w:ascii="Times New Roman" w:hAnsi="Times New Roman" w:cs="Times New Roman"/>
          <w:sz w:val="28"/>
        </w:rPr>
        <w:t xml:space="preserve">) о </w:t>
      </w:r>
      <w:r w:rsidR="006D2234" w:rsidRPr="005C0C0B">
        <w:rPr>
          <w:rFonts w:ascii="Times New Roman" w:hAnsi="Times New Roman" w:cs="Times New Roman"/>
          <w:sz w:val="28"/>
        </w:rPr>
        <w:t>соблюдени</w:t>
      </w:r>
      <w:r w:rsidR="006D2234">
        <w:rPr>
          <w:rFonts w:ascii="Times New Roman" w:hAnsi="Times New Roman" w:cs="Times New Roman"/>
          <w:sz w:val="28"/>
        </w:rPr>
        <w:t>и</w:t>
      </w:r>
      <w:r w:rsidR="006D2234" w:rsidRPr="005C0C0B">
        <w:rPr>
          <w:rFonts w:ascii="Times New Roman" w:hAnsi="Times New Roman" w:cs="Times New Roman"/>
          <w:sz w:val="28"/>
        </w:rPr>
        <w:t xml:space="preserve"> гражданскими служащими аппарата Счетной палаты запретов, ограничений и требований, установленных в целях противодействия коррупции;</w:t>
      </w:r>
    </w:p>
    <w:p w:rsidR="006D2234" w:rsidRPr="00AE3D81" w:rsidRDefault="00124880" w:rsidP="008B5FB6">
      <w:pPr>
        <w:spacing w:after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</w:rPr>
        <w:t>г</w:t>
      </w:r>
      <w:r w:rsidR="006D2234">
        <w:rPr>
          <w:rFonts w:ascii="Times New Roman" w:hAnsi="Times New Roman" w:cs="Times New Roman"/>
          <w:sz w:val="28"/>
        </w:rPr>
        <w:t xml:space="preserve">) о </w:t>
      </w:r>
      <w:r w:rsidR="006D2234" w:rsidRPr="005C0C0B">
        <w:rPr>
          <w:rFonts w:ascii="Times New Roman" w:hAnsi="Times New Roman" w:cs="Times New Roman"/>
          <w:sz w:val="28"/>
        </w:rPr>
        <w:t>соблюдени</w:t>
      </w:r>
      <w:r w:rsidR="006D2234">
        <w:rPr>
          <w:rFonts w:ascii="Times New Roman" w:hAnsi="Times New Roman" w:cs="Times New Roman"/>
          <w:sz w:val="28"/>
        </w:rPr>
        <w:t>и</w:t>
      </w:r>
      <w:r w:rsidR="006D2234" w:rsidRPr="005C0C0B">
        <w:rPr>
          <w:rFonts w:ascii="Times New Roman" w:hAnsi="Times New Roman" w:cs="Times New Roman"/>
          <w:sz w:val="28"/>
        </w:rPr>
        <w:t xml:space="preserve"> гражданами, замещавшими должности гражданской службы в аппарате Счетной палаты, ограничений при заключении ими после увольнения с </w:t>
      </w:r>
      <w:r w:rsidR="006D2234" w:rsidRPr="00AE3D81">
        <w:rPr>
          <w:rFonts w:ascii="Times New Roman" w:hAnsi="Times New Roman" w:cs="Times New Roman"/>
          <w:sz w:val="28"/>
        </w:rPr>
        <w:t>гражданской службы трудового договора и (или) гражданско-правового договора в случаях, предусмотренных федеральными законами;</w:t>
      </w:r>
    </w:p>
    <w:p w:rsidR="00477BE4" w:rsidRDefault="00491C81" w:rsidP="008B5FB6">
      <w:pPr>
        <w:spacing w:after="0"/>
        <w:ind w:firstLine="720"/>
        <w:jc w:val="both"/>
        <w:rPr>
          <w:rFonts w:ascii="Times New Roman CYR" w:eastAsia="Times New Roman" w:hAnsi="Times New Roman CYR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10) </w:t>
      </w:r>
      <w:r w:rsidR="00477BE4" w:rsidRPr="00723140">
        <w:rPr>
          <w:rFonts w:ascii="Times New Roman CYR" w:eastAsia="Times New Roman" w:hAnsi="Times New Roman CYR" w:cs="Times New Roman"/>
          <w:color w:val="000000" w:themeColor="text1"/>
          <w:sz w:val="28"/>
          <w:szCs w:val="28"/>
        </w:rPr>
        <w:t xml:space="preserve">обеспечение подготовки сведений о доходах, расходах, об имуществе и обязательствах имущественного характера </w:t>
      </w:r>
      <w:r w:rsidR="00477BE4" w:rsidRPr="0039259D">
        <w:rPr>
          <w:rFonts w:ascii="Times New Roman" w:hAnsi="Times New Roman" w:cs="Times New Roman"/>
          <w:sz w:val="28"/>
          <w:szCs w:val="28"/>
        </w:rPr>
        <w:t>лиц, замещающих в Счетной палате государственные должности Российской Федерации, должности гражданской службы и должности в организации, созданн</w:t>
      </w:r>
      <w:r w:rsidR="0039259D">
        <w:rPr>
          <w:rFonts w:ascii="Times New Roman" w:hAnsi="Times New Roman" w:cs="Times New Roman"/>
          <w:sz w:val="28"/>
          <w:szCs w:val="28"/>
        </w:rPr>
        <w:t>ой</w:t>
      </w:r>
      <w:r w:rsidR="00477BE4" w:rsidRPr="0039259D">
        <w:rPr>
          <w:rFonts w:ascii="Times New Roman" w:hAnsi="Times New Roman" w:cs="Times New Roman"/>
          <w:sz w:val="28"/>
          <w:szCs w:val="28"/>
        </w:rPr>
        <w:t xml:space="preserve"> для выполнения задач, поставленных перед Счетной палатой, и сведений о доходах, расходах, об имуществе и обязательствах имущественного характера супруги (супруга) и несовершеннолетних детей указанных лиц </w:t>
      </w:r>
      <w:r w:rsidR="009C5364" w:rsidRPr="009C5364">
        <w:rPr>
          <w:rFonts w:ascii="Times New Roman" w:hAnsi="Times New Roman" w:cs="Times New Roman"/>
          <w:sz w:val="28"/>
          <w:szCs w:val="28"/>
        </w:rPr>
        <w:t>для размещения</w:t>
      </w:r>
      <w:r w:rsidR="009C5364">
        <w:rPr>
          <w:rFonts w:ascii="Times New Roman" w:hAnsi="Times New Roman" w:cs="Times New Roman"/>
          <w:sz w:val="28"/>
          <w:szCs w:val="28"/>
        </w:rPr>
        <w:t xml:space="preserve"> </w:t>
      </w:r>
      <w:r w:rsidR="009C5364" w:rsidRPr="0039259D">
        <w:rPr>
          <w:rFonts w:ascii="Times New Roman" w:hAnsi="Times New Roman" w:cs="Times New Roman"/>
          <w:sz w:val="28"/>
          <w:szCs w:val="28"/>
        </w:rPr>
        <w:t>на официальном сайте</w:t>
      </w:r>
      <w:proofErr w:type="gramEnd"/>
      <w:r w:rsidR="009C5364" w:rsidRPr="0039259D">
        <w:rPr>
          <w:rFonts w:ascii="Times New Roman" w:hAnsi="Times New Roman" w:cs="Times New Roman"/>
          <w:sz w:val="28"/>
          <w:szCs w:val="28"/>
        </w:rPr>
        <w:t xml:space="preserve"> Счетной палаты в информационно-телекоммуникационной сети «Интернет», </w:t>
      </w:r>
      <w:r w:rsidR="00477BE4" w:rsidRPr="0039259D">
        <w:rPr>
          <w:rFonts w:ascii="Times New Roman" w:hAnsi="Times New Roman" w:cs="Times New Roman"/>
          <w:sz w:val="28"/>
          <w:szCs w:val="28"/>
        </w:rPr>
        <w:t>а также в обеспечении предоставления этих сведений общероссийским средствам массовой информации для опубликования;</w:t>
      </w:r>
    </w:p>
    <w:p w:rsidR="00477BE4" w:rsidRDefault="00D2600F" w:rsidP="008B5FB6">
      <w:pPr>
        <w:spacing w:after="0"/>
        <w:ind w:firstLine="720"/>
        <w:jc w:val="both"/>
        <w:rPr>
          <w:rFonts w:ascii="Times New Roman CYR" w:eastAsia="Times New Roman" w:hAnsi="Times New Roman CYR" w:cs="Times New Roman"/>
          <w:color w:val="000000" w:themeColor="text1"/>
          <w:sz w:val="28"/>
          <w:szCs w:val="28"/>
        </w:rPr>
      </w:pPr>
      <w:r>
        <w:rPr>
          <w:rFonts w:ascii="Times New Roman CYR" w:eastAsia="Times New Roman" w:hAnsi="Times New Roman CYR" w:cs="Times New Roman"/>
          <w:color w:val="000000" w:themeColor="text1"/>
          <w:sz w:val="28"/>
          <w:szCs w:val="28"/>
        </w:rPr>
        <w:t>11)</w:t>
      </w:r>
      <w:r w:rsidR="00872800">
        <w:rPr>
          <w:rFonts w:ascii="Times New Roman CYR" w:eastAsia="Times New Roman" w:hAnsi="Times New Roman CYR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 CYR" w:eastAsia="Times New Roman" w:hAnsi="Times New Roman CYR" w:cs="Times New Roman"/>
          <w:color w:val="000000" w:themeColor="text1"/>
          <w:sz w:val="28"/>
          <w:szCs w:val="28"/>
        </w:rPr>
        <w:t xml:space="preserve">организация в пределах </w:t>
      </w:r>
      <w:proofErr w:type="gramStart"/>
      <w:r>
        <w:rPr>
          <w:rFonts w:ascii="Times New Roman CYR" w:eastAsia="Times New Roman" w:hAnsi="Times New Roman CYR" w:cs="Times New Roman"/>
          <w:color w:val="000000" w:themeColor="text1"/>
          <w:sz w:val="28"/>
          <w:szCs w:val="28"/>
        </w:rPr>
        <w:t>компетенции Отдела антикоррупционного просвещения гражданских служащих аппарата Счетной палаты</w:t>
      </w:r>
      <w:proofErr w:type="gramEnd"/>
      <w:r>
        <w:rPr>
          <w:rFonts w:ascii="Times New Roman CYR" w:eastAsia="Times New Roman" w:hAnsi="Times New Roman CYR" w:cs="Times New Roman"/>
          <w:color w:val="000000" w:themeColor="text1"/>
          <w:sz w:val="28"/>
          <w:szCs w:val="28"/>
        </w:rPr>
        <w:t>;</w:t>
      </w:r>
    </w:p>
    <w:p w:rsidR="005B1910" w:rsidRPr="005B1910" w:rsidRDefault="005B1910" w:rsidP="0003009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12) </w:t>
      </w:r>
      <w:r w:rsidRPr="005B1910">
        <w:rPr>
          <w:rFonts w:ascii="Times New Roman" w:hAnsi="Times New Roman" w:cs="Times New Roman"/>
          <w:sz w:val="28"/>
          <w:szCs w:val="28"/>
        </w:rPr>
        <w:t xml:space="preserve">сбор и обработка сведений о доходах, расходах, об имуществе и обязательствах имущественного характера, представленных в установленном порядке, а также осуществление </w:t>
      </w:r>
      <w:proofErr w:type="gramStart"/>
      <w:r w:rsidRPr="005B1910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5B1910">
        <w:rPr>
          <w:rFonts w:ascii="Times New Roman" w:hAnsi="Times New Roman" w:cs="Times New Roman"/>
          <w:sz w:val="28"/>
          <w:szCs w:val="28"/>
        </w:rPr>
        <w:t xml:space="preserve"> своевременностью их представления;</w:t>
      </w:r>
    </w:p>
    <w:p w:rsidR="005B1910" w:rsidRDefault="005B1910" w:rsidP="008B5FB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3009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5B1910">
        <w:rPr>
          <w:rFonts w:ascii="Times New Roman" w:hAnsi="Times New Roman" w:cs="Times New Roman"/>
          <w:sz w:val="28"/>
          <w:szCs w:val="28"/>
        </w:rPr>
        <w:t xml:space="preserve">сбор и обработка </w:t>
      </w:r>
      <w:r w:rsidRPr="00AE3D81">
        <w:rPr>
          <w:rFonts w:ascii="Times New Roman" w:hAnsi="Times New Roman" w:cs="Times New Roman"/>
          <w:sz w:val="28"/>
          <w:szCs w:val="28"/>
        </w:rPr>
        <w:t xml:space="preserve">сведений об адресах сайтов и (или) страниц сайтов </w:t>
      </w:r>
      <w:r w:rsidR="000A5B07">
        <w:rPr>
          <w:rFonts w:ascii="Times New Roman" w:hAnsi="Times New Roman" w:cs="Times New Roman"/>
          <w:sz w:val="28"/>
          <w:szCs w:val="28"/>
        </w:rPr>
        <w:br/>
      </w:r>
      <w:r w:rsidRPr="00AE3D81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«Интернет», на которых </w:t>
      </w:r>
      <w:r>
        <w:rPr>
          <w:rFonts w:ascii="Times New Roman" w:hAnsi="Times New Roman" w:cs="Times New Roman"/>
          <w:sz w:val="28"/>
          <w:szCs w:val="28"/>
        </w:rPr>
        <w:t>гражданским служащим аппарата Счетной палаты</w:t>
      </w:r>
      <w:r w:rsidR="00030092">
        <w:rPr>
          <w:rFonts w:ascii="Times New Roman" w:hAnsi="Times New Roman" w:cs="Times New Roman"/>
          <w:sz w:val="28"/>
          <w:szCs w:val="28"/>
        </w:rPr>
        <w:t xml:space="preserve"> </w:t>
      </w:r>
      <w:r w:rsidRPr="00AE3D81">
        <w:rPr>
          <w:rFonts w:ascii="Times New Roman" w:hAnsi="Times New Roman" w:cs="Times New Roman"/>
          <w:sz w:val="28"/>
          <w:szCs w:val="28"/>
        </w:rPr>
        <w:t>размещали</w:t>
      </w:r>
      <w:r>
        <w:rPr>
          <w:rFonts w:ascii="Times New Roman" w:hAnsi="Times New Roman" w:cs="Times New Roman"/>
          <w:sz w:val="28"/>
          <w:szCs w:val="28"/>
        </w:rPr>
        <w:t>сь</w:t>
      </w:r>
      <w:r w:rsidRPr="00AE3D81">
        <w:rPr>
          <w:rFonts w:ascii="Times New Roman" w:hAnsi="Times New Roman" w:cs="Times New Roman"/>
          <w:sz w:val="28"/>
          <w:szCs w:val="28"/>
        </w:rPr>
        <w:t xml:space="preserve"> общедоступн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AE3D81">
        <w:rPr>
          <w:rFonts w:ascii="Times New Roman" w:hAnsi="Times New Roman" w:cs="Times New Roman"/>
          <w:sz w:val="28"/>
          <w:szCs w:val="28"/>
        </w:rPr>
        <w:t xml:space="preserve"> информаци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AE3D81">
        <w:rPr>
          <w:rFonts w:ascii="Times New Roman" w:hAnsi="Times New Roman" w:cs="Times New Roman"/>
          <w:sz w:val="28"/>
          <w:szCs w:val="28"/>
        </w:rPr>
        <w:t>, а также данны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E3D81">
        <w:rPr>
          <w:rFonts w:ascii="Times New Roman" w:hAnsi="Times New Roman" w:cs="Times New Roman"/>
          <w:sz w:val="28"/>
          <w:szCs w:val="28"/>
        </w:rPr>
        <w:t>, позволяющи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E3D81">
        <w:rPr>
          <w:rFonts w:ascii="Times New Roman" w:hAnsi="Times New Roman" w:cs="Times New Roman"/>
          <w:sz w:val="28"/>
          <w:szCs w:val="28"/>
        </w:rPr>
        <w:t xml:space="preserve"> </w:t>
      </w:r>
      <w:r w:rsidR="00030092">
        <w:rPr>
          <w:rFonts w:ascii="Times New Roman" w:hAnsi="Times New Roman" w:cs="Times New Roman"/>
          <w:sz w:val="28"/>
          <w:szCs w:val="28"/>
        </w:rPr>
        <w:t>его</w:t>
      </w:r>
      <w:r w:rsidRPr="00AE3D81">
        <w:rPr>
          <w:rFonts w:ascii="Times New Roman" w:hAnsi="Times New Roman" w:cs="Times New Roman"/>
          <w:sz w:val="28"/>
          <w:szCs w:val="28"/>
        </w:rPr>
        <w:t xml:space="preserve"> идентифицировать</w:t>
      </w:r>
      <w:r>
        <w:rPr>
          <w:rFonts w:ascii="Times New Roman" w:hAnsi="Times New Roman" w:cs="Times New Roman"/>
          <w:sz w:val="28"/>
          <w:szCs w:val="28"/>
        </w:rPr>
        <w:t xml:space="preserve">, представленных в установленном порядке, а также осуществление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контроля </w:t>
      </w:r>
      <w:r w:rsidR="002A284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своевременностью их представления</w:t>
      </w:r>
      <w:r w:rsidRPr="00AE3D81">
        <w:rPr>
          <w:rFonts w:ascii="Times New Roman" w:hAnsi="Times New Roman" w:cs="Times New Roman"/>
          <w:sz w:val="28"/>
          <w:szCs w:val="28"/>
        </w:rPr>
        <w:t>;</w:t>
      </w:r>
    </w:p>
    <w:p w:rsidR="005B1910" w:rsidRDefault="00295500" w:rsidP="008B5FB6">
      <w:pPr>
        <w:spacing w:after="0"/>
        <w:ind w:left="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3009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) обеспечение соблюдения гражданскими служащими установленного </w:t>
      </w:r>
      <w:r w:rsidR="000A5B0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в Счетной палате порядка:</w:t>
      </w:r>
    </w:p>
    <w:p w:rsidR="00030092" w:rsidRDefault="00AE06A9" w:rsidP="008B5FB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а) </w:t>
      </w:r>
      <w:r w:rsidR="00030092">
        <w:rPr>
          <w:rFonts w:ascii="Times New Roman" w:hAnsi="Times New Roman" w:cs="Times New Roman"/>
          <w:sz w:val="28"/>
          <w:szCs w:val="28"/>
        </w:rPr>
        <w:t xml:space="preserve">уведомления </w:t>
      </w:r>
      <w:r w:rsidR="001E1ACA">
        <w:rPr>
          <w:rFonts w:ascii="Times New Roman" w:hAnsi="Times New Roman" w:cs="Times New Roman"/>
          <w:sz w:val="28"/>
          <w:szCs w:val="28"/>
        </w:rPr>
        <w:t xml:space="preserve">представителя нанимателя </w:t>
      </w:r>
      <w:r w:rsidR="00030092">
        <w:rPr>
          <w:rFonts w:ascii="Times New Roman" w:hAnsi="Times New Roman" w:cs="Times New Roman"/>
          <w:sz w:val="28"/>
          <w:szCs w:val="28"/>
        </w:rPr>
        <w:t>о возникновении личной заинтересованности, которая приводит или может привести к конфликт</w:t>
      </w:r>
      <w:r w:rsidR="0017174B">
        <w:rPr>
          <w:rFonts w:ascii="Times New Roman" w:hAnsi="Times New Roman" w:cs="Times New Roman"/>
          <w:sz w:val="28"/>
          <w:szCs w:val="28"/>
        </w:rPr>
        <w:t>у</w:t>
      </w:r>
      <w:r w:rsidR="00030092">
        <w:rPr>
          <w:rFonts w:ascii="Times New Roman" w:hAnsi="Times New Roman" w:cs="Times New Roman"/>
          <w:sz w:val="28"/>
          <w:szCs w:val="28"/>
        </w:rPr>
        <w:t xml:space="preserve"> интересов;</w:t>
      </w:r>
    </w:p>
    <w:p w:rsidR="00491C81" w:rsidRDefault="001E1ACA" w:rsidP="008B5FB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0D22A1">
        <w:rPr>
          <w:rFonts w:ascii="Times New Roman" w:hAnsi="Times New Roman" w:cs="Times New Roman"/>
          <w:sz w:val="28"/>
          <w:szCs w:val="28"/>
        </w:rPr>
        <w:t xml:space="preserve">уведомления представителя нанимателя о фактах обращения в целях склонения их к совершению коррупционных правонарушений; </w:t>
      </w:r>
    </w:p>
    <w:p w:rsidR="00491C81" w:rsidRDefault="001E1ACA" w:rsidP="008B5FB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0D22A1">
        <w:rPr>
          <w:rFonts w:ascii="Times New Roman" w:hAnsi="Times New Roman" w:cs="Times New Roman"/>
          <w:sz w:val="28"/>
          <w:szCs w:val="28"/>
        </w:rPr>
        <w:t>уведомления представителя нанимателя о выполнении иной оплачиваемой работы;</w:t>
      </w:r>
    </w:p>
    <w:p w:rsidR="0027306C" w:rsidRDefault="001E1ACA" w:rsidP="008B5FB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27306C">
        <w:rPr>
          <w:rFonts w:ascii="Times New Roman" w:hAnsi="Times New Roman" w:cs="Times New Roman"/>
          <w:sz w:val="28"/>
          <w:szCs w:val="28"/>
        </w:rPr>
        <w:t>использования информации, ставшей известной в связи с исполнением должностных обязанностей;</w:t>
      </w:r>
    </w:p>
    <w:p w:rsidR="00F41C11" w:rsidRPr="001D67B1" w:rsidRDefault="001E1ACA" w:rsidP="00F41C11">
      <w:pPr>
        <w:pStyle w:val="af0"/>
        <w:spacing w:before="0" w:beforeAutospacing="0" w:after="0" w:line="288" w:lineRule="auto"/>
        <w:ind w:firstLine="709"/>
        <w:jc w:val="both"/>
        <w:rPr>
          <w:rFonts w:eastAsia="Calibri"/>
          <w:sz w:val="28"/>
          <w:szCs w:val="28"/>
          <w:highlight w:val="yellow"/>
        </w:rPr>
      </w:pPr>
      <w:r>
        <w:rPr>
          <w:sz w:val="28"/>
          <w:szCs w:val="28"/>
        </w:rPr>
        <w:t xml:space="preserve">д) </w:t>
      </w:r>
      <w:r w:rsidR="00F41C11">
        <w:rPr>
          <w:rFonts w:eastAsia="Calibri"/>
          <w:sz w:val="28"/>
          <w:szCs w:val="28"/>
        </w:rPr>
        <w:t>уведомления</w:t>
      </w:r>
      <w:r w:rsidR="00F41C11" w:rsidRPr="00CF6DB7">
        <w:rPr>
          <w:rFonts w:eastAsia="Calibri"/>
          <w:sz w:val="28"/>
          <w:szCs w:val="28"/>
        </w:rPr>
        <w:t xml:space="preserve"> о получении подарка в связи с их должностным положением или исполнением ими служебных (должностных) обязанностей, сдачи и оценки подарка, реализации (выкупа) и зачисления средств, выручения от его реализации;</w:t>
      </w:r>
    </w:p>
    <w:p w:rsidR="0061768D" w:rsidRDefault="0061768D" w:rsidP="008B5FB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</w:t>
      </w:r>
      <w:r w:rsidR="000E61B0">
        <w:rPr>
          <w:rFonts w:ascii="Times New Roman" w:hAnsi="Times New Roman" w:cs="Times New Roman"/>
          <w:sz w:val="28"/>
          <w:szCs w:val="28"/>
        </w:rPr>
        <w:t>получения разрешения</w:t>
      </w:r>
      <w:r w:rsidR="00F41C11">
        <w:rPr>
          <w:rFonts w:ascii="Times New Roman" w:hAnsi="Times New Roman" w:cs="Times New Roman"/>
          <w:sz w:val="28"/>
          <w:szCs w:val="28"/>
        </w:rPr>
        <w:t xml:space="preserve"> представителя нанимателя</w:t>
      </w:r>
      <w:r w:rsidR="000E61B0">
        <w:rPr>
          <w:rFonts w:ascii="Times New Roman" w:hAnsi="Times New Roman" w:cs="Times New Roman"/>
          <w:sz w:val="28"/>
          <w:szCs w:val="28"/>
        </w:rPr>
        <w:t xml:space="preserve"> на участие на безвозмездной основе в управлении некоммерческими организациями;</w:t>
      </w:r>
    </w:p>
    <w:p w:rsidR="001E1ACA" w:rsidRPr="00D76E19" w:rsidRDefault="001E1ACA" w:rsidP="001E1ACA">
      <w:pPr>
        <w:spacing w:after="0"/>
        <w:ind w:left="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6E19">
        <w:rPr>
          <w:rFonts w:ascii="Times New Roman" w:hAnsi="Times New Roman" w:cs="Times New Roman"/>
          <w:sz w:val="28"/>
          <w:szCs w:val="28"/>
        </w:rPr>
        <w:t xml:space="preserve">15) участие в </w:t>
      </w:r>
      <w:r w:rsidR="005521D9" w:rsidRPr="00D76E19">
        <w:rPr>
          <w:rFonts w:ascii="Times New Roman" w:hAnsi="Times New Roman" w:cs="Times New Roman"/>
          <w:sz w:val="28"/>
          <w:szCs w:val="28"/>
        </w:rPr>
        <w:t>обеспечении</w:t>
      </w:r>
      <w:r w:rsidRPr="00D76E19">
        <w:rPr>
          <w:rFonts w:ascii="Times New Roman" w:hAnsi="Times New Roman" w:cs="Times New Roman"/>
          <w:sz w:val="28"/>
          <w:szCs w:val="28"/>
        </w:rPr>
        <w:t xml:space="preserve"> </w:t>
      </w:r>
      <w:r w:rsidR="005521D9" w:rsidRPr="00D76E19">
        <w:rPr>
          <w:rFonts w:ascii="Times New Roman" w:hAnsi="Times New Roman" w:cs="Times New Roman"/>
          <w:sz w:val="28"/>
          <w:szCs w:val="28"/>
        </w:rPr>
        <w:t>соблюдения</w:t>
      </w:r>
      <w:r w:rsidRPr="00D76E19">
        <w:rPr>
          <w:rFonts w:ascii="Times New Roman" w:hAnsi="Times New Roman" w:cs="Times New Roman"/>
          <w:sz w:val="28"/>
          <w:szCs w:val="28"/>
        </w:rPr>
        <w:t xml:space="preserve"> работниками организации, созданной для выполнения задач, поставленных перед Счетной палатой:</w:t>
      </w:r>
    </w:p>
    <w:p w:rsidR="00366F90" w:rsidRPr="00D76E19" w:rsidRDefault="00366F90" w:rsidP="00366F9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6E19">
        <w:rPr>
          <w:rFonts w:ascii="Times New Roman" w:hAnsi="Times New Roman" w:cs="Times New Roman"/>
          <w:sz w:val="28"/>
          <w:szCs w:val="28"/>
        </w:rPr>
        <w:t>а) уведомлени</w:t>
      </w:r>
      <w:r w:rsidR="005521D9" w:rsidRPr="00D76E19">
        <w:rPr>
          <w:rFonts w:ascii="Times New Roman" w:hAnsi="Times New Roman" w:cs="Times New Roman"/>
          <w:sz w:val="28"/>
          <w:szCs w:val="28"/>
        </w:rPr>
        <w:t>я</w:t>
      </w:r>
      <w:r w:rsidRPr="00D76E19">
        <w:rPr>
          <w:rFonts w:ascii="Times New Roman" w:hAnsi="Times New Roman" w:cs="Times New Roman"/>
          <w:sz w:val="28"/>
          <w:szCs w:val="28"/>
        </w:rPr>
        <w:t xml:space="preserve"> о возникновении конфликта интересов или о возможности его возникновения;</w:t>
      </w:r>
    </w:p>
    <w:p w:rsidR="00366F90" w:rsidRDefault="00366F90" w:rsidP="00366F9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6E19">
        <w:rPr>
          <w:rFonts w:ascii="Times New Roman" w:hAnsi="Times New Roman" w:cs="Times New Roman"/>
          <w:sz w:val="28"/>
          <w:szCs w:val="28"/>
        </w:rPr>
        <w:t>б) уведомлени</w:t>
      </w:r>
      <w:r w:rsidR="005521D9" w:rsidRPr="00D76E19">
        <w:rPr>
          <w:rFonts w:ascii="Times New Roman" w:hAnsi="Times New Roman" w:cs="Times New Roman"/>
          <w:sz w:val="28"/>
          <w:szCs w:val="28"/>
        </w:rPr>
        <w:t>я</w:t>
      </w:r>
      <w:r w:rsidRPr="00D76E19">
        <w:rPr>
          <w:rFonts w:ascii="Times New Roman" w:hAnsi="Times New Roman" w:cs="Times New Roman"/>
          <w:sz w:val="28"/>
          <w:szCs w:val="28"/>
        </w:rPr>
        <w:t xml:space="preserve"> о фактах обращения к ним каких-либо лиц в целях склонения их к совершению коррупционных правонарушений;</w:t>
      </w:r>
    </w:p>
    <w:p w:rsidR="000D1B84" w:rsidRDefault="000D1B84" w:rsidP="008B5FB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16) обеспечение в установленном порядке работы «телефона доверия» Счетной палаты;</w:t>
      </w:r>
    </w:p>
    <w:p w:rsidR="000D1B84" w:rsidRDefault="000D1B84" w:rsidP="008B5FB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17) участие в формировании Плана мероприятий Счетной палаты Российской Федерации по противодействию коррупции, а также в его реализации;</w:t>
      </w:r>
    </w:p>
    <w:p w:rsidR="000D1B84" w:rsidRDefault="000D1B84" w:rsidP="008B5FB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18) взаимодействие в установленной сфере деятельности </w:t>
      </w:r>
      <w:r w:rsidR="001130A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с государственными органами Российской Федерации, в том числе </w:t>
      </w:r>
      <w:r w:rsidR="001130A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с правоохранительными, а также с иными организациями, включая общественные;</w:t>
      </w:r>
    </w:p>
    <w:p w:rsidR="000D1B84" w:rsidRDefault="001130A1" w:rsidP="008B5FB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19) </w:t>
      </w:r>
      <w:r w:rsidR="000D1B84">
        <w:rPr>
          <w:rFonts w:ascii="Times New Roman" w:hAnsi="Times New Roman" w:cs="Times New Roman"/>
          <w:sz w:val="28"/>
          <w:szCs w:val="28"/>
        </w:rPr>
        <w:t>проведение мероприятий по охране труда в Отделе;</w:t>
      </w:r>
    </w:p>
    <w:p w:rsidR="0000730D" w:rsidRDefault="001130A1" w:rsidP="008B5FB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20) </w:t>
      </w:r>
      <w:r w:rsidR="0000730D">
        <w:rPr>
          <w:rFonts w:ascii="Times New Roman" w:hAnsi="Times New Roman" w:cs="Times New Roman"/>
          <w:sz w:val="28"/>
          <w:szCs w:val="28"/>
        </w:rPr>
        <w:t xml:space="preserve">участие в рассмотрении вопросов о соответствии кандидатур </w:t>
      </w:r>
      <w:r w:rsidR="000A5B07">
        <w:rPr>
          <w:rFonts w:ascii="Times New Roman" w:hAnsi="Times New Roman" w:cs="Times New Roman"/>
          <w:sz w:val="28"/>
          <w:szCs w:val="28"/>
        </w:rPr>
        <w:br/>
      </w:r>
      <w:r w:rsidR="0000730D">
        <w:rPr>
          <w:rFonts w:ascii="Times New Roman" w:hAnsi="Times New Roman" w:cs="Times New Roman"/>
          <w:sz w:val="28"/>
          <w:szCs w:val="28"/>
        </w:rPr>
        <w:t xml:space="preserve">на должность председателя контрольно-счетного органа субъекта Российской Федерации требованиям, установленным Федеральным законом № 6-ФЗ </w:t>
      </w:r>
      <w:r w:rsidR="000A5B07">
        <w:rPr>
          <w:rFonts w:ascii="Times New Roman" w:hAnsi="Times New Roman" w:cs="Times New Roman"/>
          <w:sz w:val="28"/>
          <w:szCs w:val="28"/>
        </w:rPr>
        <w:br/>
      </w:r>
      <w:r w:rsidR="0000730D">
        <w:rPr>
          <w:rFonts w:ascii="Times New Roman" w:hAnsi="Times New Roman" w:cs="Times New Roman"/>
          <w:sz w:val="28"/>
          <w:szCs w:val="28"/>
        </w:rPr>
        <w:t>«Об общих принципах организации и деятельности контрольно-счетных органов субъектов Российской Федерации и муниципальных образований»;</w:t>
      </w:r>
    </w:p>
    <w:p w:rsidR="000D1B84" w:rsidRDefault="001130A1" w:rsidP="008B5FB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21) </w:t>
      </w:r>
      <w:r w:rsidR="007F108A">
        <w:rPr>
          <w:rFonts w:ascii="Times New Roman" w:hAnsi="Times New Roman" w:cs="Times New Roman"/>
          <w:sz w:val="28"/>
          <w:szCs w:val="28"/>
        </w:rPr>
        <w:t>обобщение в рамках компетенции Отдела материалов, поступающих от других структурных подразделений аппарата Счетной палаты;</w:t>
      </w:r>
    </w:p>
    <w:p w:rsidR="00790E53" w:rsidRDefault="00790E53" w:rsidP="008B5FB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00730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) участие в пределах компетенции Департамента в обеспечении размещения на официальном сайте Счетной палаты в информационно-телекоммуникационной сети «Интернет» и Внутреннем информационном портале Счетной палаты информации по противодействию коррупции;</w:t>
      </w:r>
    </w:p>
    <w:p w:rsidR="00790E53" w:rsidRDefault="00E721AB" w:rsidP="008B5FB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r w:rsidR="0000730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) участие в обеспечении сопровождения и функционирования  комплекса программных средств для автоматизации кадрового учета и учета заработной платы Счетной палаты по автоматизированной обработке персональных данных сотрудников Счетной палаты в пределах компетенции Департамента, разработка предложений по их совершенствованию, в том числе в части информационного обмена с единой системой межведомственного электронного взаимодействия (СМЭВ);</w:t>
      </w:r>
      <w:proofErr w:type="gramEnd"/>
    </w:p>
    <w:p w:rsidR="00257B5D" w:rsidRDefault="00B34B8F" w:rsidP="00257B5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780111">
        <w:rPr>
          <w:rFonts w:ascii="Times New Roman" w:hAnsi="Times New Roman" w:cs="Times New Roman"/>
          <w:sz w:val="28"/>
          <w:szCs w:val="28"/>
        </w:rPr>
        <w:t>2</w:t>
      </w:r>
      <w:r w:rsidR="0000730D" w:rsidRPr="00780111">
        <w:rPr>
          <w:rFonts w:ascii="Times New Roman" w:hAnsi="Times New Roman" w:cs="Times New Roman"/>
          <w:sz w:val="28"/>
          <w:szCs w:val="28"/>
        </w:rPr>
        <w:t>4</w:t>
      </w:r>
      <w:r w:rsidRPr="00780111">
        <w:rPr>
          <w:rFonts w:ascii="Times New Roman" w:hAnsi="Times New Roman" w:cs="Times New Roman"/>
          <w:sz w:val="28"/>
          <w:szCs w:val="28"/>
        </w:rPr>
        <w:t xml:space="preserve">) </w:t>
      </w:r>
      <w:r w:rsidR="00AA2A00" w:rsidRPr="00780111">
        <w:rPr>
          <w:rFonts w:ascii="Times New Roman" w:eastAsia="Times New Roman" w:hAnsi="Times New Roman" w:cs="Times New Roman"/>
          <w:sz w:val="28"/>
          <w:szCs w:val="20"/>
        </w:rPr>
        <w:t xml:space="preserve">участие в </w:t>
      </w:r>
      <w:r w:rsidR="00257B5D" w:rsidRPr="00780111">
        <w:rPr>
          <w:rFonts w:ascii="Times New Roman" w:eastAsia="Times New Roman" w:hAnsi="Times New Roman" w:cs="Times New Roman"/>
          <w:sz w:val="28"/>
          <w:szCs w:val="20"/>
        </w:rPr>
        <w:t>подготовк</w:t>
      </w:r>
      <w:r w:rsidR="00AA2A00" w:rsidRPr="00780111">
        <w:rPr>
          <w:rFonts w:ascii="Times New Roman" w:eastAsia="Times New Roman" w:hAnsi="Times New Roman" w:cs="Times New Roman"/>
          <w:sz w:val="28"/>
          <w:szCs w:val="20"/>
        </w:rPr>
        <w:t>е</w:t>
      </w:r>
      <w:r w:rsidR="00257B5D" w:rsidRPr="00780111">
        <w:rPr>
          <w:rFonts w:ascii="Times New Roman" w:eastAsia="Times New Roman" w:hAnsi="Times New Roman" w:cs="Times New Roman"/>
          <w:sz w:val="28"/>
          <w:szCs w:val="20"/>
        </w:rPr>
        <w:t xml:space="preserve"> и обобщени</w:t>
      </w:r>
      <w:r w:rsidR="00780111" w:rsidRPr="00780111">
        <w:rPr>
          <w:rFonts w:ascii="Times New Roman" w:eastAsia="Times New Roman" w:hAnsi="Times New Roman" w:cs="Times New Roman"/>
          <w:sz w:val="28"/>
          <w:szCs w:val="20"/>
        </w:rPr>
        <w:t>е</w:t>
      </w:r>
      <w:r w:rsidR="00257B5D" w:rsidRPr="00780111">
        <w:rPr>
          <w:rFonts w:ascii="Times New Roman" w:eastAsia="Times New Roman" w:hAnsi="Times New Roman" w:cs="Times New Roman"/>
          <w:sz w:val="28"/>
          <w:szCs w:val="20"/>
        </w:rPr>
        <w:t xml:space="preserve"> материалов по формированию плана работы Департамента</w:t>
      </w:r>
      <w:r w:rsidR="00AA2A00" w:rsidRPr="00780111">
        <w:rPr>
          <w:rFonts w:ascii="Times New Roman" w:eastAsia="Times New Roman" w:hAnsi="Times New Roman" w:cs="Times New Roman"/>
          <w:sz w:val="28"/>
          <w:szCs w:val="20"/>
        </w:rPr>
        <w:t xml:space="preserve"> и</w:t>
      </w:r>
      <w:r w:rsidR="00257B5D" w:rsidRPr="00780111">
        <w:rPr>
          <w:rFonts w:ascii="Times New Roman" w:eastAsia="Times New Roman" w:hAnsi="Times New Roman" w:cs="Times New Roman"/>
          <w:sz w:val="28"/>
          <w:szCs w:val="20"/>
        </w:rPr>
        <w:t xml:space="preserve"> Счетной палаты</w:t>
      </w:r>
      <w:r w:rsidR="00AA2A00" w:rsidRPr="00780111">
        <w:rPr>
          <w:rFonts w:ascii="Times New Roman" w:eastAsia="Times New Roman" w:hAnsi="Times New Roman" w:cs="Times New Roman"/>
          <w:sz w:val="28"/>
          <w:szCs w:val="20"/>
        </w:rPr>
        <w:t>,</w:t>
      </w:r>
      <w:r w:rsidR="00257B5D" w:rsidRPr="00780111">
        <w:rPr>
          <w:rFonts w:ascii="Times New Roman" w:eastAsia="Times New Roman" w:hAnsi="Times New Roman" w:cs="Times New Roman"/>
          <w:sz w:val="28"/>
          <w:szCs w:val="20"/>
        </w:rPr>
        <w:t xml:space="preserve"> отчетов об их реализации;</w:t>
      </w:r>
    </w:p>
    <w:p w:rsidR="00990ECD" w:rsidRDefault="00B34B8F" w:rsidP="008B5FB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130A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990ECD" w:rsidRPr="00BE427B">
        <w:rPr>
          <w:rFonts w:ascii="Times New Roman" w:eastAsia="Times New Roman" w:hAnsi="Times New Roman" w:cs="Times New Roman"/>
          <w:sz w:val="28"/>
          <w:szCs w:val="20"/>
        </w:rPr>
        <w:t xml:space="preserve">участие в проведении служебных проверок по вопросам, входящим в компетенцию </w:t>
      </w:r>
      <w:r w:rsidR="00990ECD">
        <w:rPr>
          <w:rFonts w:ascii="Times New Roman" w:eastAsia="Times New Roman" w:hAnsi="Times New Roman" w:cs="Times New Roman"/>
          <w:sz w:val="28"/>
          <w:szCs w:val="20"/>
        </w:rPr>
        <w:t>О</w:t>
      </w:r>
      <w:r w:rsidR="00990ECD" w:rsidRPr="00BE427B">
        <w:rPr>
          <w:rFonts w:ascii="Times New Roman" w:eastAsia="Times New Roman" w:hAnsi="Times New Roman" w:cs="Times New Roman"/>
          <w:sz w:val="28"/>
          <w:szCs w:val="20"/>
        </w:rPr>
        <w:t>тдела;</w:t>
      </w:r>
    </w:p>
    <w:p w:rsidR="00990ECD" w:rsidRPr="00AA7865" w:rsidRDefault="00990ECD" w:rsidP="008B5FB6">
      <w:pPr>
        <w:tabs>
          <w:tab w:val="right" w:pos="9639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2</w:t>
      </w:r>
      <w:r w:rsidR="001130A1">
        <w:rPr>
          <w:rFonts w:ascii="Times New Roman" w:eastAsia="Times New Roman" w:hAnsi="Times New Roman" w:cs="Times New Roman"/>
          <w:sz w:val="28"/>
          <w:szCs w:val="20"/>
        </w:rPr>
        <w:t>6</w:t>
      </w:r>
      <w:r w:rsidRPr="00AA7865">
        <w:rPr>
          <w:rFonts w:ascii="Times New Roman" w:eastAsia="Times New Roman" w:hAnsi="Times New Roman" w:cs="Times New Roman"/>
          <w:sz w:val="28"/>
          <w:szCs w:val="20"/>
        </w:rPr>
        <w:t>) участие  в  проведении работы  по обработке  персональных данных сотрудников Счетной палаты, обеспечение сохранности и конфиденциальности сведений, полученных в ходе их обработки, в том числе посредством использования комплекса программных сре</w:t>
      </w:r>
      <w:proofErr w:type="gramStart"/>
      <w:r w:rsidRPr="00AA7865">
        <w:rPr>
          <w:rFonts w:ascii="Times New Roman" w:eastAsia="Times New Roman" w:hAnsi="Times New Roman" w:cs="Times New Roman"/>
          <w:sz w:val="28"/>
          <w:szCs w:val="20"/>
        </w:rPr>
        <w:t>дств дл</w:t>
      </w:r>
      <w:proofErr w:type="gramEnd"/>
      <w:r w:rsidRPr="00AA7865">
        <w:rPr>
          <w:rFonts w:ascii="Times New Roman" w:eastAsia="Times New Roman" w:hAnsi="Times New Roman" w:cs="Times New Roman"/>
          <w:sz w:val="28"/>
          <w:szCs w:val="20"/>
        </w:rPr>
        <w:t>я автоматизации кадрового учета и учета заработной платы в Счетной палате;</w:t>
      </w:r>
    </w:p>
    <w:p w:rsidR="00990ECD" w:rsidRPr="00BE427B" w:rsidRDefault="00990ECD" w:rsidP="008B5FB6">
      <w:pPr>
        <w:tabs>
          <w:tab w:val="right" w:pos="9639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2</w:t>
      </w:r>
      <w:r w:rsidR="001130A1">
        <w:rPr>
          <w:rFonts w:ascii="Times New Roman" w:eastAsia="Times New Roman" w:hAnsi="Times New Roman" w:cs="Times New Roman"/>
          <w:sz w:val="28"/>
          <w:szCs w:val="20"/>
        </w:rPr>
        <w:t>7</w:t>
      </w:r>
      <w:r w:rsidRPr="00BE427B">
        <w:rPr>
          <w:rFonts w:ascii="Times New Roman" w:eastAsia="Times New Roman" w:hAnsi="Times New Roman" w:cs="Times New Roman"/>
          <w:sz w:val="28"/>
          <w:szCs w:val="20"/>
        </w:rPr>
        <w:t xml:space="preserve">) рассмотрение в установленном порядке обращений, заявлений и предложений граждан и организаций по вопросам, входящим в компетенцию </w:t>
      </w:r>
      <w:r>
        <w:rPr>
          <w:rFonts w:ascii="Times New Roman" w:eastAsia="Times New Roman" w:hAnsi="Times New Roman" w:cs="Times New Roman"/>
          <w:sz w:val="28"/>
          <w:szCs w:val="20"/>
        </w:rPr>
        <w:t>О</w:t>
      </w:r>
      <w:r w:rsidRPr="00BE427B">
        <w:rPr>
          <w:rFonts w:ascii="Times New Roman" w:eastAsia="Times New Roman" w:hAnsi="Times New Roman" w:cs="Times New Roman"/>
          <w:sz w:val="28"/>
          <w:szCs w:val="20"/>
        </w:rPr>
        <w:t>тдела;</w:t>
      </w:r>
    </w:p>
    <w:p w:rsidR="000D1B84" w:rsidRDefault="001130A1" w:rsidP="008B5FB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00730D">
        <w:rPr>
          <w:rFonts w:ascii="Times New Roman" w:hAnsi="Times New Roman" w:cs="Times New Roman"/>
          <w:sz w:val="28"/>
          <w:szCs w:val="28"/>
        </w:rPr>
        <w:t>) участие в организации делопроизводства и архивного дела Департамента;</w:t>
      </w:r>
    </w:p>
    <w:p w:rsidR="002B595E" w:rsidRPr="00BE427B" w:rsidRDefault="001130A1" w:rsidP="008B5FB6">
      <w:pPr>
        <w:tabs>
          <w:tab w:val="right" w:pos="9639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055E0B">
        <w:rPr>
          <w:rFonts w:ascii="Times New Roman" w:hAnsi="Times New Roman" w:cs="Times New Roman"/>
          <w:sz w:val="28"/>
          <w:szCs w:val="28"/>
        </w:rPr>
        <w:t xml:space="preserve">) </w:t>
      </w:r>
      <w:r w:rsidR="002B595E" w:rsidRPr="00BE427B">
        <w:rPr>
          <w:rFonts w:ascii="Times New Roman" w:eastAsia="Times New Roman" w:hAnsi="Times New Roman" w:cs="Times New Roman"/>
          <w:sz w:val="28"/>
          <w:szCs w:val="20"/>
        </w:rPr>
        <w:t xml:space="preserve">участие в рамках компетенции </w:t>
      </w:r>
      <w:r w:rsidR="002B595E">
        <w:rPr>
          <w:rFonts w:ascii="Times New Roman" w:eastAsia="Times New Roman" w:hAnsi="Times New Roman" w:cs="Times New Roman"/>
          <w:sz w:val="28"/>
          <w:szCs w:val="20"/>
        </w:rPr>
        <w:t>О</w:t>
      </w:r>
      <w:r w:rsidR="002B595E" w:rsidRPr="00BE427B">
        <w:rPr>
          <w:rFonts w:ascii="Times New Roman" w:eastAsia="Times New Roman" w:hAnsi="Times New Roman" w:cs="Times New Roman"/>
          <w:sz w:val="28"/>
          <w:szCs w:val="20"/>
        </w:rPr>
        <w:t xml:space="preserve">тдела в планировании перевода </w:t>
      </w:r>
      <w:r w:rsidR="002B595E">
        <w:rPr>
          <w:rFonts w:ascii="Times New Roman" w:eastAsia="Times New Roman" w:hAnsi="Times New Roman" w:cs="Times New Roman"/>
          <w:sz w:val="28"/>
          <w:szCs w:val="20"/>
        </w:rPr>
        <w:t>Д</w:t>
      </w:r>
      <w:r w:rsidR="002B595E" w:rsidRPr="00BE427B">
        <w:rPr>
          <w:rFonts w:ascii="Times New Roman" w:eastAsia="Times New Roman" w:hAnsi="Times New Roman" w:cs="Times New Roman"/>
          <w:sz w:val="28"/>
          <w:szCs w:val="20"/>
        </w:rPr>
        <w:t>епартамента на работу в условиях военного времени согласно соответствующим планам Счетной палаты, подготовка предложений в план мобилизационной подготовки Счетной палаты на год;</w:t>
      </w:r>
    </w:p>
    <w:p w:rsidR="002B595E" w:rsidRPr="002B595E" w:rsidRDefault="002B595E" w:rsidP="008B5FB6">
      <w:pPr>
        <w:tabs>
          <w:tab w:val="right" w:pos="9639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3</w:t>
      </w:r>
      <w:r w:rsidR="001130A1">
        <w:rPr>
          <w:rFonts w:ascii="Times New Roman" w:eastAsia="Times New Roman" w:hAnsi="Times New Roman" w:cs="Times New Roman"/>
          <w:sz w:val="28"/>
          <w:szCs w:val="20"/>
        </w:rPr>
        <w:t>0</w:t>
      </w:r>
      <w:r w:rsidRPr="00BE427B">
        <w:rPr>
          <w:rFonts w:ascii="Times New Roman" w:eastAsia="Times New Roman" w:hAnsi="Times New Roman" w:cs="Times New Roman"/>
          <w:sz w:val="28"/>
          <w:szCs w:val="20"/>
        </w:rPr>
        <w:t xml:space="preserve">) </w:t>
      </w:r>
      <w:r w:rsidRPr="002B595E">
        <w:rPr>
          <w:rFonts w:ascii="Times New Roman" w:eastAsia="Times New Roman" w:hAnsi="Times New Roman" w:cs="Times New Roman"/>
          <w:sz w:val="28"/>
          <w:szCs w:val="20"/>
        </w:rPr>
        <w:t xml:space="preserve">участие в работе по обеспечению готовности гражданских служащих Отдела к выполнению плановых мероприятий по переводу на работу в условиях военного времени; </w:t>
      </w:r>
    </w:p>
    <w:p w:rsidR="002B595E" w:rsidRPr="00BE427B" w:rsidRDefault="002B595E" w:rsidP="008B5FB6">
      <w:pPr>
        <w:tabs>
          <w:tab w:val="right" w:pos="9639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2B595E">
        <w:rPr>
          <w:rFonts w:ascii="Times New Roman" w:eastAsia="Times New Roman" w:hAnsi="Times New Roman" w:cs="Times New Roman"/>
          <w:sz w:val="28"/>
          <w:szCs w:val="20"/>
        </w:rPr>
        <w:t>3</w:t>
      </w:r>
      <w:r w:rsidR="001130A1">
        <w:rPr>
          <w:rFonts w:ascii="Times New Roman" w:eastAsia="Times New Roman" w:hAnsi="Times New Roman" w:cs="Times New Roman"/>
          <w:sz w:val="28"/>
          <w:szCs w:val="20"/>
        </w:rPr>
        <w:t>1</w:t>
      </w:r>
      <w:r w:rsidRPr="002B595E">
        <w:rPr>
          <w:rFonts w:ascii="Times New Roman" w:eastAsia="Times New Roman" w:hAnsi="Times New Roman" w:cs="Times New Roman"/>
          <w:sz w:val="28"/>
          <w:szCs w:val="20"/>
        </w:rPr>
        <w:t>) участие в  оповещении</w:t>
      </w:r>
      <w:r w:rsidRPr="00BE427B">
        <w:rPr>
          <w:rFonts w:ascii="Times New Roman" w:eastAsia="Times New Roman" w:hAnsi="Times New Roman" w:cs="Times New Roman"/>
          <w:sz w:val="28"/>
          <w:szCs w:val="20"/>
        </w:rPr>
        <w:t xml:space="preserve"> гражданских служащих отдела в соответствии с установленным в Счетной палате порядком оповещения;</w:t>
      </w:r>
    </w:p>
    <w:p w:rsidR="006D6D22" w:rsidRPr="002D2A54" w:rsidRDefault="00310527" w:rsidP="006D6D22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</w:t>
      </w:r>
      <w:r w:rsidR="001130A1">
        <w:rPr>
          <w:rFonts w:ascii="Times New Roman" w:hAnsi="Times New Roman"/>
          <w:bCs/>
          <w:sz w:val="28"/>
          <w:szCs w:val="28"/>
        </w:rPr>
        <w:t>2</w:t>
      </w:r>
      <w:r w:rsidR="002B595E">
        <w:rPr>
          <w:rFonts w:ascii="Times New Roman" w:hAnsi="Times New Roman"/>
          <w:bCs/>
          <w:sz w:val="28"/>
          <w:szCs w:val="28"/>
        </w:rPr>
        <w:t xml:space="preserve">) </w:t>
      </w:r>
      <w:r w:rsidR="006D6D22">
        <w:rPr>
          <w:rFonts w:ascii="Times New Roman" w:hAnsi="Times New Roman"/>
          <w:bCs/>
          <w:sz w:val="28"/>
          <w:szCs w:val="28"/>
        </w:rPr>
        <w:t>выполнение</w:t>
      </w:r>
      <w:r w:rsidR="002B595E" w:rsidRPr="002B595E">
        <w:rPr>
          <w:rFonts w:ascii="Times New Roman" w:hAnsi="Times New Roman"/>
          <w:bCs/>
          <w:sz w:val="28"/>
          <w:szCs w:val="28"/>
        </w:rPr>
        <w:t xml:space="preserve"> иных </w:t>
      </w:r>
      <w:r w:rsidR="006D6D22">
        <w:rPr>
          <w:rFonts w:ascii="Times New Roman" w:hAnsi="Times New Roman"/>
          <w:bCs/>
          <w:sz w:val="28"/>
          <w:szCs w:val="28"/>
        </w:rPr>
        <w:t>функций</w:t>
      </w:r>
      <w:r w:rsidR="002B595E" w:rsidRPr="002B595E">
        <w:rPr>
          <w:rFonts w:ascii="Times New Roman" w:hAnsi="Times New Roman"/>
          <w:bCs/>
          <w:sz w:val="28"/>
          <w:szCs w:val="28"/>
        </w:rPr>
        <w:t xml:space="preserve"> в соответствии с </w:t>
      </w:r>
      <w:r w:rsidR="006D6D22">
        <w:rPr>
          <w:rFonts w:ascii="Times New Roman" w:hAnsi="Times New Roman"/>
          <w:bCs/>
          <w:sz w:val="28"/>
          <w:szCs w:val="28"/>
        </w:rPr>
        <w:t>поручениями</w:t>
      </w:r>
      <w:r w:rsidR="00C36A43" w:rsidRPr="00C36A43">
        <w:rPr>
          <w:rFonts w:ascii="Times New Roman" w:hAnsi="Times New Roman" w:cs="Times New Roman"/>
          <w:sz w:val="28"/>
          <w:szCs w:val="28"/>
        </w:rPr>
        <w:t xml:space="preserve"> </w:t>
      </w:r>
      <w:r w:rsidR="00C36A43">
        <w:rPr>
          <w:rFonts w:ascii="Times New Roman" w:hAnsi="Times New Roman" w:cs="Times New Roman"/>
          <w:sz w:val="28"/>
          <w:szCs w:val="28"/>
        </w:rPr>
        <w:t>заместителя директора Департамента и</w:t>
      </w:r>
      <w:r w:rsidR="006D6D22">
        <w:rPr>
          <w:rFonts w:ascii="Times New Roman" w:hAnsi="Times New Roman"/>
          <w:bCs/>
          <w:sz w:val="28"/>
          <w:szCs w:val="28"/>
        </w:rPr>
        <w:t xml:space="preserve"> директора</w:t>
      </w:r>
      <w:r w:rsidR="006D6D22" w:rsidRPr="002B595E">
        <w:rPr>
          <w:rFonts w:ascii="Times New Roman" w:hAnsi="Times New Roman"/>
          <w:bCs/>
          <w:sz w:val="28"/>
          <w:szCs w:val="28"/>
        </w:rPr>
        <w:t xml:space="preserve"> Департамента.</w:t>
      </w:r>
    </w:p>
    <w:p w:rsidR="00F41C11" w:rsidRDefault="00F41C11" w:rsidP="008B5FB6">
      <w:pPr>
        <w:spacing w:before="240"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1C11" w:rsidRDefault="00F41C11" w:rsidP="008B5FB6">
      <w:pPr>
        <w:spacing w:before="240"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5E0B" w:rsidRDefault="002B595E" w:rsidP="008B5FB6">
      <w:pPr>
        <w:spacing w:before="240"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595E">
        <w:rPr>
          <w:rFonts w:ascii="Times New Roman" w:hAnsi="Times New Roman" w:cs="Times New Roman"/>
          <w:b/>
          <w:sz w:val="28"/>
          <w:szCs w:val="28"/>
        </w:rPr>
        <w:lastRenderedPageBreak/>
        <w:t>4. Основные права Отдела</w:t>
      </w:r>
    </w:p>
    <w:p w:rsidR="002B595E" w:rsidRDefault="00D05765" w:rsidP="008B5FB6">
      <w:pPr>
        <w:spacing w:before="12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5765">
        <w:rPr>
          <w:rFonts w:ascii="Times New Roman" w:hAnsi="Times New Roman" w:cs="Times New Roman"/>
          <w:sz w:val="28"/>
          <w:szCs w:val="28"/>
        </w:rPr>
        <w:t>4.1.</w:t>
      </w:r>
      <w:r w:rsidR="00556C30">
        <w:rPr>
          <w:rFonts w:ascii="Times New Roman" w:hAnsi="Times New Roman" w:cs="Times New Roman"/>
          <w:sz w:val="28"/>
          <w:szCs w:val="28"/>
        </w:rPr>
        <w:t xml:space="preserve"> Отдел для осуществления возложенных на него задач и функций в установленном порядке имеет право:</w:t>
      </w:r>
    </w:p>
    <w:p w:rsidR="003D7E9F" w:rsidRDefault="00DE145F" w:rsidP="008B5FB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1) организовывать и проводить по согласованию с </w:t>
      </w:r>
      <w:r w:rsidR="00BE7ABE">
        <w:rPr>
          <w:rFonts w:ascii="Times New Roman" w:hAnsi="Times New Roman" w:cs="Times New Roman"/>
          <w:sz w:val="28"/>
          <w:szCs w:val="28"/>
        </w:rPr>
        <w:t xml:space="preserve">заместителем </w:t>
      </w:r>
      <w:r>
        <w:rPr>
          <w:rFonts w:ascii="Times New Roman" w:hAnsi="Times New Roman" w:cs="Times New Roman"/>
          <w:sz w:val="28"/>
          <w:szCs w:val="28"/>
        </w:rPr>
        <w:t>директор</w:t>
      </w:r>
      <w:r w:rsidR="00BE7AB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Департамента совещания, семинары, консультации и другие мероприятия, приглашать в установленном порядке для участия в них лиц, замещающих государственные должности Российской Федерации в Счетной палате, а также гражданских служащих и ли</w:t>
      </w:r>
      <w:r w:rsidR="003D7E9F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, замещающих в Счетной палате</w:t>
      </w:r>
      <w:r w:rsidR="003D7E9F">
        <w:rPr>
          <w:rFonts w:ascii="Times New Roman" w:hAnsi="Times New Roman" w:cs="Times New Roman"/>
          <w:sz w:val="28"/>
          <w:szCs w:val="28"/>
        </w:rPr>
        <w:t xml:space="preserve"> должности, не являющиеся должностями гражданской службы (далее – сотрудники Счетной палаты), специалистов государственных органов Российской федерации и иных</w:t>
      </w:r>
      <w:proofErr w:type="gramEnd"/>
      <w:r w:rsidR="003D7E9F">
        <w:rPr>
          <w:rFonts w:ascii="Times New Roman" w:hAnsi="Times New Roman" w:cs="Times New Roman"/>
          <w:sz w:val="28"/>
          <w:szCs w:val="28"/>
        </w:rPr>
        <w:t xml:space="preserve"> организаций;</w:t>
      </w:r>
    </w:p>
    <w:p w:rsidR="00556C30" w:rsidRDefault="00D90DBC" w:rsidP="008B5FB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участвовать по согласованию с </w:t>
      </w:r>
      <w:r w:rsidR="00BE7ABE">
        <w:rPr>
          <w:rFonts w:ascii="Times New Roman" w:hAnsi="Times New Roman" w:cs="Times New Roman"/>
          <w:sz w:val="28"/>
        </w:rPr>
        <w:t>заместителем директора Департамента</w:t>
      </w:r>
      <w:r w:rsidR="00BE7A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организации и работе совещаний, семинаров, консультаций и других мероприятий, проводимых государственными органами Российской Федерации и иными организациями, по вопросам, входящим в компетенцию Отдела;</w:t>
      </w:r>
    </w:p>
    <w:p w:rsidR="00E81074" w:rsidRDefault="00EB435C" w:rsidP="008B5FB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E81074">
        <w:rPr>
          <w:rFonts w:ascii="Times New Roman" w:hAnsi="Times New Roman" w:cs="Times New Roman"/>
          <w:sz w:val="28"/>
          <w:szCs w:val="28"/>
        </w:rPr>
        <w:t xml:space="preserve">осуществлять по согласованию с </w:t>
      </w:r>
      <w:r w:rsidR="00BE7ABE">
        <w:rPr>
          <w:rFonts w:ascii="Times New Roman" w:hAnsi="Times New Roman" w:cs="Times New Roman"/>
          <w:sz w:val="28"/>
        </w:rPr>
        <w:t>заместителем директора Департамента</w:t>
      </w:r>
      <w:r w:rsidR="00BE7ABE">
        <w:rPr>
          <w:rFonts w:ascii="Times New Roman" w:hAnsi="Times New Roman" w:cs="Times New Roman"/>
          <w:sz w:val="28"/>
          <w:szCs w:val="28"/>
        </w:rPr>
        <w:t xml:space="preserve"> </w:t>
      </w:r>
      <w:r w:rsidR="00E81074">
        <w:rPr>
          <w:rFonts w:ascii="Times New Roman" w:hAnsi="Times New Roman" w:cs="Times New Roman"/>
          <w:sz w:val="28"/>
          <w:szCs w:val="28"/>
        </w:rPr>
        <w:t>взаимодействие с соответствующими структурными подразделениями аппарата Счетной палаты, государственными органами Российской Федерации, образовательными организациями и иными организациями по вопросам, входящим в компетенцию Отдела;</w:t>
      </w:r>
    </w:p>
    <w:p w:rsidR="00A471AA" w:rsidRDefault="00E81074" w:rsidP="008B5FB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запрашивать и получать в других структурных подразделениях Счетной палаты и от сотрудников Счетной палаты необходимые документы и информацию по вопросам, входящим в компетенцию Отдела;</w:t>
      </w:r>
    </w:p>
    <w:p w:rsidR="00A471AA" w:rsidRDefault="00A471AA" w:rsidP="008B5FB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приглашать гражданских служащих структурных подразделений аппарата Счетной палаты для решения вопросов, связанных с прохождением ими гражданской службы;</w:t>
      </w:r>
    </w:p>
    <w:p w:rsidR="007A30FB" w:rsidRDefault="007A30FB" w:rsidP="008B5FB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вносить </w:t>
      </w:r>
      <w:r w:rsidR="00BE7ABE">
        <w:rPr>
          <w:rFonts w:ascii="Times New Roman" w:hAnsi="Times New Roman" w:cs="Times New Roman"/>
          <w:sz w:val="28"/>
        </w:rPr>
        <w:t>заместителю директора Департамента</w:t>
      </w:r>
      <w:r w:rsidR="00BE7A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предложения по совершенствованию порядка прохождения гражданской службы в аппарате Счетной палаты;</w:t>
      </w:r>
    </w:p>
    <w:p w:rsidR="007A30FB" w:rsidRDefault="007A30FB" w:rsidP="008B5FB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пользоваться ресурсами информационно-телекоммуник</w:t>
      </w:r>
      <w:r w:rsidR="009A44CD">
        <w:rPr>
          <w:rFonts w:ascii="Times New Roman" w:hAnsi="Times New Roman" w:cs="Times New Roman"/>
          <w:sz w:val="28"/>
          <w:szCs w:val="28"/>
        </w:rPr>
        <w:t>ационной системы Счетной палаты.</w:t>
      </w:r>
    </w:p>
    <w:p w:rsidR="009A44CD" w:rsidRDefault="009A44CD" w:rsidP="008B5FB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Материально-техническое, документационное, информационное и иное обеспечение деятельности Отдела осуществляется в установленном в Счетной палате порядке.</w:t>
      </w:r>
    </w:p>
    <w:p w:rsidR="009A44CD" w:rsidRDefault="009A44CD" w:rsidP="008B5FB6">
      <w:pPr>
        <w:spacing w:before="240"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Руководство Отделом</w:t>
      </w:r>
    </w:p>
    <w:p w:rsidR="009A44CD" w:rsidRDefault="009A44CD" w:rsidP="008B5FB6">
      <w:pPr>
        <w:spacing w:before="12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Руководство деятельностью Отдела осуществляет начальник Отдела, назначаемый на должности и освобождаемый от должности Председателем </w:t>
      </w:r>
      <w:r>
        <w:rPr>
          <w:rFonts w:ascii="Times New Roman" w:hAnsi="Times New Roman" w:cs="Times New Roman"/>
          <w:sz w:val="28"/>
          <w:szCs w:val="28"/>
        </w:rPr>
        <w:lastRenderedPageBreak/>
        <w:t>Счетной палаты по представлению руководителя аппарата Счетной палаты на основании предложения директора Департамента.</w:t>
      </w:r>
    </w:p>
    <w:p w:rsidR="009A44CD" w:rsidRDefault="00E167D2" w:rsidP="008B5FB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 Начальник Отдела:</w:t>
      </w:r>
    </w:p>
    <w:p w:rsidR="00E167D2" w:rsidRDefault="00E167D2" w:rsidP="008B5FB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несет персональную ответственность за выполнение возложенных на Отдел функций и состояние исполнительской дисциплины;</w:t>
      </w:r>
    </w:p>
    <w:p w:rsidR="00E167D2" w:rsidRDefault="00E167D2" w:rsidP="008B5FB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контролирует качество работы и результат работы, выполняемой гражданскими служащими Отдела;</w:t>
      </w:r>
    </w:p>
    <w:p w:rsidR="00E167D2" w:rsidRDefault="00E167D2" w:rsidP="008B5FB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вносит предложения в план работы Департамента, планирует работу Отдела, обеспечивает выполнение утвержденных плановых заданий и подготовку отчетов о работе;</w:t>
      </w:r>
    </w:p>
    <w:p w:rsidR="00E167D2" w:rsidRDefault="00E167D2" w:rsidP="008B5FB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принимает меры по повышению эффективности работы Отдела и укреплению в нем трудовой дисциплины;</w:t>
      </w:r>
    </w:p>
    <w:p w:rsidR="00E167D2" w:rsidRDefault="00E167D2" w:rsidP="008B5FB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</w:t>
      </w:r>
      <w:r w:rsidR="002D7396">
        <w:rPr>
          <w:rFonts w:ascii="Times New Roman" w:hAnsi="Times New Roman" w:cs="Times New Roman"/>
          <w:sz w:val="28"/>
          <w:szCs w:val="28"/>
        </w:rPr>
        <w:t xml:space="preserve">дставляет </w:t>
      </w:r>
      <w:r w:rsidR="00C36A43">
        <w:rPr>
          <w:rFonts w:ascii="Times New Roman" w:hAnsi="Times New Roman" w:cs="Times New Roman"/>
          <w:sz w:val="28"/>
        </w:rPr>
        <w:t>директору Департамента</w:t>
      </w:r>
      <w:r w:rsidR="00C36A43">
        <w:rPr>
          <w:rFonts w:ascii="Times New Roman" w:hAnsi="Times New Roman" w:cs="Times New Roman"/>
          <w:sz w:val="28"/>
          <w:szCs w:val="28"/>
        </w:rPr>
        <w:t xml:space="preserve"> </w:t>
      </w:r>
      <w:r w:rsidR="002D7396">
        <w:rPr>
          <w:rFonts w:ascii="Times New Roman" w:hAnsi="Times New Roman" w:cs="Times New Roman"/>
          <w:sz w:val="28"/>
          <w:szCs w:val="28"/>
        </w:rPr>
        <w:t>проект положения об Отделе, проекты должностных регламентов гражданских служащих Отдела;</w:t>
      </w:r>
    </w:p>
    <w:p w:rsidR="00197182" w:rsidRDefault="00421AB4" w:rsidP="008B5FB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вносит предложения директору Департамента о назначении на должность и об освобождении от должности гражданских служащих Отдела, об установлении, изменении надбавок к должностным окладам гражданских служащих Отдела;</w:t>
      </w:r>
    </w:p>
    <w:p w:rsidR="00421AB4" w:rsidRDefault="005A5BEE" w:rsidP="008B5FB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обеспечивает в установленном порядке подготовку на гражданских служащих Отдела </w:t>
      </w:r>
      <w:r w:rsidR="00B70B1D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тзывов об уровне знаний, навыков и умений (профессиональном уровне) при сдаче квалификационного экзамена, решении вопроса о присвоении классного чина гражданской службы, проведении аттестации и конкурса на замещение вакантной должности гражданской службы;</w:t>
      </w:r>
    </w:p>
    <w:p w:rsidR="005A5BEE" w:rsidRDefault="00FA5C21" w:rsidP="008B5FB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оценку выполненных заданий и эффективности профессиональной служебной деятельности гражданских служащих Отдела;</w:t>
      </w:r>
    </w:p>
    <w:p w:rsidR="00FA5C21" w:rsidRDefault="007F6D19" w:rsidP="008B5FB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готовит и представляет директору Департамента предложения о поощрении и награждении </w:t>
      </w:r>
      <w:r w:rsidR="009C39F5">
        <w:rPr>
          <w:rFonts w:ascii="Times New Roman" w:hAnsi="Times New Roman" w:cs="Times New Roman"/>
          <w:sz w:val="28"/>
          <w:szCs w:val="28"/>
        </w:rPr>
        <w:t>гражданских служащих Отдела;</w:t>
      </w:r>
    </w:p>
    <w:p w:rsidR="009C39F5" w:rsidRDefault="009C39F5" w:rsidP="008B5FB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вносит предложения о дополнительном профессиональном образовании гражданских служащих Отдела;</w:t>
      </w:r>
    </w:p>
    <w:p w:rsidR="009C39F5" w:rsidRDefault="009C39F5" w:rsidP="008B5FB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организует соблюдение в Отделе требований по охране труда;</w:t>
      </w:r>
    </w:p>
    <w:p w:rsidR="009C39F5" w:rsidRDefault="009C39F5" w:rsidP="008B5FB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выполняет иные поручения </w:t>
      </w:r>
      <w:r w:rsidR="00C36A43">
        <w:rPr>
          <w:rFonts w:ascii="Times New Roman" w:hAnsi="Times New Roman" w:cs="Times New Roman"/>
          <w:sz w:val="28"/>
        </w:rPr>
        <w:t>заместителя директора Департамента</w:t>
      </w:r>
      <w:r w:rsidR="00C36A43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директора Департамента.</w:t>
      </w:r>
    </w:p>
    <w:p w:rsidR="000D1B84" w:rsidRDefault="009C39F5" w:rsidP="00F342C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 В отсутствие начальника Отдела его обязанности исполняет заместитель начальника Отдела.</w:t>
      </w:r>
    </w:p>
    <w:p w:rsidR="000D1B84" w:rsidRDefault="000D1B84" w:rsidP="00C3698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D1B84" w:rsidRDefault="000D1B84" w:rsidP="00C3698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0D1B84" w:rsidSect="00AE3411">
      <w:headerReference w:type="default" r:id="rId9"/>
      <w:headerReference w:type="first" r:id="rId10"/>
      <w:footerReference w:type="first" r:id="rId11"/>
      <w:pgSz w:w="11907" w:h="16840" w:code="9"/>
      <w:pgMar w:top="1134" w:right="851" w:bottom="1134" w:left="1418" w:header="709" w:footer="272" w:gutter="0"/>
      <w:paperSrc w:first="7" w:other="7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377A" w:rsidRDefault="0094377A" w:rsidP="00135498">
      <w:pPr>
        <w:spacing w:after="0" w:line="240" w:lineRule="auto"/>
      </w:pPr>
      <w:r>
        <w:separator/>
      </w:r>
    </w:p>
  </w:endnote>
  <w:endnote w:type="continuationSeparator" w:id="0">
    <w:p w:rsidR="0094377A" w:rsidRDefault="0094377A" w:rsidP="001354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4D9" w:rsidRDefault="0094377A">
    <w:pPr>
      <w:pStyle w:val="a5"/>
      <w:tabs>
        <w:tab w:val="center" w:pos="4820"/>
        <w:tab w:val="right" w:pos="9072"/>
      </w:tabs>
      <w:rPr>
        <w:rFonts w:ascii="Times New Roman" w:hAnsi="Times New Roman"/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377A" w:rsidRDefault="0094377A" w:rsidP="00135498">
      <w:pPr>
        <w:spacing w:after="0" w:line="240" w:lineRule="auto"/>
      </w:pPr>
      <w:r>
        <w:separator/>
      </w:r>
    </w:p>
  </w:footnote>
  <w:footnote w:type="continuationSeparator" w:id="0">
    <w:p w:rsidR="0094377A" w:rsidRDefault="0094377A" w:rsidP="001354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4D9" w:rsidRPr="006B06E8" w:rsidRDefault="00DB09DD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6B06E8">
      <w:rPr>
        <w:rStyle w:val="a7"/>
        <w:rFonts w:ascii="Times New Roman" w:hAnsi="Times New Roman" w:cs="Times New Roman"/>
        <w:sz w:val="24"/>
        <w:szCs w:val="24"/>
      </w:rPr>
      <w:fldChar w:fldCharType="begin"/>
    </w:r>
    <w:r w:rsidR="00135498" w:rsidRPr="006B06E8">
      <w:rPr>
        <w:rStyle w:val="a7"/>
        <w:rFonts w:ascii="Times New Roman" w:hAnsi="Times New Roman" w:cs="Times New Roman"/>
        <w:sz w:val="24"/>
        <w:szCs w:val="24"/>
      </w:rPr>
      <w:instrText xml:space="preserve"> PAGE </w:instrText>
    </w:r>
    <w:r w:rsidRPr="006B06E8">
      <w:rPr>
        <w:rStyle w:val="a7"/>
        <w:rFonts w:ascii="Times New Roman" w:hAnsi="Times New Roman" w:cs="Times New Roman"/>
        <w:sz w:val="24"/>
        <w:szCs w:val="24"/>
      </w:rPr>
      <w:fldChar w:fldCharType="separate"/>
    </w:r>
    <w:r w:rsidR="000D7CC3">
      <w:rPr>
        <w:rStyle w:val="a7"/>
        <w:rFonts w:ascii="Times New Roman" w:hAnsi="Times New Roman" w:cs="Times New Roman"/>
        <w:noProof/>
        <w:sz w:val="24"/>
        <w:szCs w:val="24"/>
      </w:rPr>
      <w:t>2</w:t>
    </w:r>
    <w:r w:rsidRPr="006B06E8">
      <w:rPr>
        <w:rStyle w:val="a7"/>
        <w:rFonts w:ascii="Times New Roman" w:hAnsi="Times New Roman" w:cs="Times New Roman"/>
        <w:sz w:val="24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4D9" w:rsidRDefault="0094377A">
    <w:pPr>
      <w:pStyle w:val="a3"/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F20C5"/>
    <w:multiLevelType w:val="hybridMultilevel"/>
    <w:tmpl w:val="61660430"/>
    <w:lvl w:ilvl="0" w:tplc="3ED01CB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015A03"/>
    <w:multiLevelType w:val="hybridMultilevel"/>
    <w:tmpl w:val="AB28BA6C"/>
    <w:lvl w:ilvl="0" w:tplc="4816F35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A0B7D87"/>
    <w:multiLevelType w:val="hybridMultilevel"/>
    <w:tmpl w:val="D98A44D4"/>
    <w:lvl w:ilvl="0" w:tplc="1CF6755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53840B8"/>
    <w:multiLevelType w:val="hybridMultilevel"/>
    <w:tmpl w:val="BCD48E84"/>
    <w:lvl w:ilvl="0" w:tplc="3ABCD0A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8094744"/>
    <w:multiLevelType w:val="hybridMultilevel"/>
    <w:tmpl w:val="7EB2E794"/>
    <w:lvl w:ilvl="0" w:tplc="958CAA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498"/>
    <w:rsid w:val="000015B7"/>
    <w:rsid w:val="0000730D"/>
    <w:rsid w:val="00030092"/>
    <w:rsid w:val="000424CE"/>
    <w:rsid w:val="00053957"/>
    <w:rsid w:val="00055E0B"/>
    <w:rsid w:val="00064FB6"/>
    <w:rsid w:val="00065B85"/>
    <w:rsid w:val="000700E2"/>
    <w:rsid w:val="0007488C"/>
    <w:rsid w:val="000819D5"/>
    <w:rsid w:val="00085B25"/>
    <w:rsid w:val="00085C2F"/>
    <w:rsid w:val="000958C1"/>
    <w:rsid w:val="000A5B07"/>
    <w:rsid w:val="000A5D65"/>
    <w:rsid w:val="000B5401"/>
    <w:rsid w:val="000C35AB"/>
    <w:rsid w:val="000D1B84"/>
    <w:rsid w:val="000D22A1"/>
    <w:rsid w:val="000D7CC3"/>
    <w:rsid w:val="000E61B0"/>
    <w:rsid w:val="000F0244"/>
    <w:rsid w:val="001130A1"/>
    <w:rsid w:val="001215C1"/>
    <w:rsid w:val="00124880"/>
    <w:rsid w:val="00135498"/>
    <w:rsid w:val="0013566E"/>
    <w:rsid w:val="00151429"/>
    <w:rsid w:val="0017174B"/>
    <w:rsid w:val="00196ED9"/>
    <w:rsid w:val="00197182"/>
    <w:rsid w:val="001C6790"/>
    <w:rsid w:val="001E1ACA"/>
    <w:rsid w:val="001F4C7F"/>
    <w:rsid w:val="00211397"/>
    <w:rsid w:val="002166BD"/>
    <w:rsid w:val="00222BF1"/>
    <w:rsid w:val="0022487B"/>
    <w:rsid w:val="00237737"/>
    <w:rsid w:val="00252893"/>
    <w:rsid w:val="00257B5D"/>
    <w:rsid w:val="0027106F"/>
    <w:rsid w:val="0027306C"/>
    <w:rsid w:val="00273214"/>
    <w:rsid w:val="00287591"/>
    <w:rsid w:val="00295500"/>
    <w:rsid w:val="002A2840"/>
    <w:rsid w:val="002B2C36"/>
    <w:rsid w:val="002B595E"/>
    <w:rsid w:val="002B5AA4"/>
    <w:rsid w:val="002B6F50"/>
    <w:rsid w:val="002C2D40"/>
    <w:rsid w:val="002C6645"/>
    <w:rsid w:val="002D7396"/>
    <w:rsid w:val="00305EE0"/>
    <w:rsid w:val="00307D47"/>
    <w:rsid w:val="00310527"/>
    <w:rsid w:val="003403CC"/>
    <w:rsid w:val="003467BC"/>
    <w:rsid w:val="00366F90"/>
    <w:rsid w:val="00390E56"/>
    <w:rsid w:val="0039259D"/>
    <w:rsid w:val="003974F0"/>
    <w:rsid w:val="003A11E2"/>
    <w:rsid w:val="003A461F"/>
    <w:rsid w:val="003D31A3"/>
    <w:rsid w:val="003D59EB"/>
    <w:rsid w:val="003D70CB"/>
    <w:rsid w:val="003D7E9F"/>
    <w:rsid w:val="00421AB4"/>
    <w:rsid w:val="00477BE4"/>
    <w:rsid w:val="004816D1"/>
    <w:rsid w:val="00491C81"/>
    <w:rsid w:val="004A7540"/>
    <w:rsid w:val="004B18A8"/>
    <w:rsid w:val="004B617B"/>
    <w:rsid w:val="004C2730"/>
    <w:rsid w:val="004E02D1"/>
    <w:rsid w:val="004F117D"/>
    <w:rsid w:val="004F2D5E"/>
    <w:rsid w:val="004F30E5"/>
    <w:rsid w:val="00511BAC"/>
    <w:rsid w:val="005431E9"/>
    <w:rsid w:val="00543580"/>
    <w:rsid w:val="005521D9"/>
    <w:rsid w:val="00556C30"/>
    <w:rsid w:val="00564068"/>
    <w:rsid w:val="005971F1"/>
    <w:rsid w:val="005A5BEE"/>
    <w:rsid w:val="005B06FE"/>
    <w:rsid w:val="005B1409"/>
    <w:rsid w:val="005B1910"/>
    <w:rsid w:val="005B3950"/>
    <w:rsid w:val="005B639D"/>
    <w:rsid w:val="005C0C0B"/>
    <w:rsid w:val="005C2AB5"/>
    <w:rsid w:val="005C45F9"/>
    <w:rsid w:val="005E00C5"/>
    <w:rsid w:val="005E54E4"/>
    <w:rsid w:val="00614BBC"/>
    <w:rsid w:val="00616C00"/>
    <w:rsid w:val="0061768D"/>
    <w:rsid w:val="00664AD3"/>
    <w:rsid w:val="006C1B63"/>
    <w:rsid w:val="006D2234"/>
    <w:rsid w:val="006D6D22"/>
    <w:rsid w:val="006E1C90"/>
    <w:rsid w:val="006F09CE"/>
    <w:rsid w:val="00723140"/>
    <w:rsid w:val="007571BC"/>
    <w:rsid w:val="0076450A"/>
    <w:rsid w:val="00780111"/>
    <w:rsid w:val="00790E53"/>
    <w:rsid w:val="007A30FB"/>
    <w:rsid w:val="007E1667"/>
    <w:rsid w:val="007F108A"/>
    <w:rsid w:val="007F6D19"/>
    <w:rsid w:val="008101F4"/>
    <w:rsid w:val="008259E0"/>
    <w:rsid w:val="0084327D"/>
    <w:rsid w:val="00845ED1"/>
    <w:rsid w:val="0084785D"/>
    <w:rsid w:val="00853033"/>
    <w:rsid w:val="00862A40"/>
    <w:rsid w:val="00872800"/>
    <w:rsid w:val="008B5FB6"/>
    <w:rsid w:val="008C4BA8"/>
    <w:rsid w:val="008C5265"/>
    <w:rsid w:val="008F0005"/>
    <w:rsid w:val="008F0D8E"/>
    <w:rsid w:val="00935FC7"/>
    <w:rsid w:val="0094377A"/>
    <w:rsid w:val="00944BBF"/>
    <w:rsid w:val="00955A78"/>
    <w:rsid w:val="00990ECD"/>
    <w:rsid w:val="009A2BB6"/>
    <w:rsid w:val="009A44CD"/>
    <w:rsid w:val="009A5F6F"/>
    <w:rsid w:val="009C39F5"/>
    <w:rsid w:val="009C5364"/>
    <w:rsid w:val="009E283E"/>
    <w:rsid w:val="00A471AA"/>
    <w:rsid w:val="00A85780"/>
    <w:rsid w:val="00A86A4C"/>
    <w:rsid w:val="00A97438"/>
    <w:rsid w:val="00AA1287"/>
    <w:rsid w:val="00AA2A00"/>
    <w:rsid w:val="00AA7865"/>
    <w:rsid w:val="00AB767E"/>
    <w:rsid w:val="00AC2AAF"/>
    <w:rsid w:val="00AE06A9"/>
    <w:rsid w:val="00AE3411"/>
    <w:rsid w:val="00AE3D81"/>
    <w:rsid w:val="00AF29A9"/>
    <w:rsid w:val="00B34B8F"/>
    <w:rsid w:val="00B428E2"/>
    <w:rsid w:val="00B5032E"/>
    <w:rsid w:val="00B61A5F"/>
    <w:rsid w:val="00B64875"/>
    <w:rsid w:val="00B70B1D"/>
    <w:rsid w:val="00B8234F"/>
    <w:rsid w:val="00B96CCE"/>
    <w:rsid w:val="00BC01C5"/>
    <w:rsid w:val="00BC7CBD"/>
    <w:rsid w:val="00BD1CE9"/>
    <w:rsid w:val="00BD49F9"/>
    <w:rsid w:val="00BE427B"/>
    <w:rsid w:val="00BE7081"/>
    <w:rsid w:val="00BE719C"/>
    <w:rsid w:val="00BE7ABE"/>
    <w:rsid w:val="00BF4553"/>
    <w:rsid w:val="00BF7346"/>
    <w:rsid w:val="00C02BE0"/>
    <w:rsid w:val="00C1498F"/>
    <w:rsid w:val="00C212AB"/>
    <w:rsid w:val="00C27D5B"/>
    <w:rsid w:val="00C32003"/>
    <w:rsid w:val="00C36988"/>
    <w:rsid w:val="00C36A43"/>
    <w:rsid w:val="00C436CB"/>
    <w:rsid w:val="00C54848"/>
    <w:rsid w:val="00C61E44"/>
    <w:rsid w:val="00C64640"/>
    <w:rsid w:val="00C82A06"/>
    <w:rsid w:val="00C84EE8"/>
    <w:rsid w:val="00C87AB6"/>
    <w:rsid w:val="00C93ED5"/>
    <w:rsid w:val="00C959E1"/>
    <w:rsid w:val="00C96F8D"/>
    <w:rsid w:val="00CA2722"/>
    <w:rsid w:val="00CC295A"/>
    <w:rsid w:val="00CF61FA"/>
    <w:rsid w:val="00D05765"/>
    <w:rsid w:val="00D22152"/>
    <w:rsid w:val="00D2600F"/>
    <w:rsid w:val="00D764A4"/>
    <w:rsid w:val="00D76E19"/>
    <w:rsid w:val="00D869A1"/>
    <w:rsid w:val="00D90DBC"/>
    <w:rsid w:val="00D97989"/>
    <w:rsid w:val="00DA33D9"/>
    <w:rsid w:val="00DB09DD"/>
    <w:rsid w:val="00DD5899"/>
    <w:rsid w:val="00DD6017"/>
    <w:rsid w:val="00DE145F"/>
    <w:rsid w:val="00DE3E52"/>
    <w:rsid w:val="00DF34C5"/>
    <w:rsid w:val="00E010E7"/>
    <w:rsid w:val="00E167D2"/>
    <w:rsid w:val="00E268C1"/>
    <w:rsid w:val="00E27C49"/>
    <w:rsid w:val="00E61CE7"/>
    <w:rsid w:val="00E66515"/>
    <w:rsid w:val="00E721AB"/>
    <w:rsid w:val="00E80880"/>
    <w:rsid w:val="00E81074"/>
    <w:rsid w:val="00E8109D"/>
    <w:rsid w:val="00EA0E4D"/>
    <w:rsid w:val="00EB435C"/>
    <w:rsid w:val="00EC2A9A"/>
    <w:rsid w:val="00EC77CC"/>
    <w:rsid w:val="00EE4B5B"/>
    <w:rsid w:val="00F0156A"/>
    <w:rsid w:val="00F06D65"/>
    <w:rsid w:val="00F1572D"/>
    <w:rsid w:val="00F2715C"/>
    <w:rsid w:val="00F342CE"/>
    <w:rsid w:val="00F37F22"/>
    <w:rsid w:val="00F41C11"/>
    <w:rsid w:val="00F6023C"/>
    <w:rsid w:val="00F73D91"/>
    <w:rsid w:val="00F75FA7"/>
    <w:rsid w:val="00F84595"/>
    <w:rsid w:val="00F877FF"/>
    <w:rsid w:val="00FA5C21"/>
    <w:rsid w:val="00FC16E9"/>
    <w:rsid w:val="00FD15D0"/>
    <w:rsid w:val="00FF5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135498"/>
    <w:pPr>
      <w:overflowPunct w:val="0"/>
      <w:autoSpaceDE w:val="0"/>
      <w:autoSpaceDN w:val="0"/>
      <w:adjustRightInd w:val="0"/>
      <w:spacing w:after="0" w:line="240" w:lineRule="auto"/>
      <w:ind w:left="284" w:right="-284"/>
      <w:jc w:val="center"/>
      <w:textAlignment w:val="baseline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35498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1354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35498"/>
  </w:style>
  <w:style w:type="paragraph" w:styleId="a5">
    <w:name w:val="footer"/>
    <w:basedOn w:val="a"/>
    <w:link w:val="a6"/>
    <w:uiPriority w:val="99"/>
    <w:unhideWhenUsed/>
    <w:rsid w:val="001354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35498"/>
  </w:style>
  <w:style w:type="character" w:styleId="a7">
    <w:name w:val="page number"/>
    <w:basedOn w:val="a0"/>
    <w:rsid w:val="00135498"/>
  </w:style>
  <w:style w:type="paragraph" w:styleId="a8">
    <w:name w:val="footnote text"/>
    <w:basedOn w:val="a"/>
    <w:link w:val="a9"/>
    <w:uiPriority w:val="99"/>
    <w:semiHidden/>
    <w:unhideWhenUsed/>
    <w:rsid w:val="00135498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135498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135498"/>
    <w:rPr>
      <w:vertAlign w:val="superscript"/>
    </w:rPr>
  </w:style>
  <w:style w:type="paragraph" w:styleId="ab">
    <w:name w:val="No Spacing"/>
    <w:uiPriority w:val="1"/>
    <w:qFormat/>
    <w:rsid w:val="00BE427B"/>
    <w:pPr>
      <w:spacing w:after="0" w:line="240" w:lineRule="auto"/>
    </w:pPr>
    <w:rPr>
      <w:rFonts w:ascii="Times New Roman" w:hAnsi="Times New Roman"/>
      <w:sz w:val="28"/>
    </w:rPr>
  </w:style>
  <w:style w:type="paragraph" w:styleId="ac">
    <w:name w:val="Body Text Indent"/>
    <w:basedOn w:val="a"/>
    <w:link w:val="ad"/>
    <w:rsid w:val="000015B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Основной текст с отступом Знак"/>
    <w:basedOn w:val="a0"/>
    <w:link w:val="ac"/>
    <w:rsid w:val="000015B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0A5D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A5D65"/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unhideWhenUsed/>
    <w:rsid w:val="004C2730"/>
    <w:pPr>
      <w:spacing w:before="100" w:beforeAutospacing="1" w:after="33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List Paragraph"/>
    <w:basedOn w:val="a"/>
    <w:uiPriority w:val="34"/>
    <w:qFormat/>
    <w:rsid w:val="006C1B63"/>
    <w:pPr>
      <w:ind w:left="720"/>
      <w:contextualSpacing/>
    </w:pPr>
  </w:style>
  <w:style w:type="character" w:styleId="af2">
    <w:name w:val="annotation reference"/>
    <w:basedOn w:val="a0"/>
    <w:uiPriority w:val="99"/>
    <w:semiHidden/>
    <w:unhideWhenUsed/>
    <w:rsid w:val="00D764A4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D764A4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D764A4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D764A4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D764A4"/>
    <w:rPr>
      <w:b/>
      <w:bCs/>
      <w:sz w:val="20"/>
      <w:szCs w:val="20"/>
    </w:rPr>
  </w:style>
  <w:style w:type="paragraph" w:customStyle="1" w:styleId="ConsPlusNormal">
    <w:name w:val="ConsPlusNormal"/>
    <w:rsid w:val="00E010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135498"/>
    <w:pPr>
      <w:overflowPunct w:val="0"/>
      <w:autoSpaceDE w:val="0"/>
      <w:autoSpaceDN w:val="0"/>
      <w:adjustRightInd w:val="0"/>
      <w:spacing w:after="0" w:line="240" w:lineRule="auto"/>
      <w:ind w:left="284" w:right="-284"/>
      <w:jc w:val="center"/>
      <w:textAlignment w:val="baseline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35498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1354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35498"/>
  </w:style>
  <w:style w:type="paragraph" w:styleId="a5">
    <w:name w:val="footer"/>
    <w:basedOn w:val="a"/>
    <w:link w:val="a6"/>
    <w:uiPriority w:val="99"/>
    <w:unhideWhenUsed/>
    <w:rsid w:val="001354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35498"/>
  </w:style>
  <w:style w:type="character" w:styleId="a7">
    <w:name w:val="page number"/>
    <w:basedOn w:val="a0"/>
    <w:rsid w:val="00135498"/>
  </w:style>
  <w:style w:type="paragraph" w:styleId="a8">
    <w:name w:val="footnote text"/>
    <w:basedOn w:val="a"/>
    <w:link w:val="a9"/>
    <w:uiPriority w:val="99"/>
    <w:semiHidden/>
    <w:unhideWhenUsed/>
    <w:rsid w:val="00135498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135498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135498"/>
    <w:rPr>
      <w:vertAlign w:val="superscript"/>
    </w:rPr>
  </w:style>
  <w:style w:type="paragraph" w:styleId="ab">
    <w:name w:val="No Spacing"/>
    <w:uiPriority w:val="1"/>
    <w:qFormat/>
    <w:rsid w:val="00BE427B"/>
    <w:pPr>
      <w:spacing w:after="0" w:line="240" w:lineRule="auto"/>
    </w:pPr>
    <w:rPr>
      <w:rFonts w:ascii="Times New Roman" w:hAnsi="Times New Roman"/>
      <w:sz w:val="28"/>
    </w:rPr>
  </w:style>
  <w:style w:type="paragraph" w:styleId="ac">
    <w:name w:val="Body Text Indent"/>
    <w:basedOn w:val="a"/>
    <w:link w:val="ad"/>
    <w:rsid w:val="000015B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Основной текст с отступом Знак"/>
    <w:basedOn w:val="a0"/>
    <w:link w:val="ac"/>
    <w:rsid w:val="000015B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0A5D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A5D65"/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unhideWhenUsed/>
    <w:rsid w:val="004C2730"/>
    <w:pPr>
      <w:spacing w:before="100" w:beforeAutospacing="1" w:after="33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List Paragraph"/>
    <w:basedOn w:val="a"/>
    <w:uiPriority w:val="34"/>
    <w:qFormat/>
    <w:rsid w:val="006C1B63"/>
    <w:pPr>
      <w:ind w:left="720"/>
      <w:contextualSpacing/>
    </w:pPr>
  </w:style>
  <w:style w:type="character" w:styleId="af2">
    <w:name w:val="annotation reference"/>
    <w:basedOn w:val="a0"/>
    <w:uiPriority w:val="99"/>
    <w:semiHidden/>
    <w:unhideWhenUsed/>
    <w:rsid w:val="00D764A4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D764A4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D764A4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D764A4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D764A4"/>
    <w:rPr>
      <w:b/>
      <w:bCs/>
      <w:sz w:val="20"/>
      <w:szCs w:val="20"/>
    </w:rPr>
  </w:style>
  <w:style w:type="paragraph" w:customStyle="1" w:styleId="ConsPlusNormal">
    <w:name w:val="ConsPlusNormal"/>
    <w:rsid w:val="00E010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65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07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893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60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35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937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09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276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016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B640BD-BA06-41CF-9A4A-5A5B3F19D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2467</Words>
  <Characters>14065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Иванова Елена Васильевна</cp:lastModifiedBy>
  <cp:revision>3</cp:revision>
  <cp:lastPrinted>2021-07-05T07:14:00Z</cp:lastPrinted>
  <dcterms:created xsi:type="dcterms:W3CDTF">2021-07-05T07:45:00Z</dcterms:created>
  <dcterms:modified xsi:type="dcterms:W3CDTF">2021-07-05T07:45:00Z</dcterms:modified>
</cp:coreProperties>
</file>