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72D4" w:rsidRPr="00D82C81" w:rsidRDefault="00D82C81" w:rsidP="005548AF">
      <w:pPr>
        <w:overflowPunct/>
        <w:autoSpaceDE/>
        <w:autoSpaceDN/>
        <w:adjustRightInd/>
        <w:spacing w:line="240" w:lineRule="auto"/>
        <w:ind w:left="0" w:right="0" w:firstLine="709"/>
        <w:textAlignment w:val="auto"/>
        <w:rPr>
          <w:rFonts w:eastAsia="Calibri"/>
          <w:b/>
          <w:sz w:val="24"/>
          <w:szCs w:val="24"/>
          <w:lang w:eastAsia="en-US"/>
        </w:rPr>
      </w:pPr>
      <w:bookmarkStart w:id="0" w:name="_GoBack"/>
      <w:bookmarkEnd w:id="0"/>
      <w:r w:rsidRPr="00D82C81">
        <w:rPr>
          <w:rFonts w:eastAsia="Calibri"/>
          <w:b/>
          <w:sz w:val="24"/>
          <w:szCs w:val="24"/>
          <w:lang w:eastAsia="en-US"/>
        </w:rPr>
        <w:t>25</w:t>
      </w:r>
      <w:r w:rsidR="003D72D4" w:rsidRPr="00D82C81">
        <w:rPr>
          <w:rFonts w:eastAsia="Calibri"/>
          <w:b/>
          <w:sz w:val="24"/>
          <w:szCs w:val="24"/>
          <w:lang w:eastAsia="en-US"/>
        </w:rPr>
        <w:t>. </w:t>
      </w:r>
      <w:r w:rsidRPr="00D82C81">
        <w:rPr>
          <w:rFonts w:eastAsia="Calibri"/>
          <w:b/>
          <w:sz w:val="24"/>
          <w:szCs w:val="24"/>
          <w:lang w:eastAsia="en-US"/>
        </w:rPr>
        <w:t>Государственная программа развития сельского хозяйства и регулирования рынков сельскохозяйственной продукции, сырья и продовольствия</w:t>
      </w:r>
    </w:p>
    <w:p w:rsidR="005548AF" w:rsidRPr="005548AF" w:rsidRDefault="005548AF" w:rsidP="005505A8">
      <w:pPr>
        <w:overflowPunct/>
        <w:autoSpaceDE/>
        <w:autoSpaceDN/>
        <w:adjustRightInd/>
        <w:spacing w:line="384" w:lineRule="auto"/>
        <w:ind w:left="0" w:right="0" w:firstLine="709"/>
        <w:textAlignment w:val="auto"/>
        <w:rPr>
          <w:rFonts w:eastAsia="Calibri"/>
          <w:b/>
          <w:sz w:val="16"/>
          <w:szCs w:val="16"/>
          <w:lang w:eastAsia="en-US"/>
        </w:rPr>
      </w:pPr>
    </w:p>
    <w:p w:rsidR="005505A8" w:rsidRPr="00D501FA" w:rsidRDefault="00D82C81" w:rsidP="005505A8">
      <w:pPr>
        <w:overflowPunct/>
        <w:autoSpaceDE/>
        <w:autoSpaceDN/>
        <w:adjustRightInd/>
        <w:spacing w:line="384" w:lineRule="auto"/>
        <w:ind w:left="0" w:right="0" w:firstLine="709"/>
        <w:textAlignment w:val="auto"/>
        <w:rPr>
          <w:sz w:val="24"/>
          <w:szCs w:val="24"/>
        </w:rPr>
      </w:pPr>
      <w:r w:rsidRPr="00D501FA">
        <w:rPr>
          <w:rFonts w:eastAsia="Calibri"/>
          <w:b/>
          <w:sz w:val="24"/>
          <w:szCs w:val="24"/>
          <w:lang w:eastAsia="en-US"/>
        </w:rPr>
        <w:t>25</w:t>
      </w:r>
      <w:r w:rsidR="00A06AE8" w:rsidRPr="00D501FA">
        <w:rPr>
          <w:rFonts w:eastAsia="Calibri"/>
          <w:b/>
          <w:sz w:val="24"/>
          <w:szCs w:val="24"/>
          <w:lang w:eastAsia="en-US"/>
        </w:rPr>
        <w:t>.1</w:t>
      </w:r>
      <w:r w:rsidR="003D72D4" w:rsidRPr="00D501FA">
        <w:rPr>
          <w:rFonts w:eastAsia="Calibri"/>
          <w:b/>
          <w:sz w:val="24"/>
          <w:szCs w:val="24"/>
          <w:lang w:eastAsia="en-US"/>
        </w:rPr>
        <w:t>. </w:t>
      </w:r>
      <w:r w:rsidRPr="00D501FA">
        <w:rPr>
          <w:sz w:val="24"/>
          <w:szCs w:val="24"/>
        </w:rPr>
        <w:t>Государственная программа развития сельского хозяйства и регулирования рынков сельскохозяйственной продукции, сырья и продовольствия</w:t>
      </w:r>
      <w:r w:rsidR="005505A8" w:rsidRPr="00D501FA">
        <w:rPr>
          <w:sz w:val="24"/>
          <w:szCs w:val="24"/>
        </w:rPr>
        <w:t xml:space="preserve"> (далее – ГП-</w:t>
      </w:r>
      <w:r w:rsidRPr="00D501FA">
        <w:rPr>
          <w:sz w:val="24"/>
          <w:szCs w:val="24"/>
        </w:rPr>
        <w:t>25</w:t>
      </w:r>
      <w:r w:rsidR="00A812B8">
        <w:rPr>
          <w:sz w:val="24"/>
          <w:szCs w:val="24"/>
        </w:rPr>
        <w:t>, госпрограмма</w:t>
      </w:r>
      <w:r w:rsidR="005505A8" w:rsidRPr="00D501FA">
        <w:rPr>
          <w:sz w:val="24"/>
          <w:szCs w:val="24"/>
        </w:rPr>
        <w:t xml:space="preserve">) </w:t>
      </w:r>
      <w:r w:rsidR="00D501FA" w:rsidRPr="00D501FA">
        <w:rPr>
          <w:sz w:val="24"/>
          <w:szCs w:val="24"/>
        </w:rPr>
        <w:t>утверждена постановлением Правительства Российской Федерации от 14 июля 2012</w:t>
      </w:r>
      <w:r w:rsidR="00693284">
        <w:rPr>
          <w:sz w:val="24"/>
          <w:szCs w:val="24"/>
        </w:rPr>
        <w:t> </w:t>
      </w:r>
      <w:r w:rsidR="00D501FA" w:rsidRPr="00D501FA">
        <w:rPr>
          <w:sz w:val="24"/>
          <w:szCs w:val="24"/>
        </w:rPr>
        <w:t>г. № 717.</w:t>
      </w:r>
    </w:p>
    <w:p w:rsidR="009A7BAD" w:rsidRPr="00D501FA" w:rsidRDefault="009A7BAD" w:rsidP="005505A8">
      <w:pPr>
        <w:widowControl w:val="0"/>
        <w:overflowPunct/>
        <w:autoSpaceDE/>
        <w:autoSpaceDN/>
        <w:adjustRightInd/>
        <w:spacing w:line="360" w:lineRule="auto"/>
        <w:ind w:left="0" w:right="0" w:firstLine="680"/>
        <w:textAlignment w:val="auto"/>
        <w:rPr>
          <w:sz w:val="24"/>
          <w:szCs w:val="24"/>
        </w:rPr>
      </w:pPr>
      <w:r w:rsidRPr="00D501FA">
        <w:rPr>
          <w:sz w:val="24"/>
          <w:szCs w:val="24"/>
        </w:rPr>
        <w:t xml:space="preserve">Согласно </w:t>
      </w:r>
      <w:r w:rsidRPr="00D501FA">
        <w:rPr>
          <w:rFonts w:eastAsia="Calibri"/>
          <w:sz w:val="24"/>
          <w:szCs w:val="24"/>
          <w:lang w:eastAsia="en-US"/>
        </w:rPr>
        <w:t>проекту паспорта</w:t>
      </w:r>
      <w:r w:rsidRPr="00D501FA">
        <w:rPr>
          <w:rFonts w:eastAsia="Calibri"/>
          <w:b/>
          <w:sz w:val="24"/>
          <w:szCs w:val="24"/>
          <w:lang w:eastAsia="en-US"/>
        </w:rPr>
        <w:t xml:space="preserve"> </w:t>
      </w:r>
      <w:r w:rsidRPr="00D501FA">
        <w:rPr>
          <w:sz w:val="24"/>
          <w:szCs w:val="24"/>
        </w:rPr>
        <w:t>ГП-</w:t>
      </w:r>
      <w:r w:rsidR="00D501FA" w:rsidRPr="00D501FA">
        <w:rPr>
          <w:sz w:val="24"/>
          <w:szCs w:val="24"/>
        </w:rPr>
        <w:t>25</w:t>
      </w:r>
      <w:r w:rsidRPr="00D501FA">
        <w:rPr>
          <w:sz w:val="24"/>
          <w:szCs w:val="24"/>
        </w:rPr>
        <w:t>, представленному в материалах к законопроекту (далее – проект паспорта ГП-</w:t>
      </w:r>
      <w:r w:rsidR="00D501FA" w:rsidRPr="00D501FA">
        <w:rPr>
          <w:sz w:val="24"/>
          <w:szCs w:val="24"/>
        </w:rPr>
        <w:t>25</w:t>
      </w:r>
      <w:r w:rsidRPr="00D501FA">
        <w:rPr>
          <w:sz w:val="24"/>
          <w:szCs w:val="24"/>
        </w:rPr>
        <w:t>):</w:t>
      </w:r>
    </w:p>
    <w:p w:rsidR="005505A8" w:rsidRPr="00D501FA" w:rsidRDefault="009A7BAD" w:rsidP="005505A8">
      <w:pPr>
        <w:widowControl w:val="0"/>
        <w:overflowPunct/>
        <w:autoSpaceDE/>
        <w:autoSpaceDN/>
        <w:adjustRightInd/>
        <w:spacing w:line="360" w:lineRule="auto"/>
        <w:ind w:left="0" w:right="0" w:firstLine="680"/>
        <w:textAlignment w:val="auto"/>
        <w:rPr>
          <w:sz w:val="24"/>
          <w:szCs w:val="24"/>
        </w:rPr>
      </w:pPr>
      <w:r w:rsidRPr="00D501FA">
        <w:rPr>
          <w:sz w:val="24"/>
          <w:szCs w:val="24"/>
        </w:rPr>
        <w:t>с</w:t>
      </w:r>
      <w:r w:rsidR="005505A8" w:rsidRPr="00D501FA">
        <w:rPr>
          <w:sz w:val="24"/>
          <w:szCs w:val="24"/>
        </w:rPr>
        <w:t xml:space="preserve">рок реализации: </w:t>
      </w:r>
      <w:r w:rsidR="00D501FA" w:rsidRPr="00D501FA">
        <w:rPr>
          <w:sz w:val="24"/>
          <w:szCs w:val="24"/>
        </w:rPr>
        <w:t>2013 – 2025 </w:t>
      </w:r>
      <w:r w:rsidR="005505A8" w:rsidRPr="00D501FA">
        <w:rPr>
          <w:sz w:val="24"/>
          <w:szCs w:val="24"/>
        </w:rPr>
        <w:t>годы</w:t>
      </w:r>
      <w:r w:rsidR="00D501FA" w:rsidRPr="00D501FA">
        <w:rPr>
          <w:sz w:val="24"/>
          <w:szCs w:val="24"/>
        </w:rPr>
        <w:t xml:space="preserve">, в том числе: </w:t>
      </w:r>
      <w:r w:rsidR="00D501FA" w:rsidRPr="00D501FA">
        <w:rPr>
          <w:sz w:val="24"/>
          <w:szCs w:val="24"/>
          <w:lang w:val="en-US"/>
        </w:rPr>
        <w:t>I</w:t>
      </w:r>
      <w:r w:rsidR="00D501FA" w:rsidRPr="00D501FA">
        <w:rPr>
          <w:sz w:val="24"/>
          <w:szCs w:val="24"/>
        </w:rPr>
        <w:t xml:space="preserve"> этап (2013 – 2017 год, программный этап) и </w:t>
      </w:r>
      <w:r w:rsidR="00D501FA" w:rsidRPr="00D501FA">
        <w:rPr>
          <w:sz w:val="24"/>
          <w:szCs w:val="24"/>
          <w:lang w:val="en-US"/>
        </w:rPr>
        <w:t>II</w:t>
      </w:r>
      <w:r w:rsidR="00D501FA" w:rsidRPr="00D501FA">
        <w:rPr>
          <w:sz w:val="24"/>
          <w:szCs w:val="24"/>
        </w:rPr>
        <w:t> этап (2018 год – 2025 год, проектный этап)</w:t>
      </w:r>
      <w:r w:rsidRPr="00D501FA">
        <w:rPr>
          <w:sz w:val="24"/>
          <w:szCs w:val="24"/>
        </w:rPr>
        <w:t>;</w:t>
      </w:r>
    </w:p>
    <w:p w:rsidR="003D72D4" w:rsidRPr="00C93FAB" w:rsidRDefault="003D72D4" w:rsidP="003D72D4">
      <w:pPr>
        <w:overflowPunct/>
        <w:autoSpaceDE/>
        <w:autoSpaceDN/>
        <w:adjustRightInd/>
        <w:spacing w:line="360" w:lineRule="auto"/>
        <w:ind w:left="0" w:right="0" w:firstLine="709"/>
        <w:textAlignment w:val="auto"/>
        <w:rPr>
          <w:sz w:val="24"/>
          <w:szCs w:val="24"/>
        </w:rPr>
      </w:pPr>
      <w:r w:rsidRPr="00C93FAB">
        <w:rPr>
          <w:sz w:val="24"/>
          <w:szCs w:val="24"/>
        </w:rPr>
        <w:t xml:space="preserve">ответственным исполнителем является </w:t>
      </w:r>
      <w:r w:rsidR="00C93FAB" w:rsidRPr="00C93FAB">
        <w:rPr>
          <w:sz w:val="24"/>
          <w:szCs w:val="24"/>
        </w:rPr>
        <w:t>Минсельхоз России</w:t>
      </w:r>
      <w:r w:rsidRPr="00C93FAB">
        <w:rPr>
          <w:sz w:val="24"/>
          <w:szCs w:val="24"/>
        </w:rPr>
        <w:t>.</w:t>
      </w:r>
    </w:p>
    <w:p w:rsidR="00807BFC" w:rsidRDefault="00807BFC" w:rsidP="00807BFC">
      <w:pPr>
        <w:overflowPunct/>
        <w:autoSpaceDE/>
        <w:autoSpaceDN/>
        <w:adjustRightInd/>
        <w:spacing w:line="360" w:lineRule="auto"/>
        <w:ind w:left="0" w:right="0" w:firstLine="709"/>
        <w:textAlignment w:val="auto"/>
      </w:pPr>
      <w:r w:rsidRPr="00807BFC">
        <w:rPr>
          <w:rFonts w:eastAsia="Calibri"/>
          <w:b/>
          <w:sz w:val="24"/>
          <w:szCs w:val="24"/>
          <w:lang w:eastAsia="en-US"/>
        </w:rPr>
        <w:t>25</w:t>
      </w:r>
      <w:r w:rsidR="00A06AE8" w:rsidRPr="00807BFC">
        <w:rPr>
          <w:rFonts w:eastAsia="Calibri"/>
          <w:b/>
          <w:sz w:val="24"/>
          <w:szCs w:val="24"/>
          <w:lang w:eastAsia="en-US"/>
        </w:rPr>
        <w:t>.2</w:t>
      </w:r>
      <w:r w:rsidR="003D72D4" w:rsidRPr="00807BFC">
        <w:rPr>
          <w:rFonts w:eastAsia="Calibri"/>
          <w:b/>
          <w:sz w:val="24"/>
          <w:szCs w:val="24"/>
          <w:lang w:eastAsia="en-US"/>
        </w:rPr>
        <w:t>.</w:t>
      </w:r>
      <w:r w:rsidR="003D72D4" w:rsidRPr="00807BFC">
        <w:rPr>
          <w:rFonts w:eastAsia="Calibri"/>
          <w:sz w:val="24"/>
          <w:szCs w:val="24"/>
          <w:lang w:eastAsia="en-US"/>
        </w:rPr>
        <w:t> </w:t>
      </w:r>
      <w:r w:rsidRPr="00213F96">
        <w:rPr>
          <w:sz w:val="24"/>
          <w:szCs w:val="24"/>
        </w:rPr>
        <w:t>Цели, задачи, показатели (индикаторы) проекта паспорта ГП-25 в целом</w:t>
      </w:r>
      <w:r w:rsidRPr="00213F96">
        <w:rPr>
          <w:i/>
          <w:sz w:val="24"/>
          <w:szCs w:val="24"/>
        </w:rPr>
        <w:t xml:space="preserve"> </w:t>
      </w:r>
      <w:r w:rsidRPr="00213F96">
        <w:rPr>
          <w:sz w:val="24"/>
          <w:szCs w:val="24"/>
        </w:rPr>
        <w:t>соответствуют целям, задачам, показателям документов стратегического планирования в соответствующей сфере деятельности.</w:t>
      </w:r>
    </w:p>
    <w:p w:rsidR="001D41FB" w:rsidRPr="00213F96" w:rsidRDefault="001D41FB" w:rsidP="001D41FB">
      <w:pPr>
        <w:overflowPunct/>
        <w:spacing w:line="360" w:lineRule="auto"/>
        <w:ind w:left="0" w:right="0" w:firstLine="709"/>
        <w:textAlignment w:val="auto"/>
        <w:rPr>
          <w:sz w:val="24"/>
          <w:szCs w:val="24"/>
        </w:rPr>
      </w:pPr>
      <w:r w:rsidRPr="00213F96">
        <w:rPr>
          <w:sz w:val="24"/>
          <w:szCs w:val="24"/>
        </w:rPr>
        <w:t xml:space="preserve">По сравнению с действующей редакцией ГП-25 в проекте паспорта ГП-25 количество целевых показателей на уровне </w:t>
      </w:r>
      <w:r w:rsidR="009F22BF">
        <w:rPr>
          <w:sz w:val="24"/>
          <w:szCs w:val="24"/>
        </w:rPr>
        <w:t>г</w:t>
      </w:r>
      <w:r w:rsidRPr="00213F96">
        <w:rPr>
          <w:sz w:val="24"/>
          <w:szCs w:val="24"/>
        </w:rPr>
        <w:t>оспрограммы не изменилось.</w:t>
      </w:r>
    </w:p>
    <w:p w:rsidR="001D41FB" w:rsidRPr="00213F96" w:rsidRDefault="001D41FB" w:rsidP="001D41FB">
      <w:pPr>
        <w:overflowPunct/>
        <w:spacing w:line="360" w:lineRule="auto"/>
        <w:ind w:left="0" w:right="0" w:firstLine="709"/>
        <w:textAlignment w:val="auto"/>
        <w:rPr>
          <w:sz w:val="24"/>
          <w:szCs w:val="24"/>
        </w:rPr>
      </w:pPr>
      <w:r w:rsidRPr="00213F96">
        <w:rPr>
          <w:sz w:val="24"/>
          <w:szCs w:val="24"/>
        </w:rPr>
        <w:t>Вместе с тем из проекта паспорта ГП-25 исключена цель</w:t>
      </w:r>
      <w:r w:rsidR="00AE4059">
        <w:rPr>
          <w:sz w:val="24"/>
          <w:szCs w:val="24"/>
        </w:rPr>
        <w:t> 5</w:t>
      </w:r>
      <w:r w:rsidRPr="00213F96">
        <w:rPr>
          <w:sz w:val="24"/>
          <w:szCs w:val="24"/>
        </w:rPr>
        <w:t xml:space="preserve"> и соответствующий ей целевой показатель «Достижение объема располагаемых ресурсов домашних хозяйств (в среднем на 1 члена домашнего хозяйства в месяц) в сельской местности в 2025 году в размере 21870 рублей» и добавлен целевой показатель «Индекс производства продукции сельского хозяйства </w:t>
      </w:r>
      <w:r w:rsidR="00AA19E3">
        <w:rPr>
          <w:sz w:val="24"/>
          <w:szCs w:val="24"/>
        </w:rPr>
        <w:t xml:space="preserve">в </w:t>
      </w:r>
      <w:r w:rsidRPr="00213F96">
        <w:rPr>
          <w:sz w:val="24"/>
          <w:szCs w:val="24"/>
        </w:rPr>
        <w:t>сельскохозяйственных организациях, крестьянских (фермерских) хозяйствах, включая индивидуальных предпринимателей (в сопоставимых ценах) к 20</w:t>
      </w:r>
      <w:r w:rsidR="00717EFB">
        <w:rPr>
          <w:sz w:val="24"/>
          <w:szCs w:val="24"/>
        </w:rPr>
        <w:t>25</w:t>
      </w:r>
      <w:r w:rsidRPr="00213F96">
        <w:rPr>
          <w:sz w:val="24"/>
          <w:szCs w:val="24"/>
        </w:rPr>
        <w:t> году</w:t>
      </w:r>
      <w:r w:rsidR="00717EFB">
        <w:rPr>
          <w:sz w:val="24"/>
          <w:szCs w:val="24"/>
        </w:rPr>
        <w:t xml:space="preserve"> составит 119,6 процента к 2018 году</w:t>
      </w:r>
      <w:r w:rsidRPr="00213F96">
        <w:rPr>
          <w:sz w:val="24"/>
          <w:szCs w:val="24"/>
        </w:rPr>
        <w:t>»</w:t>
      </w:r>
      <w:r w:rsidR="00AE4059">
        <w:rPr>
          <w:sz w:val="24"/>
          <w:szCs w:val="24"/>
        </w:rPr>
        <w:t>, соответствующ</w:t>
      </w:r>
      <w:r w:rsidR="004358E3">
        <w:rPr>
          <w:sz w:val="24"/>
          <w:szCs w:val="24"/>
        </w:rPr>
        <w:t>ий</w:t>
      </w:r>
      <w:r w:rsidR="00AE4059">
        <w:rPr>
          <w:sz w:val="24"/>
          <w:szCs w:val="24"/>
        </w:rPr>
        <w:t xml:space="preserve"> цели 1 «Обеспечение продовольственной безопасности Российской Федерации с учетом экономической и территориальной доступности продукции агропромышленного комплекса»</w:t>
      </w:r>
      <w:r w:rsidRPr="00213F96">
        <w:rPr>
          <w:sz w:val="24"/>
          <w:szCs w:val="24"/>
        </w:rPr>
        <w:t>.</w:t>
      </w:r>
    </w:p>
    <w:p w:rsidR="001C5DA6" w:rsidRPr="00213F96" w:rsidRDefault="001C5DA6" w:rsidP="001C5DA6">
      <w:pPr>
        <w:overflowPunct/>
        <w:autoSpaceDE/>
        <w:autoSpaceDN/>
        <w:adjustRightInd/>
        <w:spacing w:line="360" w:lineRule="auto"/>
        <w:ind w:left="0" w:right="0" w:firstLine="709"/>
        <w:textAlignment w:val="auto"/>
        <w:rPr>
          <w:rFonts w:eastAsia="Calibri"/>
          <w:sz w:val="24"/>
          <w:szCs w:val="24"/>
        </w:rPr>
      </w:pPr>
      <w:r w:rsidRPr="00213F96">
        <w:rPr>
          <w:rFonts w:eastAsia="Calibri"/>
          <w:sz w:val="24"/>
          <w:szCs w:val="24"/>
        </w:rPr>
        <w:t>Показатели (индикаторы) проекта паспорта ГП-25 соответствую</w:t>
      </w:r>
      <w:r w:rsidR="002B1116">
        <w:rPr>
          <w:rFonts w:eastAsia="Calibri"/>
          <w:sz w:val="24"/>
          <w:szCs w:val="24"/>
        </w:rPr>
        <w:t>т целям проекта паспорта ГП-25.</w:t>
      </w:r>
    </w:p>
    <w:p w:rsidR="00EC43FD" w:rsidRPr="000E057D" w:rsidRDefault="00EC43FD" w:rsidP="0041244D">
      <w:pPr>
        <w:overflowPunct/>
        <w:autoSpaceDE/>
        <w:autoSpaceDN/>
        <w:adjustRightInd/>
        <w:spacing w:line="360" w:lineRule="auto"/>
        <w:ind w:left="0" w:right="0" w:firstLine="709"/>
        <w:textAlignment w:val="auto"/>
        <w:rPr>
          <w:sz w:val="24"/>
          <w:szCs w:val="24"/>
        </w:rPr>
      </w:pPr>
      <w:r w:rsidRPr="000E057D">
        <w:rPr>
          <w:sz w:val="24"/>
          <w:szCs w:val="24"/>
        </w:rPr>
        <w:t xml:space="preserve">Информация о целях, задачах и значениях целевых показателей (индикаторов) документов стратегического планирования, которые не нашли отражения или отражены не в полной мере в </w:t>
      </w:r>
      <w:r w:rsidR="0033608E" w:rsidRPr="000E057D">
        <w:rPr>
          <w:sz w:val="24"/>
          <w:szCs w:val="24"/>
        </w:rPr>
        <w:t xml:space="preserve">проекте паспорта </w:t>
      </w:r>
      <w:r w:rsidRPr="000E057D">
        <w:rPr>
          <w:sz w:val="24"/>
          <w:szCs w:val="24"/>
        </w:rPr>
        <w:t>ГП-</w:t>
      </w:r>
      <w:r w:rsidR="000E057D" w:rsidRPr="000E057D">
        <w:rPr>
          <w:sz w:val="24"/>
          <w:szCs w:val="24"/>
        </w:rPr>
        <w:t>25</w:t>
      </w:r>
      <w:r w:rsidRPr="000E057D">
        <w:rPr>
          <w:sz w:val="24"/>
          <w:szCs w:val="24"/>
        </w:rPr>
        <w:t>, представлена в следующей таблице.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54"/>
        <w:gridCol w:w="2517"/>
      </w:tblGrid>
      <w:tr w:rsidR="00E10656" w:rsidRPr="00D82C81" w:rsidTr="00F551BC">
        <w:trPr>
          <w:tblHeader/>
        </w:trPr>
        <w:tc>
          <w:tcPr>
            <w:tcW w:w="7054" w:type="dxa"/>
            <w:shd w:val="clear" w:color="auto" w:fill="auto"/>
            <w:vAlign w:val="center"/>
          </w:tcPr>
          <w:p w:rsidR="00EC43FD" w:rsidRPr="00424D03" w:rsidRDefault="00EC43FD" w:rsidP="00201B4C">
            <w:pPr>
              <w:spacing w:line="240" w:lineRule="auto"/>
              <w:ind w:left="0" w:right="0" w:firstLine="0"/>
              <w:jc w:val="center"/>
              <w:outlineLvl w:val="1"/>
              <w:rPr>
                <w:rFonts w:eastAsia="PMingLiU"/>
                <w:sz w:val="16"/>
                <w:szCs w:val="16"/>
              </w:rPr>
            </w:pPr>
            <w:r w:rsidRPr="00424D03">
              <w:rPr>
                <w:rFonts w:eastAsia="PMingLiU"/>
                <w:sz w:val="16"/>
                <w:szCs w:val="16"/>
              </w:rPr>
              <w:t>Цели, задачи и целевые показатели осн</w:t>
            </w:r>
            <w:r w:rsidR="00201B4C" w:rsidRPr="00424D03">
              <w:rPr>
                <w:rFonts w:eastAsia="PMingLiU"/>
                <w:sz w:val="16"/>
                <w:szCs w:val="16"/>
              </w:rPr>
              <w:t>овных стратегических документов</w:t>
            </w:r>
          </w:p>
        </w:tc>
        <w:tc>
          <w:tcPr>
            <w:tcW w:w="2517" w:type="dxa"/>
            <w:shd w:val="clear" w:color="auto" w:fill="auto"/>
            <w:vAlign w:val="center"/>
          </w:tcPr>
          <w:p w:rsidR="00EC43FD" w:rsidRPr="00424D03" w:rsidRDefault="00EC43FD" w:rsidP="00201B4C">
            <w:pPr>
              <w:spacing w:line="240" w:lineRule="auto"/>
              <w:ind w:left="0" w:right="0" w:firstLine="0"/>
              <w:jc w:val="center"/>
              <w:outlineLvl w:val="1"/>
              <w:rPr>
                <w:rFonts w:eastAsia="PMingLiU"/>
                <w:b/>
                <w:sz w:val="16"/>
                <w:szCs w:val="16"/>
              </w:rPr>
            </w:pPr>
            <w:r w:rsidRPr="00424D03">
              <w:rPr>
                <w:rFonts w:eastAsia="PMingLiU"/>
                <w:sz w:val="16"/>
                <w:szCs w:val="16"/>
              </w:rPr>
              <w:t xml:space="preserve">Цели, задачи и целевые показатели, </w:t>
            </w:r>
            <w:r w:rsidR="00FB7FD0" w:rsidRPr="00424D03">
              <w:rPr>
                <w:rFonts w:eastAsia="PMingLiU"/>
                <w:sz w:val="16"/>
                <w:szCs w:val="16"/>
              </w:rPr>
              <w:t>отраженные в проекте паспорта</w:t>
            </w:r>
            <w:r w:rsidRPr="00424D03">
              <w:rPr>
                <w:rFonts w:eastAsia="PMingLiU"/>
                <w:sz w:val="16"/>
                <w:szCs w:val="16"/>
              </w:rPr>
              <w:t xml:space="preserve"> ГП-</w:t>
            </w:r>
            <w:r w:rsidR="00201B4C" w:rsidRPr="00424D03">
              <w:rPr>
                <w:rFonts w:eastAsia="PMingLiU"/>
                <w:sz w:val="16"/>
                <w:szCs w:val="16"/>
              </w:rPr>
              <w:t>25</w:t>
            </w:r>
          </w:p>
        </w:tc>
      </w:tr>
      <w:tr w:rsidR="000E057D" w:rsidRPr="00424D03" w:rsidTr="00F551BC">
        <w:trPr>
          <w:tblHeader/>
        </w:trPr>
        <w:tc>
          <w:tcPr>
            <w:tcW w:w="7054" w:type="dxa"/>
            <w:tcBorders>
              <w:top w:val="single" w:sz="4" w:space="0" w:color="auto"/>
              <w:left w:val="single" w:sz="4" w:space="0" w:color="auto"/>
              <w:bottom w:val="single" w:sz="4" w:space="0" w:color="auto"/>
              <w:right w:val="single" w:sz="4" w:space="0" w:color="auto"/>
            </w:tcBorders>
            <w:shd w:val="clear" w:color="auto" w:fill="auto"/>
            <w:vAlign w:val="center"/>
          </w:tcPr>
          <w:p w:rsidR="00424D03" w:rsidRPr="00424D03" w:rsidRDefault="006A3EC4" w:rsidP="00F551BC">
            <w:pPr>
              <w:spacing w:line="240" w:lineRule="auto"/>
              <w:ind w:left="0" w:right="0" w:firstLine="0"/>
              <w:outlineLvl w:val="1"/>
              <w:rPr>
                <w:rFonts w:eastAsia="PMingLiU"/>
                <w:b/>
                <w:sz w:val="16"/>
                <w:szCs w:val="16"/>
              </w:rPr>
            </w:pPr>
            <w:r>
              <w:rPr>
                <w:rFonts w:eastAsia="PMingLiU"/>
                <w:b/>
                <w:sz w:val="16"/>
                <w:szCs w:val="16"/>
              </w:rPr>
              <w:t>Указ</w:t>
            </w:r>
            <w:r w:rsidR="00424D03" w:rsidRPr="00424D03">
              <w:rPr>
                <w:rFonts w:eastAsia="PMingLiU"/>
                <w:b/>
                <w:sz w:val="16"/>
                <w:szCs w:val="16"/>
              </w:rPr>
              <w:t xml:space="preserve"> Президента Российской Федерации от 7 мая 2012 г. № 596 «О долгосрочной государственной экономической политике»:</w:t>
            </w:r>
          </w:p>
        </w:tc>
        <w:tc>
          <w:tcPr>
            <w:tcW w:w="2517" w:type="dxa"/>
            <w:tcBorders>
              <w:top w:val="single" w:sz="4" w:space="0" w:color="auto"/>
              <w:left w:val="single" w:sz="4" w:space="0" w:color="auto"/>
              <w:bottom w:val="single" w:sz="4" w:space="0" w:color="auto"/>
              <w:right w:val="single" w:sz="4" w:space="0" w:color="auto"/>
            </w:tcBorders>
            <w:shd w:val="clear" w:color="auto" w:fill="auto"/>
            <w:vAlign w:val="center"/>
          </w:tcPr>
          <w:p w:rsidR="000E057D" w:rsidRPr="00424D03" w:rsidRDefault="000E057D" w:rsidP="00C25A9C">
            <w:pPr>
              <w:overflowPunct/>
              <w:autoSpaceDE/>
              <w:autoSpaceDN/>
              <w:adjustRightInd/>
              <w:spacing w:line="240" w:lineRule="auto"/>
              <w:ind w:left="-17" w:right="0" w:firstLine="17"/>
              <w:jc w:val="center"/>
              <w:textAlignment w:val="auto"/>
              <w:outlineLvl w:val="1"/>
              <w:rPr>
                <w:rFonts w:eastAsia="PMingLiU"/>
                <w:b/>
                <w:sz w:val="16"/>
                <w:szCs w:val="16"/>
                <w:lang w:eastAsia="en-US"/>
              </w:rPr>
            </w:pPr>
          </w:p>
        </w:tc>
      </w:tr>
      <w:tr w:rsidR="000E057D" w:rsidRPr="00D82C81" w:rsidTr="00F551BC">
        <w:trPr>
          <w:tblHeader/>
        </w:trPr>
        <w:tc>
          <w:tcPr>
            <w:tcW w:w="7054" w:type="dxa"/>
            <w:tcBorders>
              <w:top w:val="single" w:sz="4" w:space="0" w:color="auto"/>
              <w:left w:val="single" w:sz="4" w:space="0" w:color="auto"/>
              <w:bottom w:val="single" w:sz="4" w:space="0" w:color="auto"/>
              <w:right w:val="single" w:sz="4" w:space="0" w:color="auto"/>
            </w:tcBorders>
            <w:shd w:val="clear" w:color="auto" w:fill="auto"/>
            <w:vAlign w:val="center"/>
          </w:tcPr>
          <w:p w:rsidR="000E057D" w:rsidRPr="00F551BC" w:rsidRDefault="00F551BC" w:rsidP="00F551BC">
            <w:pPr>
              <w:spacing w:line="240" w:lineRule="auto"/>
              <w:ind w:right="0" w:firstLine="0"/>
              <w:outlineLvl w:val="1"/>
              <w:rPr>
                <w:rFonts w:eastAsia="PMingLiU"/>
                <w:sz w:val="16"/>
                <w:szCs w:val="16"/>
              </w:rPr>
            </w:pPr>
            <w:r w:rsidRPr="00F551BC">
              <w:rPr>
                <w:rFonts w:eastAsia="PMingLiU"/>
                <w:sz w:val="16"/>
                <w:szCs w:val="16"/>
              </w:rPr>
              <w:t>У</w:t>
            </w:r>
            <w:r w:rsidR="0085015C" w:rsidRPr="00F551BC">
              <w:rPr>
                <w:rFonts w:eastAsia="PMingLiU"/>
                <w:sz w:val="16"/>
                <w:szCs w:val="16"/>
              </w:rPr>
              <w:t>величение производительности труда к 2018 году в 1,5 раза относительно уровня 2011 года)</w:t>
            </w:r>
          </w:p>
        </w:tc>
        <w:tc>
          <w:tcPr>
            <w:tcW w:w="2517" w:type="dxa"/>
            <w:tcBorders>
              <w:top w:val="single" w:sz="4" w:space="0" w:color="auto"/>
              <w:left w:val="single" w:sz="4" w:space="0" w:color="auto"/>
              <w:bottom w:val="single" w:sz="4" w:space="0" w:color="auto"/>
              <w:right w:val="single" w:sz="4" w:space="0" w:color="auto"/>
            </w:tcBorders>
            <w:shd w:val="clear" w:color="auto" w:fill="auto"/>
            <w:vAlign w:val="center"/>
          </w:tcPr>
          <w:p w:rsidR="000E057D" w:rsidRPr="00213F96" w:rsidRDefault="00424D03" w:rsidP="00FE6FB6">
            <w:pPr>
              <w:overflowPunct/>
              <w:autoSpaceDE/>
              <w:autoSpaceDN/>
              <w:adjustRightInd/>
              <w:spacing w:line="240" w:lineRule="auto"/>
              <w:ind w:left="-17" w:right="0" w:firstLine="17"/>
              <w:textAlignment w:val="auto"/>
              <w:outlineLvl w:val="1"/>
              <w:rPr>
                <w:rFonts w:eastAsia="PMingLiU"/>
                <w:sz w:val="16"/>
                <w:szCs w:val="16"/>
                <w:lang w:eastAsia="en-US"/>
              </w:rPr>
            </w:pPr>
            <w:r>
              <w:rPr>
                <w:rFonts w:eastAsia="PMingLiU"/>
                <w:sz w:val="16"/>
                <w:szCs w:val="16"/>
                <w:lang w:eastAsia="en-US"/>
              </w:rPr>
              <w:t>отсутству</w:t>
            </w:r>
            <w:r w:rsidR="00FE6FB6">
              <w:rPr>
                <w:rFonts w:eastAsia="PMingLiU"/>
                <w:sz w:val="16"/>
                <w:szCs w:val="16"/>
                <w:lang w:eastAsia="en-US"/>
              </w:rPr>
              <w:t>е</w:t>
            </w:r>
            <w:r>
              <w:rPr>
                <w:rFonts w:eastAsia="PMingLiU"/>
                <w:sz w:val="16"/>
                <w:szCs w:val="16"/>
                <w:lang w:eastAsia="en-US"/>
              </w:rPr>
              <w:t>т</w:t>
            </w:r>
          </w:p>
        </w:tc>
      </w:tr>
      <w:tr w:rsidR="00424D03" w:rsidRPr="00D82C81" w:rsidTr="00F551BC">
        <w:trPr>
          <w:tblHeader/>
        </w:trPr>
        <w:tc>
          <w:tcPr>
            <w:tcW w:w="7054" w:type="dxa"/>
            <w:tcBorders>
              <w:top w:val="single" w:sz="4" w:space="0" w:color="auto"/>
              <w:left w:val="single" w:sz="4" w:space="0" w:color="auto"/>
              <w:bottom w:val="single" w:sz="4" w:space="0" w:color="auto"/>
              <w:right w:val="single" w:sz="4" w:space="0" w:color="auto"/>
            </w:tcBorders>
            <w:shd w:val="clear" w:color="auto" w:fill="auto"/>
            <w:vAlign w:val="center"/>
          </w:tcPr>
          <w:p w:rsidR="00424D03" w:rsidRPr="00F551BC" w:rsidRDefault="00F551BC" w:rsidP="00F551BC">
            <w:pPr>
              <w:spacing w:line="240" w:lineRule="auto"/>
              <w:ind w:right="0" w:firstLine="0"/>
              <w:outlineLvl w:val="1"/>
              <w:rPr>
                <w:rFonts w:eastAsia="PMingLiU"/>
                <w:sz w:val="16"/>
                <w:szCs w:val="16"/>
              </w:rPr>
            </w:pPr>
            <w:r w:rsidRPr="00F551BC">
              <w:rPr>
                <w:rFonts w:eastAsia="PMingLiU"/>
                <w:sz w:val="16"/>
                <w:szCs w:val="16"/>
              </w:rPr>
              <w:t>С</w:t>
            </w:r>
            <w:r w:rsidR="0085015C" w:rsidRPr="00F551BC">
              <w:rPr>
                <w:rFonts w:eastAsia="PMingLiU"/>
                <w:sz w:val="16"/>
                <w:szCs w:val="16"/>
              </w:rPr>
              <w:t>оздание и модернизация 25 млн. высокопроизводительных рабочих мест к 2020</w:t>
            </w:r>
            <w:r w:rsidRPr="00F551BC">
              <w:rPr>
                <w:rFonts w:eastAsia="PMingLiU"/>
                <w:sz w:val="16"/>
                <w:szCs w:val="16"/>
              </w:rPr>
              <w:t> </w:t>
            </w:r>
            <w:r w:rsidR="0085015C" w:rsidRPr="00F551BC">
              <w:rPr>
                <w:rFonts w:eastAsia="PMingLiU"/>
                <w:sz w:val="16"/>
                <w:szCs w:val="16"/>
              </w:rPr>
              <w:t>году)</w:t>
            </w:r>
          </w:p>
        </w:tc>
        <w:tc>
          <w:tcPr>
            <w:tcW w:w="2517" w:type="dxa"/>
            <w:tcBorders>
              <w:top w:val="single" w:sz="4" w:space="0" w:color="auto"/>
              <w:left w:val="single" w:sz="4" w:space="0" w:color="auto"/>
              <w:bottom w:val="single" w:sz="4" w:space="0" w:color="auto"/>
              <w:right w:val="single" w:sz="4" w:space="0" w:color="auto"/>
            </w:tcBorders>
            <w:shd w:val="clear" w:color="auto" w:fill="auto"/>
            <w:vAlign w:val="center"/>
          </w:tcPr>
          <w:p w:rsidR="00424D03" w:rsidRPr="00213F96" w:rsidRDefault="00424D03" w:rsidP="00FE6FB6">
            <w:pPr>
              <w:overflowPunct/>
              <w:autoSpaceDE/>
              <w:autoSpaceDN/>
              <w:adjustRightInd/>
              <w:spacing w:line="240" w:lineRule="auto"/>
              <w:ind w:left="-17" w:right="0" w:firstLine="17"/>
              <w:textAlignment w:val="auto"/>
              <w:outlineLvl w:val="1"/>
              <w:rPr>
                <w:rFonts w:eastAsia="PMingLiU"/>
                <w:sz w:val="16"/>
                <w:szCs w:val="16"/>
                <w:lang w:eastAsia="en-US"/>
              </w:rPr>
            </w:pPr>
            <w:r>
              <w:rPr>
                <w:rFonts w:eastAsia="PMingLiU"/>
                <w:sz w:val="16"/>
                <w:szCs w:val="16"/>
                <w:lang w:eastAsia="en-US"/>
              </w:rPr>
              <w:t>отсутству</w:t>
            </w:r>
            <w:r w:rsidR="00FE6FB6">
              <w:rPr>
                <w:rFonts w:eastAsia="PMingLiU"/>
                <w:sz w:val="16"/>
                <w:szCs w:val="16"/>
                <w:lang w:eastAsia="en-US"/>
              </w:rPr>
              <w:t>е</w:t>
            </w:r>
            <w:r>
              <w:rPr>
                <w:rFonts w:eastAsia="PMingLiU"/>
                <w:sz w:val="16"/>
                <w:szCs w:val="16"/>
                <w:lang w:eastAsia="en-US"/>
              </w:rPr>
              <w:t>т</w:t>
            </w:r>
          </w:p>
        </w:tc>
      </w:tr>
    </w:tbl>
    <w:p w:rsidR="001E1418" w:rsidRPr="00582F71" w:rsidRDefault="00582F71" w:rsidP="007427CF">
      <w:pPr>
        <w:overflowPunct/>
        <w:autoSpaceDE/>
        <w:autoSpaceDN/>
        <w:adjustRightInd/>
        <w:spacing w:line="384" w:lineRule="auto"/>
        <w:ind w:left="0" w:right="0" w:firstLine="709"/>
        <w:contextualSpacing/>
        <w:textAlignment w:val="auto"/>
        <w:rPr>
          <w:rFonts w:eastAsia="Calibri"/>
          <w:sz w:val="24"/>
          <w:szCs w:val="24"/>
          <w:lang w:eastAsia="en-US"/>
        </w:rPr>
      </w:pPr>
      <w:r w:rsidRPr="00582F71">
        <w:rPr>
          <w:rFonts w:eastAsia="Calibri"/>
          <w:b/>
          <w:sz w:val="24"/>
          <w:szCs w:val="24"/>
          <w:lang w:eastAsia="en-US"/>
        </w:rPr>
        <w:lastRenderedPageBreak/>
        <w:t>25</w:t>
      </w:r>
      <w:r w:rsidR="001E1418" w:rsidRPr="00582F71">
        <w:rPr>
          <w:rFonts w:eastAsia="Calibri"/>
          <w:b/>
          <w:sz w:val="24"/>
          <w:szCs w:val="24"/>
          <w:lang w:eastAsia="en-US"/>
        </w:rPr>
        <w:t>.3.</w:t>
      </w:r>
      <w:r w:rsidR="001E1418" w:rsidRPr="00582F71">
        <w:rPr>
          <w:sz w:val="24"/>
          <w:szCs w:val="24"/>
        </w:rPr>
        <w:t> </w:t>
      </w:r>
      <w:r w:rsidR="001E1418" w:rsidRPr="00582F71">
        <w:rPr>
          <w:rFonts w:eastAsia="Calibri"/>
          <w:sz w:val="24"/>
          <w:szCs w:val="24"/>
          <w:lang w:eastAsia="en-US"/>
        </w:rPr>
        <w:t>Сведения о финансовом обеспечении ГП-</w:t>
      </w:r>
      <w:r w:rsidRPr="00582F71">
        <w:rPr>
          <w:rFonts w:eastAsia="Calibri"/>
          <w:sz w:val="24"/>
          <w:szCs w:val="24"/>
          <w:lang w:eastAsia="en-US"/>
        </w:rPr>
        <w:t>25</w:t>
      </w:r>
      <w:r w:rsidR="001E1418" w:rsidRPr="00582F71">
        <w:rPr>
          <w:rFonts w:eastAsia="Calibri"/>
          <w:sz w:val="24"/>
          <w:szCs w:val="24"/>
          <w:lang w:eastAsia="en-US"/>
        </w:rPr>
        <w:t xml:space="preserve"> в 2018</w:t>
      </w:r>
      <w:r w:rsidR="005548AF">
        <w:rPr>
          <w:rFonts w:eastAsia="Calibri"/>
          <w:sz w:val="24"/>
          <w:szCs w:val="24"/>
          <w:lang w:eastAsia="en-US"/>
        </w:rPr>
        <w:t> – </w:t>
      </w:r>
      <w:r w:rsidR="001E1418" w:rsidRPr="00582F71">
        <w:rPr>
          <w:rFonts w:eastAsia="Calibri"/>
          <w:sz w:val="24"/>
          <w:szCs w:val="24"/>
          <w:lang w:eastAsia="en-US"/>
        </w:rPr>
        <w:t>2022</w:t>
      </w:r>
      <w:r w:rsidR="005548AF">
        <w:rPr>
          <w:rFonts w:eastAsia="Calibri"/>
          <w:sz w:val="24"/>
          <w:szCs w:val="24"/>
          <w:lang w:eastAsia="en-US"/>
        </w:rPr>
        <w:t> </w:t>
      </w:r>
      <w:r w:rsidR="001E1418" w:rsidRPr="00582F71">
        <w:rPr>
          <w:rFonts w:eastAsia="Calibri"/>
          <w:sz w:val="24"/>
          <w:szCs w:val="24"/>
          <w:lang w:eastAsia="en-US"/>
        </w:rPr>
        <w:t>годах за счет средств федерального бюджета, консолидированных бюджетов субъектов Российской Федерации и юридических лиц представлены в следующей таблице.</w:t>
      </w:r>
    </w:p>
    <w:p w:rsidR="001E1418" w:rsidRPr="00582F71" w:rsidRDefault="001E1418" w:rsidP="001E1418">
      <w:pPr>
        <w:spacing w:line="360" w:lineRule="auto"/>
        <w:ind w:right="-1" w:firstLine="709"/>
        <w:jc w:val="right"/>
        <w:rPr>
          <w:sz w:val="16"/>
          <w:szCs w:val="16"/>
        </w:rPr>
      </w:pPr>
      <w:r w:rsidRPr="00582F71">
        <w:rPr>
          <w:sz w:val="16"/>
          <w:szCs w:val="16"/>
        </w:rPr>
        <w:t xml:space="preserve"> (млн. рублей)</w:t>
      </w:r>
    </w:p>
    <w:tbl>
      <w:tblPr>
        <w:tblW w:w="9398" w:type="dxa"/>
        <w:tblInd w:w="93" w:type="dxa"/>
        <w:tblLook w:val="04A0" w:firstRow="1" w:lastRow="0" w:firstColumn="1" w:lastColumn="0" w:noHBand="0" w:noVBand="1"/>
      </w:tblPr>
      <w:tblGrid>
        <w:gridCol w:w="1871"/>
        <w:gridCol w:w="1207"/>
        <w:gridCol w:w="1263"/>
        <w:gridCol w:w="1005"/>
        <w:gridCol w:w="1172"/>
        <w:gridCol w:w="960"/>
        <w:gridCol w:w="960"/>
        <w:gridCol w:w="960"/>
      </w:tblGrid>
      <w:tr w:rsidR="00E10656" w:rsidRPr="00582F71" w:rsidTr="00582F71">
        <w:trPr>
          <w:trHeight w:val="300"/>
          <w:tblHeader/>
        </w:trPr>
        <w:tc>
          <w:tcPr>
            <w:tcW w:w="187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E1418" w:rsidRPr="00582F71" w:rsidRDefault="001E1418" w:rsidP="001E1418">
            <w:pPr>
              <w:overflowPunct/>
              <w:autoSpaceDE/>
              <w:autoSpaceDN/>
              <w:adjustRightInd/>
              <w:spacing w:line="240" w:lineRule="auto"/>
              <w:ind w:left="0" w:right="0" w:firstLine="0"/>
              <w:jc w:val="center"/>
              <w:textAlignment w:val="auto"/>
              <w:rPr>
                <w:sz w:val="16"/>
                <w:szCs w:val="16"/>
              </w:rPr>
            </w:pPr>
            <w:r w:rsidRPr="00582F71">
              <w:rPr>
                <w:sz w:val="16"/>
                <w:szCs w:val="16"/>
              </w:rPr>
              <w:t>Источник финансового обеспечения</w:t>
            </w:r>
          </w:p>
        </w:tc>
        <w:tc>
          <w:tcPr>
            <w:tcW w:w="3475" w:type="dxa"/>
            <w:gridSpan w:val="3"/>
            <w:tcBorders>
              <w:top w:val="single" w:sz="4" w:space="0" w:color="auto"/>
              <w:left w:val="nil"/>
              <w:bottom w:val="single" w:sz="4" w:space="0" w:color="auto"/>
              <w:right w:val="single" w:sz="4" w:space="0" w:color="auto"/>
            </w:tcBorders>
            <w:shd w:val="clear" w:color="auto" w:fill="auto"/>
            <w:vAlign w:val="center"/>
            <w:hideMark/>
          </w:tcPr>
          <w:p w:rsidR="001E1418" w:rsidRPr="00582F71" w:rsidRDefault="001E1418" w:rsidP="001E1418">
            <w:pPr>
              <w:overflowPunct/>
              <w:autoSpaceDE/>
              <w:autoSpaceDN/>
              <w:adjustRightInd/>
              <w:spacing w:line="240" w:lineRule="auto"/>
              <w:ind w:left="0" w:right="0" w:firstLine="0"/>
              <w:jc w:val="center"/>
              <w:textAlignment w:val="auto"/>
              <w:rPr>
                <w:sz w:val="16"/>
                <w:szCs w:val="16"/>
              </w:rPr>
            </w:pPr>
            <w:r w:rsidRPr="00582F71">
              <w:rPr>
                <w:sz w:val="16"/>
                <w:szCs w:val="16"/>
              </w:rPr>
              <w:t>2018 год</w:t>
            </w:r>
          </w:p>
        </w:tc>
        <w:tc>
          <w:tcPr>
            <w:tcW w:w="117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30A07" w:rsidRPr="00582F71" w:rsidRDefault="001E1418" w:rsidP="00F30A07">
            <w:pPr>
              <w:overflowPunct/>
              <w:autoSpaceDE/>
              <w:autoSpaceDN/>
              <w:adjustRightInd/>
              <w:spacing w:line="240" w:lineRule="auto"/>
              <w:ind w:left="0" w:right="0" w:firstLine="0"/>
              <w:jc w:val="center"/>
              <w:textAlignment w:val="auto"/>
              <w:rPr>
                <w:sz w:val="16"/>
                <w:szCs w:val="16"/>
              </w:rPr>
            </w:pPr>
            <w:r w:rsidRPr="00582F71">
              <w:rPr>
                <w:sz w:val="16"/>
                <w:szCs w:val="16"/>
              </w:rPr>
              <w:t xml:space="preserve">2019 год </w:t>
            </w:r>
          </w:p>
          <w:p w:rsidR="00F30A07" w:rsidRPr="00582F71" w:rsidRDefault="00F30A07" w:rsidP="00F30A07">
            <w:pPr>
              <w:overflowPunct/>
              <w:autoSpaceDE/>
              <w:autoSpaceDN/>
              <w:adjustRightInd/>
              <w:spacing w:line="240" w:lineRule="auto"/>
              <w:ind w:left="0" w:right="0" w:firstLine="0"/>
              <w:jc w:val="center"/>
              <w:textAlignment w:val="auto"/>
              <w:rPr>
                <w:sz w:val="16"/>
                <w:szCs w:val="16"/>
              </w:rPr>
            </w:pPr>
            <w:r w:rsidRPr="00582F71">
              <w:rPr>
                <w:sz w:val="16"/>
                <w:szCs w:val="16"/>
              </w:rPr>
              <w:t>утвержденная ГП/</w:t>
            </w:r>
          </w:p>
          <w:p w:rsidR="001E1418" w:rsidRPr="00582F71" w:rsidRDefault="001E1418" w:rsidP="00F30A07">
            <w:pPr>
              <w:overflowPunct/>
              <w:autoSpaceDE/>
              <w:autoSpaceDN/>
              <w:adjustRightInd/>
              <w:spacing w:line="240" w:lineRule="auto"/>
              <w:ind w:left="0" w:right="0" w:firstLine="0"/>
              <w:jc w:val="center"/>
              <w:textAlignment w:val="auto"/>
              <w:rPr>
                <w:sz w:val="16"/>
                <w:szCs w:val="16"/>
              </w:rPr>
            </w:pPr>
            <w:r w:rsidRPr="00582F71">
              <w:rPr>
                <w:sz w:val="16"/>
                <w:szCs w:val="16"/>
              </w:rPr>
              <w:t>проект паспорта</w:t>
            </w:r>
          </w:p>
        </w:tc>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E1418" w:rsidRPr="00582F71" w:rsidRDefault="001E1418" w:rsidP="001E1418">
            <w:pPr>
              <w:overflowPunct/>
              <w:autoSpaceDE/>
              <w:autoSpaceDN/>
              <w:adjustRightInd/>
              <w:spacing w:line="240" w:lineRule="auto"/>
              <w:ind w:left="0" w:right="0" w:firstLine="0"/>
              <w:jc w:val="center"/>
              <w:textAlignment w:val="auto"/>
              <w:rPr>
                <w:sz w:val="16"/>
                <w:szCs w:val="16"/>
              </w:rPr>
            </w:pPr>
            <w:r w:rsidRPr="00582F71">
              <w:rPr>
                <w:sz w:val="16"/>
                <w:szCs w:val="16"/>
              </w:rPr>
              <w:t>2020 год по проекту паспорта</w:t>
            </w:r>
          </w:p>
        </w:tc>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E1418" w:rsidRPr="00582F71" w:rsidRDefault="001E1418" w:rsidP="001E1418">
            <w:pPr>
              <w:overflowPunct/>
              <w:autoSpaceDE/>
              <w:autoSpaceDN/>
              <w:adjustRightInd/>
              <w:spacing w:line="240" w:lineRule="auto"/>
              <w:ind w:left="0" w:right="0" w:firstLine="0"/>
              <w:jc w:val="center"/>
              <w:textAlignment w:val="auto"/>
              <w:rPr>
                <w:sz w:val="16"/>
                <w:szCs w:val="16"/>
              </w:rPr>
            </w:pPr>
            <w:r w:rsidRPr="00582F71">
              <w:rPr>
                <w:sz w:val="16"/>
                <w:szCs w:val="16"/>
              </w:rPr>
              <w:t>2021 год по проекту паспорта</w:t>
            </w:r>
          </w:p>
        </w:tc>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E1418" w:rsidRPr="00582F71" w:rsidRDefault="001E1418" w:rsidP="001E1418">
            <w:pPr>
              <w:overflowPunct/>
              <w:autoSpaceDE/>
              <w:autoSpaceDN/>
              <w:adjustRightInd/>
              <w:spacing w:line="240" w:lineRule="auto"/>
              <w:ind w:left="0" w:right="0" w:firstLine="0"/>
              <w:jc w:val="center"/>
              <w:textAlignment w:val="auto"/>
              <w:rPr>
                <w:sz w:val="16"/>
                <w:szCs w:val="16"/>
              </w:rPr>
            </w:pPr>
            <w:r w:rsidRPr="00582F71">
              <w:rPr>
                <w:sz w:val="16"/>
                <w:szCs w:val="16"/>
              </w:rPr>
              <w:t>2022 год по проекту паспорта</w:t>
            </w:r>
          </w:p>
        </w:tc>
      </w:tr>
      <w:tr w:rsidR="00E10656" w:rsidRPr="00582F71" w:rsidTr="00582F71">
        <w:trPr>
          <w:trHeight w:val="720"/>
          <w:tblHeader/>
        </w:trPr>
        <w:tc>
          <w:tcPr>
            <w:tcW w:w="1871" w:type="dxa"/>
            <w:vMerge/>
            <w:tcBorders>
              <w:top w:val="single" w:sz="4" w:space="0" w:color="auto"/>
              <w:left w:val="single" w:sz="4" w:space="0" w:color="auto"/>
              <w:bottom w:val="single" w:sz="4" w:space="0" w:color="auto"/>
              <w:right w:val="single" w:sz="4" w:space="0" w:color="auto"/>
            </w:tcBorders>
            <w:vAlign w:val="center"/>
            <w:hideMark/>
          </w:tcPr>
          <w:p w:rsidR="001E1418" w:rsidRPr="00582F71" w:rsidRDefault="001E1418" w:rsidP="001E1418">
            <w:pPr>
              <w:overflowPunct/>
              <w:autoSpaceDE/>
              <w:autoSpaceDN/>
              <w:adjustRightInd/>
              <w:spacing w:line="240" w:lineRule="auto"/>
              <w:ind w:left="0" w:right="0" w:firstLine="0"/>
              <w:jc w:val="left"/>
              <w:textAlignment w:val="auto"/>
              <w:rPr>
                <w:sz w:val="16"/>
                <w:szCs w:val="16"/>
              </w:rPr>
            </w:pPr>
          </w:p>
        </w:tc>
        <w:tc>
          <w:tcPr>
            <w:tcW w:w="1207" w:type="dxa"/>
            <w:tcBorders>
              <w:top w:val="nil"/>
              <w:left w:val="nil"/>
              <w:bottom w:val="single" w:sz="4" w:space="0" w:color="auto"/>
              <w:right w:val="single" w:sz="4" w:space="0" w:color="auto"/>
            </w:tcBorders>
            <w:shd w:val="clear" w:color="auto" w:fill="auto"/>
            <w:vAlign w:val="center"/>
            <w:hideMark/>
          </w:tcPr>
          <w:p w:rsidR="001E1418" w:rsidRPr="00582F71" w:rsidRDefault="005548AF" w:rsidP="001E1418">
            <w:pPr>
              <w:overflowPunct/>
              <w:autoSpaceDE/>
              <w:autoSpaceDN/>
              <w:adjustRightInd/>
              <w:spacing w:line="240" w:lineRule="auto"/>
              <w:ind w:left="0" w:right="0" w:firstLine="0"/>
              <w:jc w:val="center"/>
              <w:textAlignment w:val="auto"/>
              <w:rPr>
                <w:sz w:val="16"/>
                <w:szCs w:val="16"/>
              </w:rPr>
            </w:pPr>
            <w:r>
              <w:rPr>
                <w:sz w:val="16"/>
                <w:szCs w:val="16"/>
              </w:rPr>
              <w:t>ф</w:t>
            </w:r>
            <w:r w:rsidR="001E1418" w:rsidRPr="00582F71">
              <w:rPr>
                <w:sz w:val="16"/>
                <w:szCs w:val="16"/>
              </w:rPr>
              <w:t>актические расходы*</w:t>
            </w:r>
          </w:p>
        </w:tc>
        <w:tc>
          <w:tcPr>
            <w:tcW w:w="1263" w:type="dxa"/>
            <w:tcBorders>
              <w:top w:val="nil"/>
              <w:left w:val="nil"/>
              <w:bottom w:val="single" w:sz="4" w:space="0" w:color="auto"/>
              <w:right w:val="single" w:sz="4" w:space="0" w:color="auto"/>
            </w:tcBorders>
            <w:shd w:val="clear" w:color="auto" w:fill="auto"/>
            <w:vAlign w:val="center"/>
            <w:hideMark/>
          </w:tcPr>
          <w:p w:rsidR="001E1418" w:rsidRPr="00582F71" w:rsidRDefault="005548AF" w:rsidP="001E1418">
            <w:pPr>
              <w:overflowPunct/>
              <w:autoSpaceDE/>
              <w:autoSpaceDN/>
              <w:adjustRightInd/>
              <w:spacing w:line="240" w:lineRule="auto"/>
              <w:ind w:left="0" w:right="0" w:firstLine="0"/>
              <w:jc w:val="center"/>
              <w:textAlignment w:val="auto"/>
              <w:rPr>
                <w:sz w:val="16"/>
                <w:szCs w:val="16"/>
              </w:rPr>
            </w:pPr>
            <w:r>
              <w:rPr>
                <w:sz w:val="16"/>
                <w:szCs w:val="16"/>
              </w:rPr>
              <w:t>о</w:t>
            </w:r>
            <w:r w:rsidR="001E1418" w:rsidRPr="00582F71">
              <w:rPr>
                <w:sz w:val="16"/>
                <w:szCs w:val="16"/>
              </w:rPr>
              <w:t>тклонение от утвержденной ГП</w:t>
            </w:r>
          </w:p>
        </w:tc>
        <w:tc>
          <w:tcPr>
            <w:tcW w:w="1005" w:type="dxa"/>
            <w:tcBorders>
              <w:top w:val="nil"/>
              <w:left w:val="nil"/>
              <w:bottom w:val="single" w:sz="4" w:space="0" w:color="auto"/>
              <w:right w:val="single" w:sz="4" w:space="0" w:color="auto"/>
            </w:tcBorders>
            <w:shd w:val="clear" w:color="auto" w:fill="auto"/>
            <w:vAlign w:val="center"/>
            <w:hideMark/>
          </w:tcPr>
          <w:p w:rsidR="001E1418" w:rsidRPr="00582F71" w:rsidRDefault="001E1418" w:rsidP="001E1418">
            <w:pPr>
              <w:overflowPunct/>
              <w:autoSpaceDE/>
              <w:autoSpaceDN/>
              <w:adjustRightInd/>
              <w:spacing w:line="240" w:lineRule="auto"/>
              <w:ind w:left="0" w:right="0" w:firstLine="0"/>
              <w:jc w:val="center"/>
              <w:textAlignment w:val="auto"/>
              <w:rPr>
                <w:sz w:val="16"/>
                <w:szCs w:val="16"/>
              </w:rPr>
            </w:pPr>
            <w:r w:rsidRPr="00582F71">
              <w:rPr>
                <w:sz w:val="16"/>
                <w:szCs w:val="16"/>
              </w:rPr>
              <w:t>% отклонения</w:t>
            </w:r>
          </w:p>
        </w:tc>
        <w:tc>
          <w:tcPr>
            <w:tcW w:w="1172" w:type="dxa"/>
            <w:vMerge/>
            <w:tcBorders>
              <w:top w:val="single" w:sz="4" w:space="0" w:color="auto"/>
              <w:left w:val="single" w:sz="4" w:space="0" w:color="auto"/>
              <w:bottom w:val="single" w:sz="4" w:space="0" w:color="auto"/>
              <w:right w:val="single" w:sz="4" w:space="0" w:color="auto"/>
            </w:tcBorders>
            <w:vAlign w:val="center"/>
            <w:hideMark/>
          </w:tcPr>
          <w:p w:rsidR="001E1418" w:rsidRPr="00582F71" w:rsidRDefault="001E1418" w:rsidP="001E1418">
            <w:pPr>
              <w:overflowPunct/>
              <w:autoSpaceDE/>
              <w:autoSpaceDN/>
              <w:adjustRightInd/>
              <w:spacing w:line="240" w:lineRule="auto"/>
              <w:ind w:left="0" w:right="0" w:firstLine="0"/>
              <w:jc w:val="left"/>
              <w:textAlignment w:val="auto"/>
              <w:rPr>
                <w:sz w:val="16"/>
                <w:szCs w:val="16"/>
              </w:rPr>
            </w:pPr>
          </w:p>
        </w:tc>
        <w:tc>
          <w:tcPr>
            <w:tcW w:w="960" w:type="dxa"/>
            <w:vMerge/>
            <w:tcBorders>
              <w:top w:val="single" w:sz="4" w:space="0" w:color="auto"/>
              <w:left w:val="single" w:sz="4" w:space="0" w:color="auto"/>
              <w:bottom w:val="single" w:sz="4" w:space="0" w:color="auto"/>
              <w:right w:val="single" w:sz="4" w:space="0" w:color="auto"/>
            </w:tcBorders>
            <w:vAlign w:val="center"/>
            <w:hideMark/>
          </w:tcPr>
          <w:p w:rsidR="001E1418" w:rsidRPr="00582F71" w:rsidRDefault="001E1418" w:rsidP="001E1418">
            <w:pPr>
              <w:overflowPunct/>
              <w:autoSpaceDE/>
              <w:autoSpaceDN/>
              <w:adjustRightInd/>
              <w:spacing w:line="240" w:lineRule="auto"/>
              <w:ind w:left="0" w:right="0" w:firstLine="0"/>
              <w:jc w:val="left"/>
              <w:textAlignment w:val="auto"/>
              <w:rPr>
                <w:sz w:val="16"/>
                <w:szCs w:val="16"/>
              </w:rPr>
            </w:pPr>
          </w:p>
        </w:tc>
        <w:tc>
          <w:tcPr>
            <w:tcW w:w="960" w:type="dxa"/>
            <w:vMerge/>
            <w:tcBorders>
              <w:top w:val="single" w:sz="4" w:space="0" w:color="auto"/>
              <w:left w:val="single" w:sz="4" w:space="0" w:color="auto"/>
              <w:bottom w:val="single" w:sz="4" w:space="0" w:color="auto"/>
              <w:right w:val="single" w:sz="4" w:space="0" w:color="auto"/>
            </w:tcBorders>
            <w:vAlign w:val="center"/>
            <w:hideMark/>
          </w:tcPr>
          <w:p w:rsidR="001E1418" w:rsidRPr="00582F71" w:rsidRDefault="001E1418" w:rsidP="001E1418">
            <w:pPr>
              <w:overflowPunct/>
              <w:autoSpaceDE/>
              <w:autoSpaceDN/>
              <w:adjustRightInd/>
              <w:spacing w:line="240" w:lineRule="auto"/>
              <w:ind w:left="0" w:right="0" w:firstLine="0"/>
              <w:jc w:val="left"/>
              <w:textAlignment w:val="auto"/>
              <w:rPr>
                <w:sz w:val="16"/>
                <w:szCs w:val="16"/>
              </w:rPr>
            </w:pPr>
          </w:p>
        </w:tc>
        <w:tc>
          <w:tcPr>
            <w:tcW w:w="960" w:type="dxa"/>
            <w:vMerge/>
            <w:tcBorders>
              <w:top w:val="single" w:sz="4" w:space="0" w:color="auto"/>
              <w:left w:val="single" w:sz="4" w:space="0" w:color="auto"/>
              <w:bottom w:val="single" w:sz="4" w:space="0" w:color="auto"/>
              <w:right w:val="single" w:sz="4" w:space="0" w:color="auto"/>
            </w:tcBorders>
            <w:vAlign w:val="center"/>
            <w:hideMark/>
          </w:tcPr>
          <w:p w:rsidR="001E1418" w:rsidRPr="00582F71" w:rsidRDefault="001E1418" w:rsidP="001E1418">
            <w:pPr>
              <w:overflowPunct/>
              <w:autoSpaceDE/>
              <w:autoSpaceDN/>
              <w:adjustRightInd/>
              <w:spacing w:line="240" w:lineRule="auto"/>
              <w:ind w:left="0" w:right="0" w:firstLine="0"/>
              <w:jc w:val="left"/>
              <w:textAlignment w:val="auto"/>
              <w:rPr>
                <w:sz w:val="16"/>
                <w:szCs w:val="16"/>
              </w:rPr>
            </w:pPr>
          </w:p>
        </w:tc>
      </w:tr>
      <w:tr w:rsidR="00E10656" w:rsidRPr="00582F71" w:rsidTr="00582F71">
        <w:trPr>
          <w:trHeight w:val="50"/>
          <w:tblHeader/>
        </w:trPr>
        <w:tc>
          <w:tcPr>
            <w:tcW w:w="1871" w:type="dxa"/>
            <w:tcBorders>
              <w:top w:val="nil"/>
              <w:left w:val="single" w:sz="4" w:space="0" w:color="auto"/>
              <w:bottom w:val="single" w:sz="4" w:space="0" w:color="auto"/>
              <w:right w:val="single" w:sz="4" w:space="0" w:color="auto"/>
            </w:tcBorders>
            <w:shd w:val="clear" w:color="auto" w:fill="auto"/>
            <w:vAlign w:val="center"/>
          </w:tcPr>
          <w:p w:rsidR="001E1418" w:rsidRPr="00582F71" w:rsidRDefault="001E1418" w:rsidP="001E1418">
            <w:pPr>
              <w:overflowPunct/>
              <w:autoSpaceDE/>
              <w:autoSpaceDN/>
              <w:adjustRightInd/>
              <w:spacing w:line="240" w:lineRule="auto"/>
              <w:ind w:left="0" w:right="0" w:firstLine="0"/>
              <w:jc w:val="center"/>
              <w:textAlignment w:val="auto"/>
              <w:rPr>
                <w:sz w:val="16"/>
                <w:szCs w:val="16"/>
              </w:rPr>
            </w:pPr>
            <w:r w:rsidRPr="00582F71">
              <w:rPr>
                <w:sz w:val="16"/>
                <w:szCs w:val="16"/>
              </w:rPr>
              <w:t>1</w:t>
            </w:r>
          </w:p>
        </w:tc>
        <w:tc>
          <w:tcPr>
            <w:tcW w:w="1207" w:type="dxa"/>
            <w:tcBorders>
              <w:top w:val="nil"/>
              <w:left w:val="nil"/>
              <w:bottom w:val="single" w:sz="4" w:space="0" w:color="auto"/>
              <w:right w:val="single" w:sz="4" w:space="0" w:color="auto"/>
            </w:tcBorders>
            <w:shd w:val="clear" w:color="auto" w:fill="auto"/>
            <w:vAlign w:val="center"/>
          </w:tcPr>
          <w:p w:rsidR="001E1418" w:rsidRPr="00582F71" w:rsidRDefault="001E1418" w:rsidP="001E1418">
            <w:pPr>
              <w:overflowPunct/>
              <w:autoSpaceDE/>
              <w:autoSpaceDN/>
              <w:adjustRightInd/>
              <w:spacing w:line="240" w:lineRule="auto"/>
              <w:ind w:left="0" w:right="0" w:firstLine="0"/>
              <w:jc w:val="center"/>
              <w:textAlignment w:val="auto"/>
              <w:rPr>
                <w:sz w:val="16"/>
                <w:szCs w:val="16"/>
              </w:rPr>
            </w:pPr>
            <w:r w:rsidRPr="00582F71">
              <w:rPr>
                <w:sz w:val="16"/>
                <w:szCs w:val="16"/>
              </w:rPr>
              <w:t>2</w:t>
            </w:r>
          </w:p>
        </w:tc>
        <w:tc>
          <w:tcPr>
            <w:tcW w:w="1263" w:type="dxa"/>
            <w:tcBorders>
              <w:top w:val="nil"/>
              <w:left w:val="nil"/>
              <w:bottom w:val="single" w:sz="4" w:space="0" w:color="auto"/>
              <w:right w:val="single" w:sz="4" w:space="0" w:color="auto"/>
            </w:tcBorders>
            <w:shd w:val="clear" w:color="auto" w:fill="auto"/>
            <w:vAlign w:val="center"/>
          </w:tcPr>
          <w:p w:rsidR="001E1418" w:rsidRPr="00582F71" w:rsidRDefault="001E1418" w:rsidP="001E1418">
            <w:pPr>
              <w:overflowPunct/>
              <w:autoSpaceDE/>
              <w:autoSpaceDN/>
              <w:adjustRightInd/>
              <w:spacing w:line="240" w:lineRule="auto"/>
              <w:ind w:left="0" w:right="0" w:firstLine="0"/>
              <w:jc w:val="center"/>
              <w:textAlignment w:val="auto"/>
              <w:rPr>
                <w:sz w:val="16"/>
                <w:szCs w:val="16"/>
              </w:rPr>
            </w:pPr>
            <w:r w:rsidRPr="00582F71">
              <w:rPr>
                <w:sz w:val="16"/>
                <w:szCs w:val="16"/>
              </w:rPr>
              <w:t>3</w:t>
            </w:r>
          </w:p>
        </w:tc>
        <w:tc>
          <w:tcPr>
            <w:tcW w:w="1005" w:type="dxa"/>
            <w:tcBorders>
              <w:top w:val="nil"/>
              <w:left w:val="nil"/>
              <w:bottom w:val="single" w:sz="4" w:space="0" w:color="auto"/>
              <w:right w:val="single" w:sz="4" w:space="0" w:color="auto"/>
            </w:tcBorders>
            <w:shd w:val="clear" w:color="auto" w:fill="auto"/>
            <w:vAlign w:val="center"/>
          </w:tcPr>
          <w:p w:rsidR="001E1418" w:rsidRPr="00582F71" w:rsidRDefault="001E1418" w:rsidP="001E1418">
            <w:pPr>
              <w:overflowPunct/>
              <w:autoSpaceDE/>
              <w:autoSpaceDN/>
              <w:adjustRightInd/>
              <w:spacing w:line="240" w:lineRule="auto"/>
              <w:ind w:left="0" w:right="0" w:firstLine="0"/>
              <w:jc w:val="center"/>
              <w:textAlignment w:val="auto"/>
              <w:rPr>
                <w:sz w:val="16"/>
                <w:szCs w:val="16"/>
              </w:rPr>
            </w:pPr>
            <w:r w:rsidRPr="00582F71">
              <w:rPr>
                <w:sz w:val="16"/>
                <w:szCs w:val="16"/>
              </w:rPr>
              <w:t>4</w:t>
            </w:r>
          </w:p>
        </w:tc>
        <w:tc>
          <w:tcPr>
            <w:tcW w:w="1172" w:type="dxa"/>
            <w:tcBorders>
              <w:top w:val="nil"/>
              <w:left w:val="nil"/>
              <w:bottom w:val="single" w:sz="4" w:space="0" w:color="auto"/>
              <w:right w:val="single" w:sz="4" w:space="0" w:color="auto"/>
            </w:tcBorders>
            <w:shd w:val="clear" w:color="auto" w:fill="auto"/>
            <w:noWrap/>
            <w:vAlign w:val="center"/>
          </w:tcPr>
          <w:p w:rsidR="001E1418" w:rsidRPr="00582F71" w:rsidRDefault="001E1418" w:rsidP="001E1418">
            <w:pPr>
              <w:overflowPunct/>
              <w:autoSpaceDE/>
              <w:autoSpaceDN/>
              <w:adjustRightInd/>
              <w:spacing w:line="240" w:lineRule="auto"/>
              <w:ind w:left="0" w:right="0" w:firstLine="0"/>
              <w:jc w:val="center"/>
              <w:textAlignment w:val="auto"/>
              <w:rPr>
                <w:sz w:val="16"/>
                <w:szCs w:val="16"/>
              </w:rPr>
            </w:pPr>
            <w:r w:rsidRPr="00582F71">
              <w:rPr>
                <w:sz w:val="16"/>
                <w:szCs w:val="16"/>
              </w:rPr>
              <w:t>5</w:t>
            </w:r>
          </w:p>
        </w:tc>
        <w:tc>
          <w:tcPr>
            <w:tcW w:w="960" w:type="dxa"/>
            <w:tcBorders>
              <w:top w:val="nil"/>
              <w:left w:val="nil"/>
              <w:bottom w:val="single" w:sz="4" w:space="0" w:color="auto"/>
              <w:right w:val="single" w:sz="4" w:space="0" w:color="auto"/>
            </w:tcBorders>
            <w:shd w:val="clear" w:color="auto" w:fill="auto"/>
            <w:noWrap/>
            <w:vAlign w:val="center"/>
          </w:tcPr>
          <w:p w:rsidR="001E1418" w:rsidRPr="00582F71" w:rsidRDefault="001E1418" w:rsidP="001E1418">
            <w:pPr>
              <w:overflowPunct/>
              <w:autoSpaceDE/>
              <w:autoSpaceDN/>
              <w:adjustRightInd/>
              <w:spacing w:line="240" w:lineRule="auto"/>
              <w:ind w:left="0" w:right="0" w:firstLine="0"/>
              <w:jc w:val="center"/>
              <w:textAlignment w:val="auto"/>
              <w:rPr>
                <w:sz w:val="16"/>
                <w:szCs w:val="16"/>
              </w:rPr>
            </w:pPr>
            <w:r w:rsidRPr="00582F71">
              <w:rPr>
                <w:sz w:val="16"/>
                <w:szCs w:val="16"/>
              </w:rPr>
              <w:t>6</w:t>
            </w:r>
          </w:p>
        </w:tc>
        <w:tc>
          <w:tcPr>
            <w:tcW w:w="960" w:type="dxa"/>
            <w:tcBorders>
              <w:top w:val="nil"/>
              <w:left w:val="nil"/>
              <w:bottom w:val="single" w:sz="4" w:space="0" w:color="auto"/>
              <w:right w:val="single" w:sz="4" w:space="0" w:color="auto"/>
            </w:tcBorders>
            <w:shd w:val="clear" w:color="auto" w:fill="auto"/>
            <w:noWrap/>
            <w:vAlign w:val="center"/>
          </w:tcPr>
          <w:p w:rsidR="001E1418" w:rsidRPr="00582F71" w:rsidRDefault="001E1418" w:rsidP="001E1418">
            <w:pPr>
              <w:overflowPunct/>
              <w:autoSpaceDE/>
              <w:autoSpaceDN/>
              <w:adjustRightInd/>
              <w:spacing w:line="240" w:lineRule="auto"/>
              <w:ind w:left="0" w:right="0" w:firstLine="0"/>
              <w:jc w:val="center"/>
              <w:textAlignment w:val="auto"/>
              <w:rPr>
                <w:sz w:val="16"/>
                <w:szCs w:val="16"/>
              </w:rPr>
            </w:pPr>
            <w:r w:rsidRPr="00582F71">
              <w:rPr>
                <w:sz w:val="16"/>
                <w:szCs w:val="16"/>
              </w:rPr>
              <w:t>7</w:t>
            </w:r>
          </w:p>
        </w:tc>
        <w:tc>
          <w:tcPr>
            <w:tcW w:w="960" w:type="dxa"/>
            <w:tcBorders>
              <w:top w:val="nil"/>
              <w:left w:val="nil"/>
              <w:bottom w:val="single" w:sz="4" w:space="0" w:color="auto"/>
              <w:right w:val="single" w:sz="4" w:space="0" w:color="auto"/>
            </w:tcBorders>
            <w:shd w:val="clear" w:color="auto" w:fill="auto"/>
            <w:noWrap/>
            <w:vAlign w:val="center"/>
          </w:tcPr>
          <w:p w:rsidR="001E1418" w:rsidRPr="00582F71" w:rsidRDefault="001E1418" w:rsidP="001E1418">
            <w:pPr>
              <w:overflowPunct/>
              <w:autoSpaceDE/>
              <w:autoSpaceDN/>
              <w:adjustRightInd/>
              <w:spacing w:line="240" w:lineRule="auto"/>
              <w:ind w:left="0" w:right="0" w:firstLine="0"/>
              <w:jc w:val="center"/>
              <w:textAlignment w:val="auto"/>
              <w:rPr>
                <w:sz w:val="16"/>
                <w:szCs w:val="16"/>
              </w:rPr>
            </w:pPr>
            <w:r w:rsidRPr="00582F71">
              <w:rPr>
                <w:sz w:val="16"/>
                <w:szCs w:val="16"/>
              </w:rPr>
              <w:t>8</w:t>
            </w:r>
          </w:p>
        </w:tc>
      </w:tr>
      <w:tr w:rsidR="002B36AA" w:rsidRPr="00432D1A" w:rsidTr="00582F71">
        <w:trPr>
          <w:trHeight w:val="300"/>
        </w:trPr>
        <w:tc>
          <w:tcPr>
            <w:tcW w:w="1871" w:type="dxa"/>
            <w:tcBorders>
              <w:top w:val="nil"/>
              <w:left w:val="single" w:sz="4" w:space="0" w:color="auto"/>
              <w:bottom w:val="single" w:sz="4" w:space="0" w:color="auto"/>
              <w:right w:val="single" w:sz="4" w:space="0" w:color="auto"/>
            </w:tcBorders>
            <w:shd w:val="clear" w:color="auto" w:fill="auto"/>
            <w:vAlign w:val="center"/>
            <w:hideMark/>
          </w:tcPr>
          <w:p w:rsidR="002B36AA" w:rsidRPr="00432D1A" w:rsidRDefault="005548AF" w:rsidP="001E1418">
            <w:pPr>
              <w:overflowPunct/>
              <w:autoSpaceDE/>
              <w:autoSpaceDN/>
              <w:adjustRightInd/>
              <w:spacing w:line="240" w:lineRule="auto"/>
              <w:ind w:left="0" w:right="0" w:firstLine="0"/>
              <w:jc w:val="left"/>
              <w:textAlignment w:val="auto"/>
              <w:rPr>
                <w:b/>
                <w:sz w:val="16"/>
                <w:szCs w:val="16"/>
              </w:rPr>
            </w:pPr>
            <w:r>
              <w:rPr>
                <w:b/>
                <w:sz w:val="16"/>
                <w:szCs w:val="16"/>
              </w:rPr>
              <w:t>В</w:t>
            </w:r>
            <w:r w:rsidR="002B36AA" w:rsidRPr="00432D1A">
              <w:rPr>
                <w:b/>
                <w:sz w:val="16"/>
                <w:szCs w:val="16"/>
              </w:rPr>
              <w:t>сего</w:t>
            </w:r>
          </w:p>
        </w:tc>
        <w:tc>
          <w:tcPr>
            <w:tcW w:w="1207" w:type="dxa"/>
            <w:tcBorders>
              <w:top w:val="nil"/>
              <w:left w:val="nil"/>
              <w:bottom w:val="single" w:sz="4" w:space="0" w:color="auto"/>
              <w:right w:val="single" w:sz="4" w:space="0" w:color="auto"/>
            </w:tcBorders>
            <w:shd w:val="clear" w:color="auto" w:fill="auto"/>
            <w:vAlign w:val="center"/>
          </w:tcPr>
          <w:p w:rsidR="002B36AA" w:rsidRPr="00432D1A" w:rsidRDefault="002B36AA" w:rsidP="002B36AA">
            <w:pPr>
              <w:spacing w:line="240" w:lineRule="auto"/>
              <w:ind w:left="0" w:right="0" w:firstLine="0"/>
              <w:jc w:val="center"/>
              <w:rPr>
                <w:b/>
                <w:sz w:val="16"/>
                <w:szCs w:val="16"/>
                <w:highlight w:val="yellow"/>
              </w:rPr>
            </w:pPr>
            <w:r w:rsidRPr="00432D1A">
              <w:rPr>
                <w:b/>
                <w:sz w:val="16"/>
                <w:szCs w:val="16"/>
              </w:rPr>
              <w:t>301 739,1</w:t>
            </w:r>
          </w:p>
        </w:tc>
        <w:tc>
          <w:tcPr>
            <w:tcW w:w="1263" w:type="dxa"/>
            <w:tcBorders>
              <w:top w:val="nil"/>
              <w:left w:val="nil"/>
              <w:bottom w:val="single" w:sz="4" w:space="0" w:color="auto"/>
              <w:right w:val="single" w:sz="4" w:space="0" w:color="auto"/>
            </w:tcBorders>
            <w:shd w:val="clear" w:color="auto" w:fill="auto"/>
            <w:vAlign w:val="center"/>
          </w:tcPr>
          <w:p w:rsidR="002B36AA" w:rsidRPr="00432D1A" w:rsidRDefault="002B36AA" w:rsidP="00C25A9C">
            <w:pPr>
              <w:spacing w:line="240" w:lineRule="auto"/>
              <w:ind w:left="0" w:right="0" w:firstLine="0"/>
              <w:jc w:val="center"/>
              <w:rPr>
                <w:b/>
                <w:sz w:val="16"/>
                <w:szCs w:val="16"/>
              </w:rPr>
            </w:pPr>
            <w:r w:rsidRPr="00432D1A">
              <w:rPr>
                <w:b/>
                <w:sz w:val="16"/>
                <w:szCs w:val="16"/>
              </w:rPr>
              <w:t>3 421,5</w:t>
            </w:r>
          </w:p>
        </w:tc>
        <w:tc>
          <w:tcPr>
            <w:tcW w:w="1005" w:type="dxa"/>
            <w:tcBorders>
              <w:top w:val="nil"/>
              <w:left w:val="nil"/>
              <w:bottom w:val="single" w:sz="4" w:space="0" w:color="auto"/>
              <w:right w:val="single" w:sz="4" w:space="0" w:color="auto"/>
            </w:tcBorders>
            <w:shd w:val="clear" w:color="auto" w:fill="auto"/>
            <w:vAlign w:val="center"/>
          </w:tcPr>
          <w:p w:rsidR="002B36AA" w:rsidRPr="00432D1A" w:rsidRDefault="002B36AA" w:rsidP="00C25A9C">
            <w:pPr>
              <w:spacing w:line="240" w:lineRule="auto"/>
              <w:ind w:left="0" w:right="0" w:firstLine="0"/>
              <w:jc w:val="center"/>
              <w:rPr>
                <w:b/>
                <w:sz w:val="16"/>
                <w:szCs w:val="16"/>
              </w:rPr>
            </w:pPr>
            <w:r w:rsidRPr="00432D1A">
              <w:rPr>
                <w:b/>
                <w:sz w:val="16"/>
                <w:szCs w:val="16"/>
              </w:rPr>
              <w:t>1,1</w:t>
            </w:r>
          </w:p>
        </w:tc>
        <w:tc>
          <w:tcPr>
            <w:tcW w:w="1172" w:type="dxa"/>
            <w:tcBorders>
              <w:top w:val="nil"/>
              <w:left w:val="nil"/>
              <w:bottom w:val="single" w:sz="4" w:space="0" w:color="auto"/>
              <w:right w:val="single" w:sz="4" w:space="0" w:color="auto"/>
            </w:tcBorders>
            <w:shd w:val="clear" w:color="auto" w:fill="auto"/>
            <w:noWrap/>
            <w:vAlign w:val="center"/>
          </w:tcPr>
          <w:p w:rsidR="002B36AA" w:rsidRPr="00432D1A" w:rsidRDefault="002B36AA" w:rsidP="001E1418">
            <w:pPr>
              <w:overflowPunct/>
              <w:autoSpaceDE/>
              <w:autoSpaceDN/>
              <w:adjustRightInd/>
              <w:spacing w:line="240" w:lineRule="auto"/>
              <w:ind w:left="0" w:right="0" w:firstLine="0"/>
              <w:jc w:val="center"/>
              <w:textAlignment w:val="auto"/>
              <w:rPr>
                <w:b/>
                <w:sz w:val="16"/>
                <w:szCs w:val="16"/>
              </w:rPr>
            </w:pPr>
            <w:r w:rsidRPr="00432D1A">
              <w:rPr>
                <w:b/>
                <w:sz w:val="16"/>
                <w:szCs w:val="16"/>
              </w:rPr>
              <w:t>793 740,4 / 789 805,6</w:t>
            </w:r>
          </w:p>
        </w:tc>
        <w:tc>
          <w:tcPr>
            <w:tcW w:w="960" w:type="dxa"/>
            <w:tcBorders>
              <w:top w:val="nil"/>
              <w:left w:val="nil"/>
              <w:bottom w:val="single" w:sz="4" w:space="0" w:color="auto"/>
              <w:right w:val="single" w:sz="4" w:space="0" w:color="auto"/>
            </w:tcBorders>
            <w:shd w:val="clear" w:color="auto" w:fill="auto"/>
            <w:noWrap/>
            <w:vAlign w:val="center"/>
          </w:tcPr>
          <w:p w:rsidR="002B36AA" w:rsidRPr="00432D1A" w:rsidRDefault="002B36AA" w:rsidP="001E1418">
            <w:pPr>
              <w:overflowPunct/>
              <w:autoSpaceDE/>
              <w:autoSpaceDN/>
              <w:adjustRightInd/>
              <w:spacing w:line="240" w:lineRule="auto"/>
              <w:ind w:left="0" w:right="0" w:firstLine="0"/>
              <w:jc w:val="center"/>
              <w:textAlignment w:val="auto"/>
              <w:rPr>
                <w:b/>
                <w:sz w:val="16"/>
                <w:szCs w:val="16"/>
              </w:rPr>
            </w:pPr>
            <w:r w:rsidRPr="00432D1A">
              <w:rPr>
                <w:b/>
                <w:sz w:val="16"/>
                <w:szCs w:val="16"/>
              </w:rPr>
              <w:t>752 621,2</w:t>
            </w:r>
          </w:p>
        </w:tc>
        <w:tc>
          <w:tcPr>
            <w:tcW w:w="960" w:type="dxa"/>
            <w:tcBorders>
              <w:top w:val="nil"/>
              <w:left w:val="nil"/>
              <w:bottom w:val="single" w:sz="4" w:space="0" w:color="auto"/>
              <w:right w:val="single" w:sz="4" w:space="0" w:color="auto"/>
            </w:tcBorders>
            <w:shd w:val="clear" w:color="auto" w:fill="auto"/>
            <w:noWrap/>
            <w:vAlign w:val="center"/>
          </w:tcPr>
          <w:p w:rsidR="002B36AA" w:rsidRPr="00432D1A" w:rsidRDefault="002B36AA" w:rsidP="001E1418">
            <w:pPr>
              <w:overflowPunct/>
              <w:autoSpaceDE/>
              <w:autoSpaceDN/>
              <w:adjustRightInd/>
              <w:spacing w:line="240" w:lineRule="auto"/>
              <w:ind w:left="0" w:right="0" w:firstLine="0"/>
              <w:jc w:val="center"/>
              <w:textAlignment w:val="auto"/>
              <w:rPr>
                <w:b/>
                <w:sz w:val="16"/>
                <w:szCs w:val="16"/>
              </w:rPr>
            </w:pPr>
            <w:r w:rsidRPr="00432D1A">
              <w:rPr>
                <w:b/>
                <w:sz w:val="16"/>
                <w:szCs w:val="16"/>
              </w:rPr>
              <w:t>754 698,0</w:t>
            </w:r>
          </w:p>
        </w:tc>
        <w:tc>
          <w:tcPr>
            <w:tcW w:w="960" w:type="dxa"/>
            <w:tcBorders>
              <w:top w:val="nil"/>
              <w:left w:val="nil"/>
              <w:bottom w:val="single" w:sz="4" w:space="0" w:color="auto"/>
              <w:right w:val="single" w:sz="4" w:space="0" w:color="auto"/>
            </w:tcBorders>
            <w:shd w:val="clear" w:color="auto" w:fill="auto"/>
            <w:noWrap/>
            <w:vAlign w:val="center"/>
          </w:tcPr>
          <w:p w:rsidR="002B36AA" w:rsidRPr="00432D1A" w:rsidRDefault="002B36AA" w:rsidP="001E1418">
            <w:pPr>
              <w:overflowPunct/>
              <w:autoSpaceDE/>
              <w:autoSpaceDN/>
              <w:adjustRightInd/>
              <w:spacing w:line="240" w:lineRule="auto"/>
              <w:ind w:left="0" w:right="0" w:firstLine="0"/>
              <w:jc w:val="center"/>
              <w:textAlignment w:val="auto"/>
              <w:rPr>
                <w:b/>
                <w:sz w:val="16"/>
                <w:szCs w:val="16"/>
              </w:rPr>
            </w:pPr>
            <w:r w:rsidRPr="00432D1A">
              <w:rPr>
                <w:b/>
                <w:sz w:val="16"/>
                <w:szCs w:val="16"/>
              </w:rPr>
              <w:t>843 012,8</w:t>
            </w:r>
          </w:p>
        </w:tc>
      </w:tr>
      <w:tr w:rsidR="002B36AA" w:rsidRPr="00D82C81" w:rsidTr="00582F71">
        <w:trPr>
          <w:trHeight w:val="300"/>
        </w:trPr>
        <w:tc>
          <w:tcPr>
            <w:tcW w:w="1871" w:type="dxa"/>
            <w:tcBorders>
              <w:top w:val="nil"/>
              <w:left w:val="single" w:sz="4" w:space="0" w:color="auto"/>
              <w:bottom w:val="single" w:sz="4" w:space="0" w:color="auto"/>
              <w:right w:val="single" w:sz="4" w:space="0" w:color="auto"/>
            </w:tcBorders>
            <w:shd w:val="clear" w:color="auto" w:fill="auto"/>
            <w:vAlign w:val="center"/>
            <w:hideMark/>
          </w:tcPr>
          <w:p w:rsidR="002B36AA" w:rsidRPr="00582F71" w:rsidRDefault="005548AF" w:rsidP="001E1418">
            <w:pPr>
              <w:overflowPunct/>
              <w:autoSpaceDE/>
              <w:autoSpaceDN/>
              <w:adjustRightInd/>
              <w:spacing w:line="240" w:lineRule="auto"/>
              <w:ind w:left="0" w:right="0" w:firstLine="0"/>
              <w:jc w:val="left"/>
              <w:textAlignment w:val="auto"/>
              <w:rPr>
                <w:sz w:val="16"/>
                <w:szCs w:val="16"/>
              </w:rPr>
            </w:pPr>
            <w:r>
              <w:rPr>
                <w:sz w:val="16"/>
                <w:szCs w:val="16"/>
              </w:rPr>
              <w:t>Ф</w:t>
            </w:r>
            <w:r w:rsidR="002B36AA" w:rsidRPr="00582F71">
              <w:rPr>
                <w:sz w:val="16"/>
                <w:szCs w:val="16"/>
              </w:rPr>
              <w:t>едеральный бюджет</w:t>
            </w:r>
          </w:p>
        </w:tc>
        <w:tc>
          <w:tcPr>
            <w:tcW w:w="1207" w:type="dxa"/>
            <w:tcBorders>
              <w:top w:val="nil"/>
              <w:left w:val="nil"/>
              <w:bottom w:val="single" w:sz="4" w:space="0" w:color="auto"/>
              <w:right w:val="single" w:sz="4" w:space="0" w:color="auto"/>
            </w:tcBorders>
            <w:shd w:val="clear" w:color="auto" w:fill="auto"/>
            <w:vAlign w:val="center"/>
          </w:tcPr>
          <w:p w:rsidR="002B36AA" w:rsidRPr="007E2E2D" w:rsidRDefault="002B36AA" w:rsidP="00C25A9C">
            <w:pPr>
              <w:overflowPunct/>
              <w:spacing w:line="240" w:lineRule="auto"/>
              <w:ind w:left="0" w:right="0" w:firstLine="0"/>
              <w:jc w:val="center"/>
              <w:textAlignment w:val="auto"/>
              <w:rPr>
                <w:color w:val="000000"/>
                <w:sz w:val="16"/>
                <w:szCs w:val="16"/>
              </w:rPr>
            </w:pPr>
            <w:r w:rsidRPr="007E2E2D">
              <w:rPr>
                <w:color w:val="000000"/>
                <w:sz w:val="16"/>
                <w:szCs w:val="16"/>
              </w:rPr>
              <w:t>249 503,5</w:t>
            </w:r>
          </w:p>
        </w:tc>
        <w:tc>
          <w:tcPr>
            <w:tcW w:w="1263" w:type="dxa"/>
            <w:tcBorders>
              <w:top w:val="nil"/>
              <w:left w:val="nil"/>
              <w:bottom w:val="single" w:sz="4" w:space="0" w:color="auto"/>
              <w:right w:val="single" w:sz="4" w:space="0" w:color="auto"/>
            </w:tcBorders>
            <w:shd w:val="clear" w:color="auto" w:fill="auto"/>
            <w:vAlign w:val="center"/>
          </w:tcPr>
          <w:p w:rsidR="002B36AA" w:rsidRPr="00457E41" w:rsidRDefault="002B36AA" w:rsidP="00C25A9C">
            <w:pPr>
              <w:overflowPunct/>
              <w:spacing w:line="240" w:lineRule="auto"/>
              <w:ind w:left="0" w:right="0" w:firstLine="0"/>
              <w:jc w:val="center"/>
              <w:textAlignment w:val="auto"/>
              <w:rPr>
                <w:color w:val="000000"/>
                <w:sz w:val="16"/>
                <w:szCs w:val="16"/>
                <w:highlight w:val="yellow"/>
              </w:rPr>
            </w:pPr>
            <w:r w:rsidRPr="00E145C3">
              <w:rPr>
                <w:color w:val="000000"/>
                <w:sz w:val="16"/>
                <w:szCs w:val="16"/>
              </w:rPr>
              <w:t>7</w:t>
            </w:r>
            <w:r>
              <w:rPr>
                <w:color w:val="000000"/>
                <w:sz w:val="16"/>
                <w:szCs w:val="16"/>
              </w:rPr>
              <w:t> </w:t>
            </w:r>
            <w:r w:rsidRPr="00E145C3">
              <w:rPr>
                <w:color w:val="000000"/>
                <w:sz w:val="16"/>
                <w:szCs w:val="16"/>
              </w:rPr>
              <w:t>517,3</w:t>
            </w:r>
          </w:p>
        </w:tc>
        <w:tc>
          <w:tcPr>
            <w:tcW w:w="1005" w:type="dxa"/>
            <w:tcBorders>
              <w:top w:val="nil"/>
              <w:left w:val="nil"/>
              <w:bottom w:val="single" w:sz="4" w:space="0" w:color="auto"/>
              <w:right w:val="single" w:sz="4" w:space="0" w:color="auto"/>
            </w:tcBorders>
            <w:shd w:val="clear" w:color="auto" w:fill="auto"/>
            <w:vAlign w:val="center"/>
          </w:tcPr>
          <w:p w:rsidR="002B36AA" w:rsidRPr="003A1E7B" w:rsidRDefault="002B36AA" w:rsidP="00C25A9C">
            <w:pPr>
              <w:overflowPunct/>
              <w:spacing w:line="240" w:lineRule="auto"/>
              <w:ind w:left="0" w:right="0" w:firstLine="0"/>
              <w:jc w:val="center"/>
              <w:textAlignment w:val="auto"/>
              <w:rPr>
                <w:color w:val="000000"/>
                <w:sz w:val="16"/>
                <w:szCs w:val="16"/>
              </w:rPr>
            </w:pPr>
            <w:r w:rsidRPr="003A1E7B">
              <w:rPr>
                <w:color w:val="000000"/>
                <w:sz w:val="16"/>
                <w:szCs w:val="16"/>
              </w:rPr>
              <w:t>3,1</w:t>
            </w:r>
          </w:p>
        </w:tc>
        <w:tc>
          <w:tcPr>
            <w:tcW w:w="1172" w:type="dxa"/>
            <w:tcBorders>
              <w:top w:val="nil"/>
              <w:left w:val="nil"/>
              <w:bottom w:val="single" w:sz="4" w:space="0" w:color="auto"/>
              <w:right w:val="single" w:sz="4" w:space="0" w:color="auto"/>
            </w:tcBorders>
            <w:shd w:val="clear" w:color="auto" w:fill="auto"/>
            <w:noWrap/>
            <w:vAlign w:val="center"/>
          </w:tcPr>
          <w:p w:rsidR="002B36AA" w:rsidRPr="00582F71" w:rsidRDefault="002B36AA" w:rsidP="001E1418">
            <w:pPr>
              <w:overflowPunct/>
              <w:autoSpaceDE/>
              <w:autoSpaceDN/>
              <w:adjustRightInd/>
              <w:spacing w:line="240" w:lineRule="auto"/>
              <w:ind w:left="0" w:right="0" w:firstLine="0"/>
              <w:jc w:val="center"/>
              <w:textAlignment w:val="auto"/>
              <w:rPr>
                <w:sz w:val="16"/>
                <w:szCs w:val="16"/>
              </w:rPr>
            </w:pPr>
            <w:r>
              <w:rPr>
                <w:sz w:val="16"/>
                <w:szCs w:val="16"/>
              </w:rPr>
              <w:t>303 619,8 / 307 920,5</w:t>
            </w:r>
          </w:p>
        </w:tc>
        <w:tc>
          <w:tcPr>
            <w:tcW w:w="960" w:type="dxa"/>
            <w:tcBorders>
              <w:top w:val="nil"/>
              <w:left w:val="nil"/>
              <w:bottom w:val="single" w:sz="4" w:space="0" w:color="auto"/>
              <w:right w:val="single" w:sz="4" w:space="0" w:color="auto"/>
            </w:tcBorders>
            <w:shd w:val="clear" w:color="auto" w:fill="auto"/>
            <w:noWrap/>
            <w:vAlign w:val="center"/>
          </w:tcPr>
          <w:p w:rsidR="002B36AA" w:rsidRPr="00582F71" w:rsidRDefault="002B36AA" w:rsidP="001E1418">
            <w:pPr>
              <w:overflowPunct/>
              <w:autoSpaceDE/>
              <w:autoSpaceDN/>
              <w:adjustRightInd/>
              <w:spacing w:line="240" w:lineRule="auto"/>
              <w:ind w:left="0" w:right="0" w:firstLine="0"/>
              <w:jc w:val="center"/>
              <w:textAlignment w:val="auto"/>
              <w:rPr>
                <w:sz w:val="16"/>
                <w:szCs w:val="16"/>
              </w:rPr>
            </w:pPr>
            <w:r>
              <w:rPr>
                <w:sz w:val="16"/>
                <w:szCs w:val="16"/>
              </w:rPr>
              <w:t>290 133,8</w:t>
            </w:r>
          </w:p>
        </w:tc>
        <w:tc>
          <w:tcPr>
            <w:tcW w:w="960" w:type="dxa"/>
            <w:tcBorders>
              <w:top w:val="nil"/>
              <w:left w:val="nil"/>
              <w:bottom w:val="single" w:sz="4" w:space="0" w:color="auto"/>
              <w:right w:val="single" w:sz="4" w:space="0" w:color="auto"/>
            </w:tcBorders>
            <w:shd w:val="clear" w:color="auto" w:fill="auto"/>
            <w:noWrap/>
            <w:vAlign w:val="center"/>
          </w:tcPr>
          <w:p w:rsidR="002B36AA" w:rsidRPr="00582F71" w:rsidRDefault="002B36AA" w:rsidP="001E1418">
            <w:pPr>
              <w:overflowPunct/>
              <w:autoSpaceDE/>
              <w:autoSpaceDN/>
              <w:adjustRightInd/>
              <w:spacing w:line="240" w:lineRule="auto"/>
              <w:ind w:left="0" w:right="0" w:firstLine="0"/>
              <w:jc w:val="center"/>
              <w:textAlignment w:val="auto"/>
              <w:rPr>
                <w:sz w:val="16"/>
                <w:szCs w:val="16"/>
              </w:rPr>
            </w:pPr>
            <w:r>
              <w:rPr>
                <w:sz w:val="16"/>
                <w:szCs w:val="16"/>
              </w:rPr>
              <w:t>292 862,8</w:t>
            </w:r>
          </w:p>
        </w:tc>
        <w:tc>
          <w:tcPr>
            <w:tcW w:w="960" w:type="dxa"/>
            <w:tcBorders>
              <w:top w:val="nil"/>
              <w:left w:val="nil"/>
              <w:bottom w:val="single" w:sz="4" w:space="0" w:color="auto"/>
              <w:right w:val="single" w:sz="4" w:space="0" w:color="auto"/>
            </w:tcBorders>
            <w:shd w:val="clear" w:color="auto" w:fill="auto"/>
            <w:noWrap/>
            <w:vAlign w:val="center"/>
          </w:tcPr>
          <w:p w:rsidR="002B36AA" w:rsidRPr="00582F71" w:rsidRDefault="002B36AA" w:rsidP="001E1418">
            <w:pPr>
              <w:overflowPunct/>
              <w:autoSpaceDE/>
              <w:autoSpaceDN/>
              <w:adjustRightInd/>
              <w:spacing w:line="240" w:lineRule="auto"/>
              <w:ind w:left="0" w:right="0" w:firstLine="0"/>
              <w:jc w:val="center"/>
              <w:textAlignment w:val="auto"/>
              <w:rPr>
                <w:sz w:val="16"/>
                <w:szCs w:val="16"/>
              </w:rPr>
            </w:pPr>
            <w:r>
              <w:rPr>
                <w:sz w:val="16"/>
                <w:szCs w:val="16"/>
              </w:rPr>
              <w:t>328 883,4</w:t>
            </w:r>
          </w:p>
        </w:tc>
      </w:tr>
      <w:tr w:rsidR="002B36AA" w:rsidRPr="00D82C81" w:rsidTr="00582F71">
        <w:trPr>
          <w:trHeight w:val="480"/>
        </w:trPr>
        <w:tc>
          <w:tcPr>
            <w:tcW w:w="1871" w:type="dxa"/>
            <w:tcBorders>
              <w:top w:val="nil"/>
              <w:left w:val="single" w:sz="4" w:space="0" w:color="auto"/>
              <w:bottom w:val="single" w:sz="4" w:space="0" w:color="auto"/>
              <w:right w:val="single" w:sz="4" w:space="0" w:color="auto"/>
            </w:tcBorders>
            <w:shd w:val="clear" w:color="auto" w:fill="auto"/>
            <w:vAlign w:val="center"/>
            <w:hideMark/>
          </w:tcPr>
          <w:p w:rsidR="002B36AA" w:rsidRPr="00582F71" w:rsidRDefault="005548AF" w:rsidP="001E1418">
            <w:pPr>
              <w:overflowPunct/>
              <w:autoSpaceDE/>
              <w:autoSpaceDN/>
              <w:adjustRightInd/>
              <w:spacing w:line="240" w:lineRule="auto"/>
              <w:ind w:left="0" w:right="0" w:firstLine="0"/>
              <w:jc w:val="left"/>
              <w:textAlignment w:val="auto"/>
              <w:rPr>
                <w:sz w:val="16"/>
                <w:szCs w:val="16"/>
              </w:rPr>
            </w:pPr>
            <w:r>
              <w:rPr>
                <w:sz w:val="16"/>
                <w:szCs w:val="16"/>
              </w:rPr>
              <w:t>К</w:t>
            </w:r>
            <w:r w:rsidR="002B36AA" w:rsidRPr="00582F71">
              <w:rPr>
                <w:sz w:val="16"/>
                <w:szCs w:val="16"/>
              </w:rPr>
              <w:t xml:space="preserve">онсолидированные бюджеты субъектов Российской Федерации </w:t>
            </w:r>
          </w:p>
        </w:tc>
        <w:tc>
          <w:tcPr>
            <w:tcW w:w="1207" w:type="dxa"/>
            <w:tcBorders>
              <w:top w:val="nil"/>
              <w:left w:val="nil"/>
              <w:bottom w:val="single" w:sz="4" w:space="0" w:color="auto"/>
              <w:right w:val="single" w:sz="4" w:space="0" w:color="auto"/>
            </w:tcBorders>
            <w:shd w:val="clear" w:color="auto" w:fill="auto"/>
            <w:vAlign w:val="center"/>
          </w:tcPr>
          <w:p w:rsidR="002B36AA" w:rsidRPr="00103CAE" w:rsidRDefault="002B36AA" w:rsidP="00C25A9C">
            <w:pPr>
              <w:overflowPunct/>
              <w:spacing w:line="240" w:lineRule="auto"/>
              <w:ind w:left="0" w:right="0" w:firstLine="0"/>
              <w:jc w:val="center"/>
              <w:textAlignment w:val="auto"/>
              <w:rPr>
                <w:color w:val="000000"/>
                <w:sz w:val="16"/>
                <w:szCs w:val="16"/>
              </w:rPr>
            </w:pPr>
            <w:r w:rsidRPr="00103CAE">
              <w:rPr>
                <w:color w:val="000000"/>
                <w:sz w:val="16"/>
                <w:szCs w:val="16"/>
              </w:rPr>
              <w:t>38 819,9</w:t>
            </w:r>
          </w:p>
        </w:tc>
        <w:tc>
          <w:tcPr>
            <w:tcW w:w="1263" w:type="dxa"/>
            <w:tcBorders>
              <w:top w:val="nil"/>
              <w:left w:val="nil"/>
              <w:bottom w:val="single" w:sz="4" w:space="0" w:color="auto"/>
              <w:right w:val="single" w:sz="4" w:space="0" w:color="auto"/>
            </w:tcBorders>
            <w:shd w:val="clear" w:color="auto" w:fill="auto"/>
            <w:vAlign w:val="center"/>
          </w:tcPr>
          <w:p w:rsidR="002B36AA" w:rsidRPr="00457E41" w:rsidRDefault="002B36AA" w:rsidP="00C25A9C">
            <w:pPr>
              <w:overflowPunct/>
              <w:spacing w:line="240" w:lineRule="auto"/>
              <w:ind w:left="0" w:right="0" w:firstLine="0"/>
              <w:jc w:val="center"/>
              <w:textAlignment w:val="auto"/>
              <w:rPr>
                <w:color w:val="000000"/>
                <w:sz w:val="16"/>
                <w:szCs w:val="16"/>
                <w:highlight w:val="yellow"/>
              </w:rPr>
            </w:pPr>
            <w:r w:rsidRPr="00E145C3">
              <w:rPr>
                <w:color w:val="000000"/>
                <w:sz w:val="16"/>
                <w:szCs w:val="16"/>
              </w:rPr>
              <w:t>-</w:t>
            </w:r>
            <w:r>
              <w:rPr>
                <w:color w:val="000000"/>
                <w:sz w:val="16"/>
                <w:szCs w:val="16"/>
              </w:rPr>
              <w:t> </w:t>
            </w:r>
            <w:r w:rsidRPr="00E145C3">
              <w:rPr>
                <w:color w:val="000000"/>
                <w:sz w:val="16"/>
                <w:szCs w:val="16"/>
              </w:rPr>
              <w:t>6</w:t>
            </w:r>
            <w:r>
              <w:rPr>
                <w:color w:val="000000"/>
                <w:sz w:val="16"/>
                <w:szCs w:val="16"/>
              </w:rPr>
              <w:t> </w:t>
            </w:r>
            <w:r w:rsidRPr="00E145C3">
              <w:rPr>
                <w:color w:val="000000"/>
                <w:sz w:val="16"/>
                <w:szCs w:val="16"/>
              </w:rPr>
              <w:t>145,8</w:t>
            </w:r>
          </w:p>
        </w:tc>
        <w:tc>
          <w:tcPr>
            <w:tcW w:w="1005" w:type="dxa"/>
            <w:tcBorders>
              <w:top w:val="nil"/>
              <w:left w:val="nil"/>
              <w:bottom w:val="single" w:sz="4" w:space="0" w:color="auto"/>
              <w:right w:val="single" w:sz="4" w:space="0" w:color="auto"/>
            </w:tcBorders>
            <w:shd w:val="clear" w:color="auto" w:fill="auto"/>
            <w:vAlign w:val="center"/>
          </w:tcPr>
          <w:p w:rsidR="002B36AA" w:rsidRPr="003A1E7B" w:rsidRDefault="002B36AA" w:rsidP="00C25A9C">
            <w:pPr>
              <w:overflowPunct/>
              <w:spacing w:line="240" w:lineRule="auto"/>
              <w:ind w:left="0" w:right="0" w:firstLine="0"/>
              <w:jc w:val="center"/>
              <w:textAlignment w:val="auto"/>
              <w:rPr>
                <w:color w:val="000000"/>
                <w:sz w:val="16"/>
                <w:szCs w:val="16"/>
              </w:rPr>
            </w:pPr>
            <w:r w:rsidRPr="003A1E7B">
              <w:rPr>
                <w:color w:val="000000"/>
                <w:sz w:val="16"/>
                <w:szCs w:val="16"/>
              </w:rPr>
              <w:t>- 13,7</w:t>
            </w:r>
          </w:p>
        </w:tc>
        <w:tc>
          <w:tcPr>
            <w:tcW w:w="1172" w:type="dxa"/>
            <w:tcBorders>
              <w:top w:val="nil"/>
              <w:left w:val="nil"/>
              <w:bottom w:val="single" w:sz="4" w:space="0" w:color="auto"/>
              <w:right w:val="single" w:sz="4" w:space="0" w:color="auto"/>
            </w:tcBorders>
            <w:shd w:val="clear" w:color="auto" w:fill="auto"/>
            <w:vAlign w:val="center"/>
          </w:tcPr>
          <w:p w:rsidR="002B36AA" w:rsidRPr="00582F71" w:rsidRDefault="002B36AA" w:rsidP="00320BA5">
            <w:pPr>
              <w:overflowPunct/>
              <w:autoSpaceDE/>
              <w:autoSpaceDN/>
              <w:adjustRightInd/>
              <w:spacing w:line="240" w:lineRule="auto"/>
              <w:ind w:left="0" w:right="0" w:firstLine="0"/>
              <w:jc w:val="center"/>
              <w:textAlignment w:val="auto"/>
              <w:rPr>
                <w:sz w:val="16"/>
                <w:szCs w:val="16"/>
              </w:rPr>
            </w:pPr>
            <w:r>
              <w:rPr>
                <w:sz w:val="16"/>
                <w:szCs w:val="16"/>
              </w:rPr>
              <w:t>21 329,4 / 16 155,2</w:t>
            </w:r>
          </w:p>
        </w:tc>
        <w:tc>
          <w:tcPr>
            <w:tcW w:w="960" w:type="dxa"/>
            <w:tcBorders>
              <w:top w:val="nil"/>
              <w:left w:val="nil"/>
              <w:bottom w:val="single" w:sz="4" w:space="0" w:color="auto"/>
              <w:right w:val="single" w:sz="4" w:space="0" w:color="auto"/>
            </w:tcBorders>
            <w:shd w:val="clear" w:color="auto" w:fill="auto"/>
            <w:vAlign w:val="center"/>
          </w:tcPr>
          <w:p w:rsidR="002B36AA" w:rsidRPr="00582F71" w:rsidRDefault="002B36AA" w:rsidP="001E1418">
            <w:pPr>
              <w:overflowPunct/>
              <w:autoSpaceDE/>
              <w:autoSpaceDN/>
              <w:adjustRightInd/>
              <w:spacing w:line="240" w:lineRule="auto"/>
              <w:ind w:left="0" w:right="0" w:firstLine="0"/>
              <w:jc w:val="center"/>
              <w:textAlignment w:val="auto"/>
              <w:rPr>
                <w:sz w:val="16"/>
                <w:szCs w:val="16"/>
              </w:rPr>
            </w:pPr>
            <w:r>
              <w:rPr>
                <w:sz w:val="16"/>
                <w:szCs w:val="16"/>
              </w:rPr>
              <w:t>16 112,0</w:t>
            </w:r>
          </w:p>
        </w:tc>
        <w:tc>
          <w:tcPr>
            <w:tcW w:w="960" w:type="dxa"/>
            <w:tcBorders>
              <w:top w:val="nil"/>
              <w:left w:val="nil"/>
              <w:bottom w:val="single" w:sz="4" w:space="0" w:color="auto"/>
              <w:right w:val="single" w:sz="4" w:space="0" w:color="auto"/>
            </w:tcBorders>
            <w:shd w:val="clear" w:color="auto" w:fill="auto"/>
            <w:vAlign w:val="center"/>
          </w:tcPr>
          <w:p w:rsidR="002B36AA" w:rsidRPr="00582F71" w:rsidRDefault="002B36AA" w:rsidP="001E1418">
            <w:pPr>
              <w:overflowPunct/>
              <w:autoSpaceDE/>
              <w:autoSpaceDN/>
              <w:adjustRightInd/>
              <w:spacing w:line="240" w:lineRule="auto"/>
              <w:ind w:left="0" w:right="0" w:firstLine="0"/>
              <w:jc w:val="center"/>
              <w:textAlignment w:val="auto"/>
              <w:rPr>
                <w:sz w:val="16"/>
                <w:szCs w:val="16"/>
              </w:rPr>
            </w:pPr>
            <w:r>
              <w:rPr>
                <w:sz w:val="16"/>
                <w:szCs w:val="16"/>
              </w:rPr>
              <w:t>15 333,4</w:t>
            </w:r>
          </w:p>
        </w:tc>
        <w:tc>
          <w:tcPr>
            <w:tcW w:w="960" w:type="dxa"/>
            <w:tcBorders>
              <w:top w:val="nil"/>
              <w:left w:val="nil"/>
              <w:bottom w:val="single" w:sz="4" w:space="0" w:color="auto"/>
              <w:right w:val="single" w:sz="4" w:space="0" w:color="auto"/>
            </w:tcBorders>
            <w:shd w:val="clear" w:color="auto" w:fill="auto"/>
            <w:vAlign w:val="center"/>
          </w:tcPr>
          <w:p w:rsidR="002B36AA" w:rsidRPr="00582F71" w:rsidRDefault="002B36AA" w:rsidP="001E1418">
            <w:pPr>
              <w:overflowPunct/>
              <w:autoSpaceDE/>
              <w:autoSpaceDN/>
              <w:adjustRightInd/>
              <w:spacing w:line="240" w:lineRule="auto"/>
              <w:ind w:left="0" w:right="0" w:firstLine="0"/>
              <w:jc w:val="center"/>
              <w:textAlignment w:val="auto"/>
              <w:rPr>
                <w:sz w:val="16"/>
                <w:szCs w:val="16"/>
              </w:rPr>
            </w:pPr>
            <w:r>
              <w:rPr>
                <w:sz w:val="16"/>
                <w:szCs w:val="16"/>
              </w:rPr>
              <w:t>15 947,3</w:t>
            </w:r>
          </w:p>
        </w:tc>
      </w:tr>
      <w:tr w:rsidR="002B36AA" w:rsidRPr="00D82C81" w:rsidTr="00582F71">
        <w:trPr>
          <w:trHeight w:val="300"/>
        </w:trPr>
        <w:tc>
          <w:tcPr>
            <w:tcW w:w="1871" w:type="dxa"/>
            <w:tcBorders>
              <w:top w:val="nil"/>
              <w:left w:val="single" w:sz="4" w:space="0" w:color="auto"/>
              <w:bottom w:val="single" w:sz="4" w:space="0" w:color="auto"/>
              <w:right w:val="single" w:sz="4" w:space="0" w:color="auto"/>
            </w:tcBorders>
            <w:shd w:val="clear" w:color="auto" w:fill="auto"/>
            <w:vAlign w:val="center"/>
            <w:hideMark/>
          </w:tcPr>
          <w:p w:rsidR="002B36AA" w:rsidRPr="00582F71" w:rsidRDefault="005548AF" w:rsidP="001E1418">
            <w:pPr>
              <w:overflowPunct/>
              <w:autoSpaceDE/>
              <w:autoSpaceDN/>
              <w:adjustRightInd/>
              <w:spacing w:line="240" w:lineRule="auto"/>
              <w:ind w:left="0" w:right="0" w:firstLine="0"/>
              <w:jc w:val="left"/>
              <w:textAlignment w:val="auto"/>
              <w:rPr>
                <w:sz w:val="16"/>
                <w:szCs w:val="16"/>
              </w:rPr>
            </w:pPr>
            <w:r>
              <w:rPr>
                <w:sz w:val="16"/>
                <w:szCs w:val="16"/>
              </w:rPr>
              <w:t>В</w:t>
            </w:r>
            <w:r w:rsidR="002B36AA" w:rsidRPr="00582F71">
              <w:rPr>
                <w:sz w:val="16"/>
                <w:szCs w:val="16"/>
              </w:rPr>
              <w:t>небюджетные источники</w:t>
            </w:r>
            <w:r w:rsidR="002B36AA">
              <w:rPr>
                <w:sz w:val="16"/>
                <w:szCs w:val="16"/>
              </w:rPr>
              <w:t>**</w:t>
            </w:r>
          </w:p>
        </w:tc>
        <w:tc>
          <w:tcPr>
            <w:tcW w:w="1207" w:type="dxa"/>
            <w:tcBorders>
              <w:top w:val="nil"/>
              <w:left w:val="nil"/>
              <w:bottom w:val="single" w:sz="4" w:space="0" w:color="auto"/>
              <w:right w:val="single" w:sz="4" w:space="0" w:color="auto"/>
            </w:tcBorders>
            <w:shd w:val="clear" w:color="auto" w:fill="auto"/>
            <w:vAlign w:val="center"/>
          </w:tcPr>
          <w:p w:rsidR="002B36AA" w:rsidRPr="00103CAE" w:rsidRDefault="002B36AA" w:rsidP="00C25A9C">
            <w:pPr>
              <w:overflowPunct/>
              <w:spacing w:line="240" w:lineRule="auto"/>
              <w:ind w:left="0" w:right="0" w:firstLine="0"/>
              <w:jc w:val="center"/>
              <w:textAlignment w:val="auto"/>
              <w:rPr>
                <w:color w:val="000000"/>
                <w:sz w:val="16"/>
                <w:szCs w:val="16"/>
              </w:rPr>
            </w:pPr>
            <w:r w:rsidRPr="00103CAE">
              <w:rPr>
                <w:color w:val="000000"/>
                <w:sz w:val="16"/>
                <w:szCs w:val="16"/>
              </w:rPr>
              <w:t>13 415,7</w:t>
            </w:r>
          </w:p>
        </w:tc>
        <w:tc>
          <w:tcPr>
            <w:tcW w:w="1263" w:type="dxa"/>
            <w:tcBorders>
              <w:top w:val="nil"/>
              <w:left w:val="nil"/>
              <w:bottom w:val="single" w:sz="4" w:space="0" w:color="auto"/>
              <w:right w:val="single" w:sz="4" w:space="0" w:color="auto"/>
            </w:tcBorders>
            <w:shd w:val="clear" w:color="auto" w:fill="auto"/>
            <w:vAlign w:val="center"/>
          </w:tcPr>
          <w:p w:rsidR="002B36AA" w:rsidRPr="00457E41" w:rsidRDefault="002B36AA" w:rsidP="00C25A9C">
            <w:pPr>
              <w:overflowPunct/>
              <w:spacing w:line="240" w:lineRule="auto"/>
              <w:ind w:left="0" w:right="0" w:firstLine="0"/>
              <w:jc w:val="center"/>
              <w:textAlignment w:val="auto"/>
              <w:rPr>
                <w:color w:val="000000"/>
                <w:sz w:val="16"/>
                <w:szCs w:val="16"/>
                <w:highlight w:val="yellow"/>
              </w:rPr>
            </w:pPr>
            <w:r w:rsidRPr="00E145C3">
              <w:rPr>
                <w:color w:val="000000"/>
                <w:sz w:val="16"/>
                <w:szCs w:val="16"/>
              </w:rPr>
              <w:t>2</w:t>
            </w:r>
            <w:r>
              <w:rPr>
                <w:color w:val="000000"/>
                <w:sz w:val="16"/>
                <w:szCs w:val="16"/>
              </w:rPr>
              <w:t> </w:t>
            </w:r>
            <w:r w:rsidRPr="00E145C3">
              <w:rPr>
                <w:color w:val="000000"/>
                <w:sz w:val="16"/>
                <w:szCs w:val="16"/>
              </w:rPr>
              <w:t>050</w:t>
            </w:r>
            <w:r>
              <w:rPr>
                <w:color w:val="000000"/>
                <w:sz w:val="16"/>
                <w:szCs w:val="16"/>
              </w:rPr>
              <w:t>,0</w:t>
            </w:r>
          </w:p>
        </w:tc>
        <w:tc>
          <w:tcPr>
            <w:tcW w:w="1005" w:type="dxa"/>
            <w:tcBorders>
              <w:top w:val="nil"/>
              <w:left w:val="nil"/>
              <w:bottom w:val="single" w:sz="4" w:space="0" w:color="auto"/>
              <w:right w:val="single" w:sz="4" w:space="0" w:color="auto"/>
            </w:tcBorders>
            <w:shd w:val="clear" w:color="auto" w:fill="auto"/>
            <w:vAlign w:val="center"/>
          </w:tcPr>
          <w:p w:rsidR="002B36AA" w:rsidRPr="003927AD" w:rsidRDefault="002B36AA" w:rsidP="00C25A9C">
            <w:pPr>
              <w:overflowPunct/>
              <w:spacing w:line="240" w:lineRule="auto"/>
              <w:ind w:left="0" w:right="0" w:firstLine="0"/>
              <w:jc w:val="center"/>
              <w:textAlignment w:val="auto"/>
              <w:rPr>
                <w:color w:val="000000"/>
                <w:sz w:val="16"/>
                <w:szCs w:val="16"/>
              </w:rPr>
            </w:pPr>
            <w:r w:rsidRPr="003927AD">
              <w:rPr>
                <w:color w:val="000000"/>
                <w:sz w:val="16"/>
                <w:szCs w:val="16"/>
              </w:rPr>
              <w:t>18</w:t>
            </w:r>
          </w:p>
        </w:tc>
        <w:tc>
          <w:tcPr>
            <w:tcW w:w="1172" w:type="dxa"/>
            <w:tcBorders>
              <w:top w:val="nil"/>
              <w:left w:val="nil"/>
              <w:bottom w:val="single" w:sz="4" w:space="0" w:color="auto"/>
              <w:right w:val="single" w:sz="4" w:space="0" w:color="auto"/>
            </w:tcBorders>
            <w:shd w:val="clear" w:color="auto" w:fill="auto"/>
            <w:vAlign w:val="center"/>
          </w:tcPr>
          <w:p w:rsidR="002B36AA" w:rsidRPr="00582F71" w:rsidRDefault="002B36AA" w:rsidP="001E1418">
            <w:pPr>
              <w:overflowPunct/>
              <w:autoSpaceDE/>
              <w:autoSpaceDN/>
              <w:adjustRightInd/>
              <w:spacing w:line="240" w:lineRule="auto"/>
              <w:ind w:left="0" w:right="0" w:firstLine="0"/>
              <w:jc w:val="center"/>
              <w:textAlignment w:val="auto"/>
              <w:rPr>
                <w:sz w:val="16"/>
                <w:szCs w:val="16"/>
              </w:rPr>
            </w:pPr>
            <w:r>
              <w:rPr>
                <w:sz w:val="16"/>
                <w:szCs w:val="16"/>
              </w:rPr>
              <w:t>468 791,2 / 465 729,9</w:t>
            </w:r>
          </w:p>
        </w:tc>
        <w:tc>
          <w:tcPr>
            <w:tcW w:w="960" w:type="dxa"/>
            <w:tcBorders>
              <w:top w:val="nil"/>
              <w:left w:val="nil"/>
              <w:bottom w:val="single" w:sz="4" w:space="0" w:color="auto"/>
              <w:right w:val="single" w:sz="4" w:space="0" w:color="auto"/>
            </w:tcBorders>
            <w:shd w:val="clear" w:color="auto" w:fill="auto"/>
            <w:vAlign w:val="center"/>
          </w:tcPr>
          <w:p w:rsidR="002B36AA" w:rsidRPr="00582F71" w:rsidRDefault="002B36AA" w:rsidP="00320BA5">
            <w:pPr>
              <w:overflowPunct/>
              <w:autoSpaceDE/>
              <w:autoSpaceDN/>
              <w:adjustRightInd/>
              <w:spacing w:line="240" w:lineRule="auto"/>
              <w:ind w:left="0" w:right="0" w:firstLine="0"/>
              <w:jc w:val="center"/>
              <w:textAlignment w:val="auto"/>
              <w:rPr>
                <w:sz w:val="16"/>
                <w:szCs w:val="16"/>
              </w:rPr>
            </w:pPr>
            <w:r>
              <w:rPr>
                <w:sz w:val="16"/>
                <w:szCs w:val="16"/>
              </w:rPr>
              <w:t>446 375,4</w:t>
            </w:r>
          </w:p>
        </w:tc>
        <w:tc>
          <w:tcPr>
            <w:tcW w:w="960" w:type="dxa"/>
            <w:tcBorders>
              <w:top w:val="nil"/>
              <w:left w:val="nil"/>
              <w:bottom w:val="single" w:sz="4" w:space="0" w:color="auto"/>
              <w:right w:val="single" w:sz="4" w:space="0" w:color="auto"/>
            </w:tcBorders>
            <w:shd w:val="clear" w:color="auto" w:fill="auto"/>
            <w:vAlign w:val="center"/>
          </w:tcPr>
          <w:p w:rsidR="002B36AA" w:rsidRPr="00582F71" w:rsidRDefault="002B36AA" w:rsidP="001E1418">
            <w:pPr>
              <w:overflowPunct/>
              <w:autoSpaceDE/>
              <w:autoSpaceDN/>
              <w:adjustRightInd/>
              <w:spacing w:line="240" w:lineRule="auto"/>
              <w:ind w:left="0" w:right="0" w:firstLine="0"/>
              <w:jc w:val="center"/>
              <w:textAlignment w:val="auto"/>
              <w:rPr>
                <w:sz w:val="16"/>
                <w:szCs w:val="16"/>
              </w:rPr>
            </w:pPr>
            <w:r>
              <w:rPr>
                <w:sz w:val="16"/>
                <w:szCs w:val="16"/>
              </w:rPr>
              <w:t>446 501,8</w:t>
            </w:r>
          </w:p>
        </w:tc>
        <w:tc>
          <w:tcPr>
            <w:tcW w:w="960" w:type="dxa"/>
            <w:tcBorders>
              <w:top w:val="nil"/>
              <w:left w:val="nil"/>
              <w:bottom w:val="single" w:sz="4" w:space="0" w:color="auto"/>
              <w:right w:val="single" w:sz="4" w:space="0" w:color="auto"/>
            </w:tcBorders>
            <w:shd w:val="clear" w:color="auto" w:fill="auto"/>
            <w:vAlign w:val="center"/>
          </w:tcPr>
          <w:p w:rsidR="002B36AA" w:rsidRPr="00582F71" w:rsidRDefault="002B36AA" w:rsidP="001E1418">
            <w:pPr>
              <w:overflowPunct/>
              <w:autoSpaceDE/>
              <w:autoSpaceDN/>
              <w:adjustRightInd/>
              <w:spacing w:line="240" w:lineRule="auto"/>
              <w:ind w:left="0" w:right="0" w:firstLine="0"/>
              <w:jc w:val="center"/>
              <w:textAlignment w:val="auto"/>
              <w:rPr>
                <w:sz w:val="16"/>
                <w:szCs w:val="16"/>
              </w:rPr>
            </w:pPr>
            <w:r>
              <w:rPr>
                <w:sz w:val="16"/>
                <w:szCs w:val="16"/>
              </w:rPr>
              <w:t>498 182,1</w:t>
            </w:r>
          </w:p>
        </w:tc>
      </w:tr>
    </w:tbl>
    <w:p w:rsidR="001E1418" w:rsidRPr="00F71655" w:rsidRDefault="001E1418" w:rsidP="00F71655">
      <w:pPr>
        <w:overflowPunct/>
        <w:autoSpaceDE/>
        <w:autoSpaceDN/>
        <w:adjustRightInd/>
        <w:spacing w:line="240" w:lineRule="auto"/>
        <w:ind w:left="0" w:right="0" w:firstLine="709"/>
        <w:textAlignment w:val="auto"/>
        <w:rPr>
          <w:sz w:val="16"/>
          <w:szCs w:val="24"/>
        </w:rPr>
      </w:pPr>
      <w:r w:rsidRPr="00F71655">
        <w:rPr>
          <w:sz w:val="16"/>
          <w:szCs w:val="24"/>
        </w:rPr>
        <w:t>* По данным Сводного годового доклада о ходе реализации и оценке эффективности госпрограмм за 2018 год.</w:t>
      </w:r>
    </w:p>
    <w:p w:rsidR="00F71655" w:rsidRPr="00F71655" w:rsidRDefault="00F71655" w:rsidP="00F71655">
      <w:pPr>
        <w:overflowPunct/>
        <w:autoSpaceDE/>
        <w:autoSpaceDN/>
        <w:adjustRightInd/>
        <w:spacing w:line="240" w:lineRule="auto"/>
        <w:ind w:left="0" w:right="0" w:firstLine="709"/>
        <w:textAlignment w:val="auto"/>
        <w:rPr>
          <w:sz w:val="16"/>
          <w:szCs w:val="24"/>
        </w:rPr>
      </w:pPr>
      <w:r w:rsidRPr="00F71655">
        <w:rPr>
          <w:sz w:val="16"/>
          <w:szCs w:val="24"/>
        </w:rPr>
        <w:t>** Указаны средства институтов развития, государственных корпораций и компаний с государственным участием, средства из иных источников, направляемые на цели государственной программы</w:t>
      </w:r>
      <w:r w:rsidR="005548AF">
        <w:rPr>
          <w:sz w:val="16"/>
          <w:szCs w:val="24"/>
        </w:rPr>
        <w:t>.</w:t>
      </w:r>
    </w:p>
    <w:p w:rsidR="001E1418" w:rsidRPr="00D82C81" w:rsidRDefault="001E1418" w:rsidP="001E1418">
      <w:pPr>
        <w:widowControl w:val="0"/>
        <w:overflowPunct/>
        <w:autoSpaceDE/>
        <w:autoSpaceDN/>
        <w:adjustRightInd/>
        <w:spacing w:line="360" w:lineRule="auto"/>
        <w:ind w:left="0" w:right="0" w:firstLine="709"/>
        <w:contextualSpacing/>
        <w:textAlignment w:val="auto"/>
        <w:rPr>
          <w:sz w:val="24"/>
          <w:szCs w:val="24"/>
          <w:highlight w:val="yellow"/>
        </w:rPr>
      </w:pPr>
    </w:p>
    <w:p w:rsidR="00CB5284" w:rsidRDefault="00CB5284" w:rsidP="00CB5284">
      <w:pPr>
        <w:overflowPunct/>
        <w:autoSpaceDE/>
        <w:autoSpaceDN/>
        <w:adjustRightInd/>
        <w:spacing w:line="384" w:lineRule="auto"/>
        <w:ind w:left="0" w:right="0" w:firstLine="709"/>
        <w:textAlignment w:val="auto"/>
        <w:rPr>
          <w:sz w:val="24"/>
          <w:szCs w:val="24"/>
        </w:rPr>
      </w:pPr>
      <w:r w:rsidRPr="00CB5284">
        <w:rPr>
          <w:sz w:val="24"/>
          <w:szCs w:val="24"/>
        </w:rPr>
        <w:t>Анализ данных об исполнении расходов за 2018</w:t>
      </w:r>
      <w:r>
        <w:rPr>
          <w:sz w:val="24"/>
          <w:szCs w:val="24"/>
        </w:rPr>
        <w:t> </w:t>
      </w:r>
      <w:r w:rsidRPr="00CB5284">
        <w:rPr>
          <w:sz w:val="24"/>
          <w:szCs w:val="24"/>
        </w:rPr>
        <w:t>год за счет всех источников финансирования ГП-25 показал, что паспортом ГП-25 предусмотрена реализация мероприятий за счет средств федерального бюджета, консолидированных бюджетов субъектов Российской Федерации и внебюджетных источников (юридических лиц).</w:t>
      </w:r>
    </w:p>
    <w:p w:rsidR="002177A2" w:rsidRPr="007F7150" w:rsidRDefault="007F7150" w:rsidP="002177A2">
      <w:pPr>
        <w:widowControl w:val="0"/>
        <w:spacing w:line="360" w:lineRule="auto"/>
        <w:ind w:left="0" w:right="0" w:firstLine="709"/>
        <w:contextualSpacing/>
        <w:rPr>
          <w:sz w:val="24"/>
          <w:szCs w:val="24"/>
        </w:rPr>
      </w:pPr>
      <w:r w:rsidRPr="007F7150">
        <w:rPr>
          <w:rFonts w:eastAsia="Calibri"/>
          <w:b/>
          <w:sz w:val="24"/>
          <w:szCs w:val="24"/>
          <w:lang w:eastAsia="en-US"/>
        </w:rPr>
        <w:t>25</w:t>
      </w:r>
      <w:r w:rsidR="00A06AE8" w:rsidRPr="007F7150">
        <w:rPr>
          <w:rFonts w:eastAsia="Calibri"/>
          <w:b/>
          <w:sz w:val="24"/>
          <w:szCs w:val="24"/>
          <w:lang w:eastAsia="en-US"/>
        </w:rPr>
        <w:t>.</w:t>
      </w:r>
      <w:r w:rsidR="001E1418" w:rsidRPr="007F7150">
        <w:rPr>
          <w:rFonts w:eastAsia="Calibri"/>
          <w:b/>
          <w:sz w:val="24"/>
          <w:szCs w:val="24"/>
          <w:lang w:eastAsia="en-US"/>
        </w:rPr>
        <w:t>4</w:t>
      </w:r>
      <w:r w:rsidR="0033608E" w:rsidRPr="007F7150">
        <w:rPr>
          <w:rFonts w:eastAsia="Calibri"/>
          <w:b/>
          <w:sz w:val="24"/>
          <w:szCs w:val="24"/>
          <w:lang w:eastAsia="en-US"/>
        </w:rPr>
        <w:t xml:space="preserve">. </w:t>
      </w:r>
      <w:r w:rsidR="002177A2" w:rsidRPr="007F7150">
        <w:rPr>
          <w:sz w:val="24"/>
          <w:szCs w:val="24"/>
        </w:rPr>
        <w:t>Сведения о финансовом обеспечении ГП-</w:t>
      </w:r>
      <w:r w:rsidRPr="007F7150">
        <w:rPr>
          <w:sz w:val="24"/>
          <w:szCs w:val="24"/>
        </w:rPr>
        <w:t>25</w:t>
      </w:r>
      <w:r w:rsidR="002177A2" w:rsidRPr="007F7150">
        <w:rPr>
          <w:sz w:val="24"/>
          <w:szCs w:val="24"/>
        </w:rPr>
        <w:t xml:space="preserve"> за счет средств федерального бюджета в 2018 – 2022 годах представлены в следующей таблице.</w:t>
      </w:r>
    </w:p>
    <w:p w:rsidR="002177A2" w:rsidRPr="007F7150" w:rsidRDefault="002177A2" w:rsidP="002177A2">
      <w:pPr>
        <w:spacing w:line="360" w:lineRule="auto"/>
        <w:ind w:left="0" w:right="0" w:firstLine="709"/>
        <w:jc w:val="right"/>
        <w:rPr>
          <w:rFonts w:eastAsia="Calibri"/>
          <w:sz w:val="16"/>
          <w:szCs w:val="16"/>
          <w:lang w:eastAsia="en-US"/>
        </w:rPr>
      </w:pPr>
      <w:r w:rsidRPr="007F7150">
        <w:rPr>
          <w:rFonts w:eastAsia="Calibri"/>
          <w:sz w:val="16"/>
          <w:szCs w:val="16"/>
          <w:lang w:eastAsia="en-US"/>
        </w:rPr>
        <w:t>(млн. рублей)</w:t>
      </w:r>
    </w:p>
    <w:tbl>
      <w:tblPr>
        <w:tblW w:w="10631" w:type="dxa"/>
        <w:tblInd w:w="-743" w:type="dxa"/>
        <w:tblLayout w:type="fixed"/>
        <w:tblLook w:val="04A0" w:firstRow="1" w:lastRow="0" w:firstColumn="1" w:lastColumn="0" w:noHBand="0" w:noVBand="1"/>
      </w:tblPr>
      <w:tblGrid>
        <w:gridCol w:w="1560"/>
        <w:gridCol w:w="851"/>
        <w:gridCol w:w="850"/>
        <w:gridCol w:w="894"/>
        <w:gridCol w:w="883"/>
        <w:gridCol w:w="633"/>
        <w:gridCol w:w="850"/>
        <w:gridCol w:w="827"/>
        <w:gridCol w:w="874"/>
        <w:gridCol w:w="850"/>
        <w:gridCol w:w="851"/>
        <w:gridCol w:w="708"/>
      </w:tblGrid>
      <w:tr w:rsidR="00957F8A" w:rsidRPr="000112C4" w:rsidTr="001555A9">
        <w:trPr>
          <w:trHeight w:val="300"/>
          <w:tblHeader/>
        </w:trPr>
        <w:tc>
          <w:tcPr>
            <w:tcW w:w="156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2177A2" w:rsidRPr="000112C4" w:rsidRDefault="002177A2" w:rsidP="00134129">
            <w:pPr>
              <w:overflowPunct/>
              <w:autoSpaceDE/>
              <w:autoSpaceDN/>
              <w:adjustRightInd/>
              <w:spacing w:line="240" w:lineRule="auto"/>
              <w:ind w:left="0" w:right="0" w:firstLine="0"/>
              <w:textAlignment w:val="auto"/>
              <w:rPr>
                <w:sz w:val="14"/>
                <w:szCs w:val="14"/>
              </w:rPr>
            </w:pPr>
            <w:r w:rsidRPr="000112C4">
              <w:rPr>
                <w:sz w:val="14"/>
                <w:szCs w:val="14"/>
              </w:rPr>
              <w:t> </w:t>
            </w:r>
          </w:p>
        </w:tc>
        <w:tc>
          <w:tcPr>
            <w:tcW w:w="851"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2177A2" w:rsidRPr="000112C4" w:rsidRDefault="002177A2" w:rsidP="002177A2">
            <w:pPr>
              <w:overflowPunct/>
              <w:autoSpaceDE/>
              <w:autoSpaceDN/>
              <w:adjustRightInd/>
              <w:spacing w:line="240" w:lineRule="auto"/>
              <w:ind w:left="-108" w:right="-108" w:firstLine="0"/>
              <w:jc w:val="center"/>
              <w:textAlignment w:val="auto"/>
              <w:rPr>
                <w:sz w:val="14"/>
                <w:szCs w:val="14"/>
              </w:rPr>
            </w:pPr>
            <w:r w:rsidRPr="000112C4">
              <w:rPr>
                <w:sz w:val="14"/>
                <w:szCs w:val="14"/>
              </w:rPr>
              <w:t>2018 год исполнение</w:t>
            </w:r>
          </w:p>
        </w:tc>
        <w:tc>
          <w:tcPr>
            <w:tcW w:w="3260" w:type="dxa"/>
            <w:gridSpan w:val="4"/>
            <w:tcBorders>
              <w:top w:val="single" w:sz="4" w:space="0" w:color="auto"/>
              <w:left w:val="nil"/>
              <w:bottom w:val="single" w:sz="4" w:space="0" w:color="auto"/>
              <w:right w:val="single" w:sz="4" w:space="0" w:color="auto"/>
            </w:tcBorders>
            <w:shd w:val="clear" w:color="000000" w:fill="FFFFFF"/>
            <w:vAlign w:val="center"/>
            <w:hideMark/>
          </w:tcPr>
          <w:p w:rsidR="002177A2" w:rsidRPr="000112C4" w:rsidRDefault="002177A2" w:rsidP="002177A2">
            <w:pPr>
              <w:overflowPunct/>
              <w:autoSpaceDE/>
              <w:autoSpaceDN/>
              <w:adjustRightInd/>
              <w:spacing w:line="240" w:lineRule="auto"/>
              <w:ind w:left="-108" w:right="-108" w:firstLine="0"/>
              <w:jc w:val="center"/>
              <w:textAlignment w:val="auto"/>
              <w:rPr>
                <w:sz w:val="14"/>
                <w:szCs w:val="14"/>
              </w:rPr>
            </w:pPr>
            <w:r w:rsidRPr="000112C4">
              <w:rPr>
                <w:sz w:val="14"/>
                <w:szCs w:val="14"/>
              </w:rPr>
              <w:t>2019 год</w:t>
            </w:r>
          </w:p>
        </w:tc>
        <w:tc>
          <w:tcPr>
            <w:tcW w:w="1677" w:type="dxa"/>
            <w:gridSpan w:val="2"/>
            <w:tcBorders>
              <w:top w:val="single" w:sz="4" w:space="0" w:color="auto"/>
              <w:left w:val="nil"/>
              <w:bottom w:val="single" w:sz="4" w:space="0" w:color="auto"/>
              <w:right w:val="single" w:sz="4" w:space="0" w:color="auto"/>
            </w:tcBorders>
            <w:shd w:val="clear" w:color="000000" w:fill="FFFFFF"/>
            <w:vAlign w:val="center"/>
            <w:hideMark/>
          </w:tcPr>
          <w:p w:rsidR="002177A2" w:rsidRPr="000112C4" w:rsidRDefault="002177A2" w:rsidP="002177A2">
            <w:pPr>
              <w:overflowPunct/>
              <w:autoSpaceDE/>
              <w:autoSpaceDN/>
              <w:adjustRightInd/>
              <w:spacing w:line="240" w:lineRule="auto"/>
              <w:ind w:left="-108" w:right="-108" w:firstLine="0"/>
              <w:jc w:val="center"/>
              <w:textAlignment w:val="auto"/>
              <w:rPr>
                <w:sz w:val="14"/>
                <w:szCs w:val="14"/>
              </w:rPr>
            </w:pPr>
            <w:r w:rsidRPr="000112C4">
              <w:rPr>
                <w:sz w:val="14"/>
                <w:szCs w:val="14"/>
              </w:rPr>
              <w:t>2020 год</w:t>
            </w:r>
          </w:p>
        </w:tc>
        <w:tc>
          <w:tcPr>
            <w:tcW w:w="1724" w:type="dxa"/>
            <w:gridSpan w:val="2"/>
            <w:tcBorders>
              <w:top w:val="single" w:sz="4" w:space="0" w:color="auto"/>
              <w:left w:val="nil"/>
              <w:bottom w:val="single" w:sz="4" w:space="0" w:color="auto"/>
              <w:right w:val="single" w:sz="4" w:space="0" w:color="auto"/>
            </w:tcBorders>
            <w:shd w:val="clear" w:color="000000" w:fill="FFFFFF"/>
            <w:vAlign w:val="center"/>
            <w:hideMark/>
          </w:tcPr>
          <w:p w:rsidR="002177A2" w:rsidRPr="000112C4" w:rsidRDefault="002177A2" w:rsidP="002177A2">
            <w:pPr>
              <w:overflowPunct/>
              <w:autoSpaceDE/>
              <w:autoSpaceDN/>
              <w:adjustRightInd/>
              <w:spacing w:line="240" w:lineRule="auto"/>
              <w:ind w:left="-108" w:right="-108" w:firstLine="0"/>
              <w:jc w:val="center"/>
              <w:textAlignment w:val="auto"/>
              <w:rPr>
                <w:sz w:val="14"/>
                <w:szCs w:val="14"/>
              </w:rPr>
            </w:pPr>
            <w:r w:rsidRPr="000112C4">
              <w:rPr>
                <w:sz w:val="14"/>
                <w:szCs w:val="14"/>
              </w:rPr>
              <w:t xml:space="preserve">2021 год </w:t>
            </w:r>
          </w:p>
        </w:tc>
        <w:tc>
          <w:tcPr>
            <w:tcW w:w="1559" w:type="dxa"/>
            <w:gridSpan w:val="2"/>
            <w:tcBorders>
              <w:top w:val="single" w:sz="4" w:space="0" w:color="auto"/>
              <w:left w:val="nil"/>
              <w:bottom w:val="single" w:sz="4" w:space="0" w:color="auto"/>
              <w:right w:val="single" w:sz="4" w:space="0" w:color="auto"/>
            </w:tcBorders>
            <w:shd w:val="clear" w:color="000000" w:fill="FFFFFF"/>
            <w:vAlign w:val="center"/>
            <w:hideMark/>
          </w:tcPr>
          <w:p w:rsidR="002177A2" w:rsidRPr="000112C4" w:rsidRDefault="002177A2" w:rsidP="002177A2">
            <w:pPr>
              <w:overflowPunct/>
              <w:autoSpaceDE/>
              <w:autoSpaceDN/>
              <w:adjustRightInd/>
              <w:spacing w:line="240" w:lineRule="auto"/>
              <w:ind w:left="-108" w:right="-108" w:firstLine="0"/>
              <w:jc w:val="center"/>
              <w:textAlignment w:val="auto"/>
              <w:rPr>
                <w:sz w:val="14"/>
                <w:szCs w:val="14"/>
              </w:rPr>
            </w:pPr>
            <w:r w:rsidRPr="000112C4">
              <w:rPr>
                <w:sz w:val="14"/>
                <w:szCs w:val="14"/>
              </w:rPr>
              <w:t>2022 год</w:t>
            </w:r>
          </w:p>
        </w:tc>
      </w:tr>
      <w:tr w:rsidR="00957F8A" w:rsidRPr="000112C4" w:rsidTr="001555A9">
        <w:trPr>
          <w:trHeight w:val="744"/>
          <w:tblHeader/>
        </w:trPr>
        <w:tc>
          <w:tcPr>
            <w:tcW w:w="1560" w:type="dxa"/>
            <w:vMerge/>
            <w:tcBorders>
              <w:top w:val="single" w:sz="4" w:space="0" w:color="auto"/>
              <w:left w:val="single" w:sz="4" w:space="0" w:color="auto"/>
              <w:bottom w:val="single" w:sz="4" w:space="0" w:color="auto"/>
              <w:right w:val="single" w:sz="4" w:space="0" w:color="auto"/>
            </w:tcBorders>
            <w:vAlign w:val="center"/>
            <w:hideMark/>
          </w:tcPr>
          <w:p w:rsidR="002177A2" w:rsidRPr="000112C4" w:rsidRDefault="002177A2" w:rsidP="00134129">
            <w:pPr>
              <w:overflowPunct/>
              <w:autoSpaceDE/>
              <w:autoSpaceDN/>
              <w:adjustRightInd/>
              <w:spacing w:line="240" w:lineRule="auto"/>
              <w:ind w:left="0" w:right="0" w:firstLine="0"/>
              <w:jc w:val="left"/>
              <w:textAlignment w:val="auto"/>
              <w:rPr>
                <w:sz w:val="14"/>
                <w:szCs w:val="14"/>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2177A2" w:rsidRPr="000112C4" w:rsidRDefault="002177A2" w:rsidP="00134129">
            <w:pPr>
              <w:overflowPunct/>
              <w:autoSpaceDE/>
              <w:autoSpaceDN/>
              <w:adjustRightInd/>
              <w:spacing w:line="240" w:lineRule="auto"/>
              <w:ind w:left="-108" w:right="-108" w:firstLine="0"/>
              <w:jc w:val="left"/>
              <w:textAlignment w:val="auto"/>
              <w:rPr>
                <w:sz w:val="14"/>
                <w:szCs w:val="14"/>
              </w:rPr>
            </w:pPr>
          </w:p>
        </w:tc>
        <w:tc>
          <w:tcPr>
            <w:tcW w:w="850" w:type="dxa"/>
            <w:tcBorders>
              <w:top w:val="nil"/>
              <w:left w:val="nil"/>
              <w:bottom w:val="single" w:sz="4" w:space="0" w:color="auto"/>
              <w:right w:val="single" w:sz="4" w:space="0" w:color="auto"/>
            </w:tcBorders>
            <w:shd w:val="clear" w:color="000000" w:fill="FFFFFF"/>
            <w:vAlign w:val="center"/>
            <w:hideMark/>
          </w:tcPr>
          <w:p w:rsidR="002177A2" w:rsidRPr="000112C4" w:rsidRDefault="005548AF" w:rsidP="00134129">
            <w:pPr>
              <w:overflowPunct/>
              <w:autoSpaceDE/>
              <w:autoSpaceDN/>
              <w:adjustRightInd/>
              <w:spacing w:line="240" w:lineRule="auto"/>
              <w:ind w:left="-108" w:right="-108" w:firstLine="0"/>
              <w:jc w:val="center"/>
              <w:textAlignment w:val="auto"/>
              <w:rPr>
                <w:sz w:val="14"/>
                <w:szCs w:val="14"/>
              </w:rPr>
            </w:pPr>
            <w:r>
              <w:rPr>
                <w:sz w:val="14"/>
                <w:szCs w:val="14"/>
              </w:rPr>
              <w:t>у</w:t>
            </w:r>
            <w:r w:rsidR="002177A2" w:rsidRPr="000112C4">
              <w:rPr>
                <w:sz w:val="14"/>
                <w:szCs w:val="14"/>
              </w:rPr>
              <w:t>твержден-ная ГП</w:t>
            </w:r>
            <w:r w:rsidR="001C45B3">
              <w:rPr>
                <w:sz w:val="14"/>
                <w:szCs w:val="14"/>
              </w:rPr>
              <w:t>-25</w:t>
            </w:r>
            <w:r w:rsidR="002177A2" w:rsidRPr="000112C4">
              <w:rPr>
                <w:sz w:val="14"/>
                <w:szCs w:val="14"/>
              </w:rPr>
              <w:t xml:space="preserve"> (паспорт)/</w:t>
            </w:r>
          </w:p>
          <w:p w:rsidR="002177A2" w:rsidRPr="000112C4" w:rsidRDefault="002177A2" w:rsidP="00134129">
            <w:pPr>
              <w:overflowPunct/>
              <w:autoSpaceDE/>
              <w:autoSpaceDN/>
              <w:adjustRightInd/>
              <w:spacing w:line="240" w:lineRule="auto"/>
              <w:ind w:left="-108" w:right="-108" w:firstLine="0"/>
              <w:jc w:val="center"/>
              <w:textAlignment w:val="auto"/>
              <w:rPr>
                <w:sz w:val="14"/>
                <w:szCs w:val="14"/>
              </w:rPr>
            </w:pPr>
            <w:r w:rsidRPr="000112C4">
              <w:rPr>
                <w:sz w:val="14"/>
                <w:szCs w:val="14"/>
              </w:rPr>
              <w:t>проект паспорта</w:t>
            </w:r>
          </w:p>
        </w:tc>
        <w:tc>
          <w:tcPr>
            <w:tcW w:w="894" w:type="dxa"/>
            <w:tcBorders>
              <w:top w:val="nil"/>
              <w:left w:val="nil"/>
              <w:bottom w:val="single" w:sz="4" w:space="0" w:color="auto"/>
              <w:right w:val="single" w:sz="4" w:space="0" w:color="auto"/>
            </w:tcBorders>
            <w:shd w:val="clear" w:color="000000" w:fill="FFFFFF"/>
            <w:vAlign w:val="center"/>
            <w:hideMark/>
          </w:tcPr>
          <w:p w:rsidR="002177A2" w:rsidRPr="000112C4" w:rsidRDefault="002177A2" w:rsidP="002177A2">
            <w:pPr>
              <w:overflowPunct/>
              <w:autoSpaceDE/>
              <w:autoSpaceDN/>
              <w:adjustRightInd/>
              <w:spacing w:line="240" w:lineRule="auto"/>
              <w:ind w:left="-108" w:right="-108" w:firstLine="0"/>
              <w:jc w:val="center"/>
              <w:textAlignment w:val="auto"/>
              <w:rPr>
                <w:sz w:val="14"/>
                <w:szCs w:val="14"/>
              </w:rPr>
            </w:pPr>
            <w:r w:rsidRPr="000112C4">
              <w:rPr>
                <w:sz w:val="14"/>
                <w:szCs w:val="14"/>
              </w:rPr>
              <w:t xml:space="preserve">сводная бюджетная роспись на 01.09.2019 </w:t>
            </w:r>
          </w:p>
        </w:tc>
        <w:tc>
          <w:tcPr>
            <w:tcW w:w="883" w:type="dxa"/>
            <w:tcBorders>
              <w:top w:val="nil"/>
              <w:left w:val="nil"/>
              <w:bottom w:val="single" w:sz="4" w:space="0" w:color="auto"/>
              <w:right w:val="single" w:sz="4" w:space="0" w:color="auto"/>
            </w:tcBorders>
            <w:shd w:val="clear" w:color="000000" w:fill="FFFFFF"/>
            <w:vAlign w:val="center"/>
            <w:hideMark/>
          </w:tcPr>
          <w:p w:rsidR="002177A2" w:rsidRPr="000112C4" w:rsidRDefault="005548AF" w:rsidP="00134129">
            <w:pPr>
              <w:overflowPunct/>
              <w:autoSpaceDE/>
              <w:autoSpaceDN/>
              <w:adjustRightInd/>
              <w:spacing w:line="240" w:lineRule="auto"/>
              <w:ind w:left="-108" w:right="-108" w:firstLine="0"/>
              <w:jc w:val="center"/>
              <w:textAlignment w:val="auto"/>
              <w:rPr>
                <w:sz w:val="14"/>
                <w:szCs w:val="14"/>
              </w:rPr>
            </w:pPr>
            <w:r>
              <w:rPr>
                <w:sz w:val="14"/>
                <w:szCs w:val="14"/>
              </w:rPr>
              <w:t>и</w:t>
            </w:r>
            <w:r w:rsidR="002177A2" w:rsidRPr="000112C4">
              <w:rPr>
                <w:sz w:val="14"/>
                <w:szCs w:val="14"/>
              </w:rPr>
              <w:t>сполнение</w:t>
            </w:r>
          </w:p>
          <w:p w:rsidR="002177A2" w:rsidRPr="000112C4" w:rsidRDefault="002177A2" w:rsidP="002177A2">
            <w:pPr>
              <w:overflowPunct/>
              <w:autoSpaceDE/>
              <w:autoSpaceDN/>
              <w:adjustRightInd/>
              <w:spacing w:line="240" w:lineRule="auto"/>
              <w:ind w:left="-108" w:right="-108" w:firstLine="0"/>
              <w:jc w:val="center"/>
              <w:textAlignment w:val="auto"/>
              <w:rPr>
                <w:sz w:val="14"/>
                <w:szCs w:val="14"/>
              </w:rPr>
            </w:pPr>
            <w:r w:rsidRPr="000112C4">
              <w:rPr>
                <w:sz w:val="14"/>
                <w:szCs w:val="14"/>
              </w:rPr>
              <w:t xml:space="preserve"> на 01.09.2019 </w:t>
            </w:r>
          </w:p>
        </w:tc>
        <w:tc>
          <w:tcPr>
            <w:tcW w:w="633" w:type="dxa"/>
            <w:tcBorders>
              <w:top w:val="nil"/>
              <w:left w:val="nil"/>
              <w:bottom w:val="single" w:sz="4" w:space="0" w:color="auto"/>
              <w:right w:val="single" w:sz="4" w:space="0" w:color="auto"/>
            </w:tcBorders>
            <w:shd w:val="clear" w:color="000000" w:fill="FFFFFF"/>
            <w:vAlign w:val="center"/>
            <w:hideMark/>
          </w:tcPr>
          <w:p w:rsidR="002177A2" w:rsidRPr="000112C4" w:rsidRDefault="002177A2" w:rsidP="00134129">
            <w:pPr>
              <w:overflowPunct/>
              <w:autoSpaceDE/>
              <w:autoSpaceDN/>
              <w:adjustRightInd/>
              <w:spacing w:line="240" w:lineRule="auto"/>
              <w:ind w:left="-108" w:right="-108" w:firstLine="0"/>
              <w:jc w:val="center"/>
              <w:textAlignment w:val="auto"/>
              <w:rPr>
                <w:sz w:val="14"/>
                <w:szCs w:val="14"/>
              </w:rPr>
            </w:pPr>
            <w:r w:rsidRPr="000112C4">
              <w:rPr>
                <w:sz w:val="14"/>
                <w:szCs w:val="14"/>
              </w:rPr>
              <w:t>%</w:t>
            </w:r>
          </w:p>
          <w:p w:rsidR="002177A2" w:rsidRPr="000112C4" w:rsidRDefault="002177A2" w:rsidP="00134129">
            <w:pPr>
              <w:overflowPunct/>
              <w:autoSpaceDE/>
              <w:autoSpaceDN/>
              <w:adjustRightInd/>
              <w:spacing w:line="240" w:lineRule="auto"/>
              <w:ind w:left="-108" w:right="-108" w:firstLine="0"/>
              <w:jc w:val="center"/>
              <w:textAlignment w:val="auto"/>
              <w:rPr>
                <w:sz w:val="14"/>
                <w:szCs w:val="14"/>
              </w:rPr>
            </w:pPr>
            <w:r w:rsidRPr="000112C4">
              <w:rPr>
                <w:sz w:val="14"/>
                <w:szCs w:val="14"/>
              </w:rPr>
              <w:t>исполне-ния росписи</w:t>
            </w:r>
          </w:p>
        </w:tc>
        <w:tc>
          <w:tcPr>
            <w:tcW w:w="850" w:type="dxa"/>
            <w:tcBorders>
              <w:top w:val="nil"/>
              <w:left w:val="nil"/>
              <w:bottom w:val="single" w:sz="4" w:space="0" w:color="auto"/>
              <w:right w:val="single" w:sz="4" w:space="0" w:color="auto"/>
            </w:tcBorders>
            <w:shd w:val="clear" w:color="000000" w:fill="FFFFFF"/>
            <w:vAlign w:val="center"/>
            <w:hideMark/>
          </w:tcPr>
          <w:p w:rsidR="002177A2" w:rsidRPr="000112C4" w:rsidRDefault="002177A2" w:rsidP="00134129">
            <w:pPr>
              <w:overflowPunct/>
              <w:autoSpaceDE/>
              <w:autoSpaceDN/>
              <w:adjustRightInd/>
              <w:spacing w:line="240" w:lineRule="auto"/>
              <w:ind w:left="-108" w:right="-108" w:firstLine="0"/>
              <w:jc w:val="center"/>
              <w:textAlignment w:val="auto"/>
              <w:rPr>
                <w:sz w:val="14"/>
                <w:szCs w:val="14"/>
              </w:rPr>
            </w:pPr>
            <w:r w:rsidRPr="000112C4">
              <w:rPr>
                <w:sz w:val="14"/>
                <w:szCs w:val="14"/>
              </w:rPr>
              <w:t>утвержден-ная ГП</w:t>
            </w:r>
            <w:r w:rsidR="001C45B3">
              <w:rPr>
                <w:sz w:val="14"/>
                <w:szCs w:val="14"/>
              </w:rPr>
              <w:t>-25</w:t>
            </w:r>
            <w:r w:rsidRPr="000112C4">
              <w:rPr>
                <w:sz w:val="14"/>
                <w:szCs w:val="14"/>
              </w:rPr>
              <w:t xml:space="preserve"> (паспорт)/</w:t>
            </w:r>
          </w:p>
          <w:p w:rsidR="002177A2" w:rsidRPr="000112C4" w:rsidRDefault="002177A2" w:rsidP="00134129">
            <w:pPr>
              <w:overflowPunct/>
              <w:autoSpaceDE/>
              <w:autoSpaceDN/>
              <w:adjustRightInd/>
              <w:spacing w:line="240" w:lineRule="auto"/>
              <w:ind w:left="-108" w:right="-108" w:firstLine="0"/>
              <w:jc w:val="center"/>
              <w:textAlignment w:val="auto"/>
              <w:rPr>
                <w:sz w:val="14"/>
                <w:szCs w:val="14"/>
              </w:rPr>
            </w:pPr>
            <w:r w:rsidRPr="000112C4">
              <w:rPr>
                <w:sz w:val="14"/>
                <w:szCs w:val="14"/>
              </w:rPr>
              <w:t>проект паспорта</w:t>
            </w:r>
          </w:p>
        </w:tc>
        <w:tc>
          <w:tcPr>
            <w:tcW w:w="827" w:type="dxa"/>
            <w:tcBorders>
              <w:top w:val="nil"/>
              <w:left w:val="nil"/>
              <w:bottom w:val="single" w:sz="4" w:space="0" w:color="auto"/>
              <w:right w:val="single" w:sz="4" w:space="0" w:color="auto"/>
            </w:tcBorders>
            <w:shd w:val="clear" w:color="000000" w:fill="FFFFFF"/>
            <w:vAlign w:val="center"/>
            <w:hideMark/>
          </w:tcPr>
          <w:p w:rsidR="002177A2" w:rsidRPr="000112C4" w:rsidRDefault="002177A2" w:rsidP="00134129">
            <w:pPr>
              <w:overflowPunct/>
              <w:autoSpaceDE/>
              <w:autoSpaceDN/>
              <w:adjustRightInd/>
              <w:spacing w:line="240" w:lineRule="auto"/>
              <w:ind w:left="-108" w:right="-108" w:firstLine="0"/>
              <w:jc w:val="center"/>
              <w:textAlignment w:val="auto"/>
              <w:rPr>
                <w:sz w:val="14"/>
                <w:szCs w:val="14"/>
              </w:rPr>
            </w:pPr>
            <w:r w:rsidRPr="000112C4">
              <w:rPr>
                <w:sz w:val="14"/>
                <w:szCs w:val="14"/>
              </w:rPr>
              <w:t>отклонение проекта паспорта от утвержден-ной ГП</w:t>
            </w:r>
            <w:r w:rsidR="001C45B3">
              <w:rPr>
                <w:sz w:val="14"/>
                <w:szCs w:val="14"/>
              </w:rPr>
              <w:t>-25</w:t>
            </w:r>
            <w:r w:rsidRPr="000112C4">
              <w:rPr>
                <w:sz w:val="14"/>
                <w:szCs w:val="14"/>
              </w:rPr>
              <w:t>, %</w:t>
            </w:r>
          </w:p>
        </w:tc>
        <w:tc>
          <w:tcPr>
            <w:tcW w:w="874" w:type="dxa"/>
            <w:tcBorders>
              <w:top w:val="nil"/>
              <w:left w:val="nil"/>
              <w:bottom w:val="single" w:sz="4" w:space="0" w:color="auto"/>
              <w:right w:val="single" w:sz="4" w:space="0" w:color="auto"/>
            </w:tcBorders>
            <w:shd w:val="clear" w:color="000000" w:fill="FFFFFF"/>
            <w:vAlign w:val="center"/>
            <w:hideMark/>
          </w:tcPr>
          <w:p w:rsidR="002177A2" w:rsidRPr="000112C4" w:rsidRDefault="002177A2" w:rsidP="00134129">
            <w:pPr>
              <w:overflowPunct/>
              <w:autoSpaceDE/>
              <w:autoSpaceDN/>
              <w:adjustRightInd/>
              <w:spacing w:line="240" w:lineRule="auto"/>
              <w:ind w:left="-108" w:right="-108" w:firstLine="0"/>
              <w:jc w:val="center"/>
              <w:textAlignment w:val="auto"/>
              <w:rPr>
                <w:sz w:val="14"/>
                <w:szCs w:val="14"/>
              </w:rPr>
            </w:pPr>
            <w:r w:rsidRPr="000112C4">
              <w:rPr>
                <w:sz w:val="14"/>
                <w:szCs w:val="14"/>
              </w:rPr>
              <w:t>утвержден-ная ГП</w:t>
            </w:r>
            <w:r w:rsidR="001C45B3">
              <w:rPr>
                <w:sz w:val="14"/>
                <w:szCs w:val="14"/>
              </w:rPr>
              <w:t>-25</w:t>
            </w:r>
            <w:r w:rsidRPr="000112C4">
              <w:rPr>
                <w:sz w:val="14"/>
                <w:szCs w:val="14"/>
              </w:rPr>
              <w:t xml:space="preserve"> (паспорт)/</w:t>
            </w:r>
          </w:p>
          <w:p w:rsidR="002177A2" w:rsidRPr="000112C4" w:rsidRDefault="002177A2" w:rsidP="00134129">
            <w:pPr>
              <w:overflowPunct/>
              <w:autoSpaceDE/>
              <w:autoSpaceDN/>
              <w:adjustRightInd/>
              <w:spacing w:line="240" w:lineRule="auto"/>
              <w:ind w:left="-108" w:right="-108" w:firstLine="0"/>
              <w:jc w:val="center"/>
              <w:textAlignment w:val="auto"/>
              <w:rPr>
                <w:sz w:val="14"/>
                <w:szCs w:val="14"/>
              </w:rPr>
            </w:pPr>
            <w:r w:rsidRPr="000112C4">
              <w:rPr>
                <w:sz w:val="14"/>
                <w:szCs w:val="14"/>
              </w:rPr>
              <w:t>проект паспорта</w:t>
            </w:r>
          </w:p>
        </w:tc>
        <w:tc>
          <w:tcPr>
            <w:tcW w:w="850" w:type="dxa"/>
            <w:tcBorders>
              <w:top w:val="nil"/>
              <w:left w:val="nil"/>
              <w:bottom w:val="single" w:sz="4" w:space="0" w:color="auto"/>
              <w:right w:val="single" w:sz="4" w:space="0" w:color="auto"/>
            </w:tcBorders>
            <w:shd w:val="clear" w:color="000000" w:fill="FFFFFF"/>
            <w:vAlign w:val="center"/>
            <w:hideMark/>
          </w:tcPr>
          <w:p w:rsidR="002177A2" w:rsidRPr="000112C4" w:rsidRDefault="002177A2" w:rsidP="00134129">
            <w:pPr>
              <w:overflowPunct/>
              <w:autoSpaceDE/>
              <w:autoSpaceDN/>
              <w:adjustRightInd/>
              <w:spacing w:line="240" w:lineRule="auto"/>
              <w:ind w:left="-108" w:right="-108" w:firstLine="0"/>
              <w:jc w:val="center"/>
              <w:textAlignment w:val="auto"/>
              <w:rPr>
                <w:sz w:val="14"/>
                <w:szCs w:val="14"/>
              </w:rPr>
            </w:pPr>
            <w:r w:rsidRPr="000112C4">
              <w:rPr>
                <w:sz w:val="14"/>
                <w:szCs w:val="14"/>
              </w:rPr>
              <w:t>отклонение проекта паспорта от утвержден-ной ГП</w:t>
            </w:r>
            <w:r w:rsidR="001C45B3">
              <w:rPr>
                <w:sz w:val="14"/>
                <w:szCs w:val="14"/>
              </w:rPr>
              <w:t>-25</w:t>
            </w:r>
            <w:r w:rsidRPr="000112C4">
              <w:rPr>
                <w:sz w:val="14"/>
                <w:szCs w:val="14"/>
              </w:rPr>
              <w:t>, %</w:t>
            </w:r>
          </w:p>
        </w:tc>
        <w:tc>
          <w:tcPr>
            <w:tcW w:w="851" w:type="dxa"/>
            <w:tcBorders>
              <w:top w:val="nil"/>
              <w:left w:val="nil"/>
              <w:bottom w:val="single" w:sz="4" w:space="0" w:color="auto"/>
              <w:right w:val="single" w:sz="4" w:space="0" w:color="auto"/>
            </w:tcBorders>
            <w:shd w:val="clear" w:color="000000" w:fill="FFFFFF"/>
            <w:vAlign w:val="center"/>
            <w:hideMark/>
          </w:tcPr>
          <w:p w:rsidR="002177A2" w:rsidRPr="000112C4" w:rsidRDefault="002177A2" w:rsidP="00134129">
            <w:pPr>
              <w:overflowPunct/>
              <w:autoSpaceDE/>
              <w:autoSpaceDN/>
              <w:adjustRightInd/>
              <w:spacing w:line="240" w:lineRule="auto"/>
              <w:ind w:left="-108" w:right="-108" w:firstLine="0"/>
              <w:jc w:val="center"/>
              <w:textAlignment w:val="auto"/>
              <w:rPr>
                <w:sz w:val="14"/>
                <w:szCs w:val="14"/>
              </w:rPr>
            </w:pPr>
            <w:r w:rsidRPr="000112C4">
              <w:rPr>
                <w:sz w:val="14"/>
                <w:szCs w:val="14"/>
              </w:rPr>
              <w:t>утвержден-ная ГП</w:t>
            </w:r>
            <w:r w:rsidR="001C45B3">
              <w:rPr>
                <w:sz w:val="14"/>
                <w:szCs w:val="14"/>
              </w:rPr>
              <w:t>-25</w:t>
            </w:r>
            <w:r w:rsidRPr="000112C4">
              <w:rPr>
                <w:sz w:val="14"/>
                <w:szCs w:val="14"/>
              </w:rPr>
              <w:t xml:space="preserve"> (паспорт)/</w:t>
            </w:r>
          </w:p>
          <w:p w:rsidR="002177A2" w:rsidRPr="000112C4" w:rsidRDefault="002177A2" w:rsidP="00134129">
            <w:pPr>
              <w:overflowPunct/>
              <w:autoSpaceDE/>
              <w:autoSpaceDN/>
              <w:adjustRightInd/>
              <w:spacing w:line="240" w:lineRule="auto"/>
              <w:ind w:left="-108" w:right="-108" w:firstLine="0"/>
              <w:jc w:val="center"/>
              <w:textAlignment w:val="auto"/>
              <w:rPr>
                <w:sz w:val="14"/>
                <w:szCs w:val="14"/>
              </w:rPr>
            </w:pPr>
            <w:r w:rsidRPr="000112C4">
              <w:rPr>
                <w:sz w:val="14"/>
                <w:szCs w:val="14"/>
              </w:rPr>
              <w:t>проект паспорта</w:t>
            </w:r>
          </w:p>
        </w:tc>
        <w:tc>
          <w:tcPr>
            <w:tcW w:w="708" w:type="dxa"/>
            <w:tcBorders>
              <w:top w:val="nil"/>
              <w:left w:val="nil"/>
              <w:bottom w:val="single" w:sz="4" w:space="0" w:color="auto"/>
              <w:right w:val="single" w:sz="4" w:space="0" w:color="auto"/>
            </w:tcBorders>
            <w:shd w:val="clear" w:color="000000" w:fill="FFFFFF"/>
            <w:vAlign w:val="center"/>
            <w:hideMark/>
          </w:tcPr>
          <w:p w:rsidR="002177A2" w:rsidRPr="000112C4" w:rsidRDefault="002177A2" w:rsidP="00134129">
            <w:pPr>
              <w:overflowPunct/>
              <w:autoSpaceDE/>
              <w:autoSpaceDN/>
              <w:adjustRightInd/>
              <w:spacing w:line="240" w:lineRule="auto"/>
              <w:ind w:left="-108" w:right="-108" w:firstLine="0"/>
              <w:jc w:val="center"/>
              <w:textAlignment w:val="auto"/>
              <w:rPr>
                <w:sz w:val="14"/>
                <w:szCs w:val="14"/>
              </w:rPr>
            </w:pPr>
            <w:r w:rsidRPr="000112C4">
              <w:rPr>
                <w:sz w:val="14"/>
                <w:szCs w:val="14"/>
              </w:rPr>
              <w:t xml:space="preserve">отклонение проекта паспорта от утверж-денной </w:t>
            </w:r>
            <w:r w:rsidR="001C45B3">
              <w:rPr>
                <w:sz w:val="14"/>
                <w:szCs w:val="14"/>
              </w:rPr>
              <w:br/>
            </w:r>
            <w:r w:rsidRPr="000112C4">
              <w:rPr>
                <w:sz w:val="14"/>
                <w:szCs w:val="14"/>
              </w:rPr>
              <w:t>ГП</w:t>
            </w:r>
            <w:r w:rsidR="001C45B3">
              <w:rPr>
                <w:sz w:val="14"/>
                <w:szCs w:val="14"/>
              </w:rPr>
              <w:t>-25</w:t>
            </w:r>
            <w:r w:rsidRPr="000112C4">
              <w:rPr>
                <w:sz w:val="14"/>
                <w:szCs w:val="14"/>
              </w:rPr>
              <w:t>, %</w:t>
            </w:r>
          </w:p>
        </w:tc>
      </w:tr>
      <w:tr w:rsidR="00957F8A" w:rsidRPr="000112C4" w:rsidTr="001555A9">
        <w:trPr>
          <w:trHeight w:val="50"/>
          <w:tblHeader/>
        </w:trPr>
        <w:tc>
          <w:tcPr>
            <w:tcW w:w="1560" w:type="dxa"/>
            <w:tcBorders>
              <w:top w:val="nil"/>
              <w:left w:val="single" w:sz="4" w:space="0" w:color="auto"/>
              <w:bottom w:val="single" w:sz="4" w:space="0" w:color="auto"/>
              <w:right w:val="single" w:sz="4" w:space="0" w:color="auto"/>
            </w:tcBorders>
            <w:shd w:val="clear" w:color="000000" w:fill="FFFFFF"/>
            <w:vAlign w:val="center"/>
          </w:tcPr>
          <w:p w:rsidR="002177A2" w:rsidRPr="000112C4" w:rsidRDefault="002177A2" w:rsidP="00134129">
            <w:pPr>
              <w:overflowPunct/>
              <w:autoSpaceDE/>
              <w:autoSpaceDN/>
              <w:adjustRightInd/>
              <w:spacing w:line="240" w:lineRule="auto"/>
              <w:ind w:left="0" w:right="0" w:firstLine="0"/>
              <w:jc w:val="center"/>
              <w:textAlignment w:val="auto"/>
              <w:rPr>
                <w:bCs/>
                <w:sz w:val="14"/>
                <w:szCs w:val="14"/>
              </w:rPr>
            </w:pPr>
            <w:r w:rsidRPr="000112C4">
              <w:rPr>
                <w:bCs/>
                <w:sz w:val="14"/>
                <w:szCs w:val="14"/>
              </w:rPr>
              <w:t>1</w:t>
            </w:r>
          </w:p>
        </w:tc>
        <w:tc>
          <w:tcPr>
            <w:tcW w:w="851" w:type="dxa"/>
            <w:tcBorders>
              <w:top w:val="nil"/>
              <w:left w:val="nil"/>
              <w:bottom w:val="single" w:sz="4" w:space="0" w:color="auto"/>
              <w:right w:val="single" w:sz="4" w:space="0" w:color="auto"/>
            </w:tcBorders>
            <w:shd w:val="clear" w:color="000000" w:fill="FFFFFF"/>
            <w:noWrap/>
            <w:vAlign w:val="center"/>
          </w:tcPr>
          <w:p w:rsidR="002177A2" w:rsidRPr="000112C4" w:rsidRDefault="002177A2" w:rsidP="00134129">
            <w:pPr>
              <w:overflowPunct/>
              <w:autoSpaceDE/>
              <w:autoSpaceDN/>
              <w:adjustRightInd/>
              <w:spacing w:line="240" w:lineRule="auto"/>
              <w:ind w:left="0" w:right="0" w:firstLine="0"/>
              <w:jc w:val="center"/>
              <w:textAlignment w:val="auto"/>
              <w:rPr>
                <w:sz w:val="14"/>
                <w:szCs w:val="14"/>
              </w:rPr>
            </w:pPr>
            <w:r w:rsidRPr="000112C4">
              <w:rPr>
                <w:sz w:val="14"/>
                <w:szCs w:val="14"/>
              </w:rPr>
              <w:t>2</w:t>
            </w:r>
          </w:p>
        </w:tc>
        <w:tc>
          <w:tcPr>
            <w:tcW w:w="850" w:type="dxa"/>
            <w:tcBorders>
              <w:top w:val="nil"/>
              <w:left w:val="nil"/>
              <w:bottom w:val="single" w:sz="4" w:space="0" w:color="auto"/>
              <w:right w:val="single" w:sz="4" w:space="0" w:color="auto"/>
            </w:tcBorders>
            <w:shd w:val="clear" w:color="000000" w:fill="FFFFFF"/>
            <w:noWrap/>
            <w:vAlign w:val="center"/>
          </w:tcPr>
          <w:p w:rsidR="002177A2" w:rsidRPr="000112C4" w:rsidRDefault="002177A2" w:rsidP="00134129">
            <w:pPr>
              <w:overflowPunct/>
              <w:autoSpaceDE/>
              <w:autoSpaceDN/>
              <w:adjustRightInd/>
              <w:spacing w:line="240" w:lineRule="auto"/>
              <w:ind w:left="0" w:right="0" w:firstLine="0"/>
              <w:jc w:val="center"/>
              <w:textAlignment w:val="auto"/>
              <w:rPr>
                <w:sz w:val="14"/>
                <w:szCs w:val="14"/>
              </w:rPr>
            </w:pPr>
            <w:r w:rsidRPr="000112C4">
              <w:rPr>
                <w:sz w:val="14"/>
                <w:szCs w:val="14"/>
              </w:rPr>
              <w:t>3</w:t>
            </w:r>
          </w:p>
        </w:tc>
        <w:tc>
          <w:tcPr>
            <w:tcW w:w="894" w:type="dxa"/>
            <w:tcBorders>
              <w:top w:val="nil"/>
              <w:left w:val="nil"/>
              <w:bottom w:val="single" w:sz="4" w:space="0" w:color="auto"/>
              <w:right w:val="single" w:sz="4" w:space="0" w:color="auto"/>
            </w:tcBorders>
            <w:shd w:val="clear" w:color="000000" w:fill="FFFFFF"/>
            <w:noWrap/>
            <w:vAlign w:val="center"/>
          </w:tcPr>
          <w:p w:rsidR="002177A2" w:rsidRPr="000112C4" w:rsidRDefault="002177A2" w:rsidP="00134129">
            <w:pPr>
              <w:overflowPunct/>
              <w:autoSpaceDE/>
              <w:autoSpaceDN/>
              <w:adjustRightInd/>
              <w:spacing w:line="240" w:lineRule="auto"/>
              <w:ind w:left="0" w:right="0" w:firstLine="0"/>
              <w:jc w:val="center"/>
              <w:textAlignment w:val="auto"/>
              <w:rPr>
                <w:sz w:val="14"/>
                <w:szCs w:val="14"/>
              </w:rPr>
            </w:pPr>
            <w:r w:rsidRPr="000112C4">
              <w:rPr>
                <w:sz w:val="14"/>
                <w:szCs w:val="14"/>
              </w:rPr>
              <w:t>4</w:t>
            </w:r>
          </w:p>
        </w:tc>
        <w:tc>
          <w:tcPr>
            <w:tcW w:w="883" w:type="dxa"/>
            <w:tcBorders>
              <w:top w:val="nil"/>
              <w:left w:val="nil"/>
              <w:bottom w:val="single" w:sz="4" w:space="0" w:color="auto"/>
              <w:right w:val="single" w:sz="4" w:space="0" w:color="auto"/>
            </w:tcBorders>
            <w:shd w:val="clear" w:color="000000" w:fill="FFFFFF"/>
            <w:noWrap/>
            <w:vAlign w:val="center"/>
          </w:tcPr>
          <w:p w:rsidR="002177A2" w:rsidRPr="000112C4" w:rsidRDefault="002177A2" w:rsidP="00134129">
            <w:pPr>
              <w:overflowPunct/>
              <w:autoSpaceDE/>
              <w:autoSpaceDN/>
              <w:adjustRightInd/>
              <w:spacing w:line="240" w:lineRule="auto"/>
              <w:ind w:left="0" w:right="0" w:firstLine="0"/>
              <w:jc w:val="center"/>
              <w:textAlignment w:val="auto"/>
              <w:rPr>
                <w:sz w:val="14"/>
                <w:szCs w:val="14"/>
              </w:rPr>
            </w:pPr>
            <w:r w:rsidRPr="000112C4">
              <w:rPr>
                <w:sz w:val="14"/>
                <w:szCs w:val="14"/>
              </w:rPr>
              <w:t>5</w:t>
            </w:r>
          </w:p>
        </w:tc>
        <w:tc>
          <w:tcPr>
            <w:tcW w:w="633" w:type="dxa"/>
            <w:tcBorders>
              <w:top w:val="nil"/>
              <w:left w:val="nil"/>
              <w:bottom w:val="single" w:sz="4" w:space="0" w:color="auto"/>
              <w:right w:val="single" w:sz="4" w:space="0" w:color="auto"/>
            </w:tcBorders>
            <w:shd w:val="clear" w:color="000000" w:fill="FFFFFF"/>
            <w:noWrap/>
            <w:vAlign w:val="center"/>
          </w:tcPr>
          <w:p w:rsidR="002177A2" w:rsidRPr="000112C4" w:rsidRDefault="002177A2" w:rsidP="00134129">
            <w:pPr>
              <w:overflowPunct/>
              <w:autoSpaceDE/>
              <w:autoSpaceDN/>
              <w:adjustRightInd/>
              <w:spacing w:line="240" w:lineRule="auto"/>
              <w:ind w:left="0" w:right="0" w:firstLine="0"/>
              <w:jc w:val="center"/>
              <w:textAlignment w:val="auto"/>
              <w:rPr>
                <w:sz w:val="14"/>
                <w:szCs w:val="14"/>
              </w:rPr>
            </w:pPr>
            <w:r w:rsidRPr="000112C4">
              <w:rPr>
                <w:sz w:val="14"/>
                <w:szCs w:val="14"/>
              </w:rPr>
              <w:t>6</w:t>
            </w:r>
          </w:p>
        </w:tc>
        <w:tc>
          <w:tcPr>
            <w:tcW w:w="850" w:type="dxa"/>
            <w:tcBorders>
              <w:top w:val="nil"/>
              <w:left w:val="nil"/>
              <w:bottom w:val="single" w:sz="4" w:space="0" w:color="auto"/>
              <w:right w:val="single" w:sz="4" w:space="0" w:color="auto"/>
            </w:tcBorders>
            <w:shd w:val="clear" w:color="000000" w:fill="FFFFFF"/>
            <w:noWrap/>
            <w:vAlign w:val="center"/>
          </w:tcPr>
          <w:p w:rsidR="002177A2" w:rsidRPr="000112C4" w:rsidRDefault="002177A2" w:rsidP="00134129">
            <w:pPr>
              <w:overflowPunct/>
              <w:autoSpaceDE/>
              <w:autoSpaceDN/>
              <w:adjustRightInd/>
              <w:spacing w:line="240" w:lineRule="auto"/>
              <w:ind w:left="0" w:right="0" w:firstLine="0"/>
              <w:jc w:val="center"/>
              <w:textAlignment w:val="auto"/>
              <w:rPr>
                <w:sz w:val="14"/>
                <w:szCs w:val="14"/>
              </w:rPr>
            </w:pPr>
            <w:r w:rsidRPr="000112C4">
              <w:rPr>
                <w:sz w:val="14"/>
                <w:szCs w:val="14"/>
              </w:rPr>
              <w:t>7</w:t>
            </w:r>
          </w:p>
        </w:tc>
        <w:tc>
          <w:tcPr>
            <w:tcW w:w="827" w:type="dxa"/>
            <w:tcBorders>
              <w:top w:val="nil"/>
              <w:left w:val="nil"/>
              <w:bottom w:val="single" w:sz="4" w:space="0" w:color="auto"/>
              <w:right w:val="single" w:sz="4" w:space="0" w:color="auto"/>
            </w:tcBorders>
            <w:shd w:val="clear" w:color="000000" w:fill="FFFFFF"/>
            <w:noWrap/>
            <w:vAlign w:val="center"/>
          </w:tcPr>
          <w:p w:rsidR="002177A2" w:rsidRPr="000112C4" w:rsidRDefault="002177A2" w:rsidP="00134129">
            <w:pPr>
              <w:overflowPunct/>
              <w:autoSpaceDE/>
              <w:autoSpaceDN/>
              <w:adjustRightInd/>
              <w:spacing w:line="240" w:lineRule="auto"/>
              <w:ind w:left="0" w:right="0" w:firstLine="0"/>
              <w:jc w:val="center"/>
              <w:textAlignment w:val="auto"/>
              <w:rPr>
                <w:sz w:val="14"/>
                <w:szCs w:val="14"/>
              </w:rPr>
            </w:pPr>
            <w:r w:rsidRPr="000112C4">
              <w:rPr>
                <w:sz w:val="14"/>
                <w:szCs w:val="14"/>
              </w:rPr>
              <w:t>8</w:t>
            </w:r>
          </w:p>
        </w:tc>
        <w:tc>
          <w:tcPr>
            <w:tcW w:w="874" w:type="dxa"/>
            <w:tcBorders>
              <w:top w:val="nil"/>
              <w:left w:val="nil"/>
              <w:bottom w:val="single" w:sz="4" w:space="0" w:color="auto"/>
              <w:right w:val="single" w:sz="4" w:space="0" w:color="auto"/>
            </w:tcBorders>
            <w:shd w:val="clear" w:color="000000" w:fill="FFFFFF"/>
            <w:noWrap/>
            <w:vAlign w:val="center"/>
          </w:tcPr>
          <w:p w:rsidR="002177A2" w:rsidRPr="000112C4" w:rsidRDefault="002177A2" w:rsidP="00134129">
            <w:pPr>
              <w:overflowPunct/>
              <w:autoSpaceDE/>
              <w:autoSpaceDN/>
              <w:adjustRightInd/>
              <w:spacing w:line="240" w:lineRule="auto"/>
              <w:ind w:left="0" w:right="0" w:firstLine="0"/>
              <w:jc w:val="center"/>
              <w:textAlignment w:val="auto"/>
              <w:rPr>
                <w:sz w:val="14"/>
                <w:szCs w:val="14"/>
              </w:rPr>
            </w:pPr>
            <w:r w:rsidRPr="000112C4">
              <w:rPr>
                <w:sz w:val="14"/>
                <w:szCs w:val="14"/>
              </w:rPr>
              <w:t>9</w:t>
            </w:r>
          </w:p>
        </w:tc>
        <w:tc>
          <w:tcPr>
            <w:tcW w:w="850" w:type="dxa"/>
            <w:tcBorders>
              <w:top w:val="nil"/>
              <w:left w:val="nil"/>
              <w:bottom w:val="single" w:sz="4" w:space="0" w:color="auto"/>
              <w:right w:val="single" w:sz="4" w:space="0" w:color="auto"/>
            </w:tcBorders>
            <w:shd w:val="clear" w:color="000000" w:fill="FFFFFF"/>
            <w:noWrap/>
            <w:vAlign w:val="center"/>
          </w:tcPr>
          <w:p w:rsidR="002177A2" w:rsidRPr="000112C4" w:rsidRDefault="002177A2" w:rsidP="00134129">
            <w:pPr>
              <w:overflowPunct/>
              <w:autoSpaceDE/>
              <w:autoSpaceDN/>
              <w:adjustRightInd/>
              <w:spacing w:line="240" w:lineRule="auto"/>
              <w:ind w:left="0" w:right="0" w:firstLine="0"/>
              <w:jc w:val="center"/>
              <w:textAlignment w:val="auto"/>
              <w:rPr>
                <w:sz w:val="14"/>
                <w:szCs w:val="14"/>
              </w:rPr>
            </w:pPr>
            <w:r w:rsidRPr="000112C4">
              <w:rPr>
                <w:sz w:val="14"/>
                <w:szCs w:val="14"/>
              </w:rPr>
              <w:t>10</w:t>
            </w:r>
          </w:p>
        </w:tc>
        <w:tc>
          <w:tcPr>
            <w:tcW w:w="851" w:type="dxa"/>
            <w:tcBorders>
              <w:top w:val="nil"/>
              <w:left w:val="nil"/>
              <w:bottom w:val="single" w:sz="4" w:space="0" w:color="auto"/>
              <w:right w:val="single" w:sz="4" w:space="0" w:color="auto"/>
            </w:tcBorders>
            <w:shd w:val="clear" w:color="000000" w:fill="FFFFFF"/>
            <w:noWrap/>
            <w:vAlign w:val="center"/>
          </w:tcPr>
          <w:p w:rsidR="002177A2" w:rsidRPr="000112C4" w:rsidRDefault="002177A2" w:rsidP="00134129">
            <w:pPr>
              <w:overflowPunct/>
              <w:autoSpaceDE/>
              <w:autoSpaceDN/>
              <w:adjustRightInd/>
              <w:spacing w:line="240" w:lineRule="auto"/>
              <w:ind w:left="0" w:right="0" w:firstLine="0"/>
              <w:jc w:val="center"/>
              <w:textAlignment w:val="auto"/>
              <w:rPr>
                <w:sz w:val="14"/>
                <w:szCs w:val="14"/>
              </w:rPr>
            </w:pPr>
            <w:r w:rsidRPr="000112C4">
              <w:rPr>
                <w:sz w:val="14"/>
                <w:szCs w:val="14"/>
              </w:rPr>
              <w:t>11</w:t>
            </w:r>
          </w:p>
        </w:tc>
        <w:tc>
          <w:tcPr>
            <w:tcW w:w="708" w:type="dxa"/>
            <w:tcBorders>
              <w:top w:val="nil"/>
              <w:left w:val="nil"/>
              <w:bottom w:val="single" w:sz="4" w:space="0" w:color="auto"/>
              <w:right w:val="single" w:sz="4" w:space="0" w:color="auto"/>
            </w:tcBorders>
            <w:shd w:val="clear" w:color="000000" w:fill="FFFFFF"/>
            <w:noWrap/>
            <w:vAlign w:val="center"/>
          </w:tcPr>
          <w:p w:rsidR="002177A2" w:rsidRPr="000112C4" w:rsidRDefault="002177A2" w:rsidP="00134129">
            <w:pPr>
              <w:overflowPunct/>
              <w:autoSpaceDE/>
              <w:autoSpaceDN/>
              <w:adjustRightInd/>
              <w:spacing w:line="240" w:lineRule="auto"/>
              <w:ind w:left="0" w:right="0" w:firstLine="0"/>
              <w:jc w:val="center"/>
              <w:textAlignment w:val="auto"/>
              <w:rPr>
                <w:sz w:val="14"/>
                <w:szCs w:val="14"/>
              </w:rPr>
            </w:pPr>
            <w:r w:rsidRPr="000112C4">
              <w:rPr>
                <w:sz w:val="14"/>
                <w:szCs w:val="14"/>
              </w:rPr>
              <w:t>12</w:t>
            </w:r>
          </w:p>
        </w:tc>
      </w:tr>
      <w:tr w:rsidR="00432D1A" w:rsidRPr="00D82C81" w:rsidTr="001555A9">
        <w:trPr>
          <w:trHeight w:val="300"/>
        </w:trPr>
        <w:tc>
          <w:tcPr>
            <w:tcW w:w="1560" w:type="dxa"/>
            <w:tcBorders>
              <w:top w:val="nil"/>
              <w:left w:val="single" w:sz="4" w:space="0" w:color="auto"/>
              <w:bottom w:val="single" w:sz="4" w:space="0" w:color="auto"/>
              <w:right w:val="single" w:sz="4" w:space="0" w:color="auto"/>
            </w:tcBorders>
            <w:shd w:val="clear" w:color="000000" w:fill="FFFFFF"/>
            <w:vAlign w:val="center"/>
            <w:hideMark/>
          </w:tcPr>
          <w:p w:rsidR="00432D1A" w:rsidRPr="00947B5D" w:rsidRDefault="00432D1A" w:rsidP="00947B5D">
            <w:pPr>
              <w:overflowPunct/>
              <w:autoSpaceDE/>
              <w:autoSpaceDN/>
              <w:adjustRightInd/>
              <w:spacing w:line="240" w:lineRule="auto"/>
              <w:ind w:left="0" w:right="0" w:firstLine="0"/>
              <w:textAlignment w:val="auto"/>
              <w:rPr>
                <w:b/>
                <w:bCs/>
                <w:sz w:val="14"/>
                <w:szCs w:val="14"/>
              </w:rPr>
            </w:pPr>
            <w:r w:rsidRPr="00947B5D">
              <w:rPr>
                <w:b/>
                <w:bCs/>
                <w:sz w:val="14"/>
                <w:szCs w:val="14"/>
              </w:rPr>
              <w:t>Расходы по ГП-25, всего</w:t>
            </w:r>
          </w:p>
        </w:tc>
        <w:tc>
          <w:tcPr>
            <w:tcW w:w="851" w:type="dxa"/>
            <w:tcBorders>
              <w:top w:val="nil"/>
              <w:left w:val="nil"/>
              <w:bottom w:val="single" w:sz="4" w:space="0" w:color="auto"/>
              <w:right w:val="single" w:sz="4" w:space="0" w:color="auto"/>
            </w:tcBorders>
            <w:shd w:val="clear" w:color="000000" w:fill="FFFFFF"/>
            <w:noWrap/>
            <w:vAlign w:val="center"/>
          </w:tcPr>
          <w:p w:rsidR="00432D1A" w:rsidRPr="00432D1A" w:rsidRDefault="00432D1A" w:rsidP="00134129">
            <w:pPr>
              <w:overflowPunct/>
              <w:autoSpaceDE/>
              <w:autoSpaceDN/>
              <w:adjustRightInd/>
              <w:spacing w:line="240" w:lineRule="auto"/>
              <w:ind w:left="0" w:right="0" w:firstLine="0"/>
              <w:jc w:val="center"/>
              <w:textAlignment w:val="auto"/>
              <w:rPr>
                <w:b/>
                <w:sz w:val="14"/>
                <w:szCs w:val="14"/>
              </w:rPr>
            </w:pPr>
            <w:r w:rsidRPr="00432D1A">
              <w:rPr>
                <w:b/>
                <w:sz w:val="14"/>
                <w:szCs w:val="14"/>
              </w:rPr>
              <w:t>249 503,5</w:t>
            </w:r>
          </w:p>
        </w:tc>
        <w:tc>
          <w:tcPr>
            <w:tcW w:w="850" w:type="dxa"/>
            <w:tcBorders>
              <w:top w:val="nil"/>
              <w:left w:val="nil"/>
              <w:bottom w:val="single" w:sz="4" w:space="0" w:color="auto"/>
              <w:right w:val="single" w:sz="4" w:space="0" w:color="auto"/>
            </w:tcBorders>
            <w:shd w:val="clear" w:color="000000" w:fill="FFFFFF"/>
            <w:noWrap/>
            <w:vAlign w:val="center"/>
          </w:tcPr>
          <w:p w:rsidR="00432D1A" w:rsidRPr="00432D1A" w:rsidRDefault="00696D42" w:rsidP="00CC6CB3">
            <w:pPr>
              <w:overflowPunct/>
              <w:autoSpaceDE/>
              <w:autoSpaceDN/>
              <w:adjustRightInd/>
              <w:spacing w:line="240" w:lineRule="auto"/>
              <w:ind w:left="0" w:right="0" w:firstLine="0"/>
              <w:jc w:val="center"/>
              <w:textAlignment w:val="auto"/>
              <w:rPr>
                <w:b/>
                <w:sz w:val="14"/>
                <w:szCs w:val="14"/>
              </w:rPr>
            </w:pPr>
            <w:r>
              <w:rPr>
                <w:b/>
                <w:sz w:val="14"/>
                <w:szCs w:val="14"/>
              </w:rPr>
              <w:t>303 619,8</w:t>
            </w:r>
            <w:r w:rsidR="00432D1A" w:rsidRPr="00432D1A">
              <w:rPr>
                <w:b/>
                <w:sz w:val="14"/>
                <w:szCs w:val="14"/>
              </w:rPr>
              <w:t xml:space="preserve"> / </w:t>
            </w:r>
            <w:r w:rsidR="00CC6CB3">
              <w:rPr>
                <w:b/>
                <w:sz w:val="14"/>
                <w:szCs w:val="14"/>
              </w:rPr>
              <w:t>307 920,5</w:t>
            </w:r>
          </w:p>
        </w:tc>
        <w:tc>
          <w:tcPr>
            <w:tcW w:w="894" w:type="dxa"/>
            <w:tcBorders>
              <w:top w:val="nil"/>
              <w:left w:val="nil"/>
              <w:bottom w:val="single" w:sz="4" w:space="0" w:color="auto"/>
              <w:right w:val="single" w:sz="4" w:space="0" w:color="auto"/>
            </w:tcBorders>
            <w:shd w:val="clear" w:color="000000" w:fill="FFFFFF"/>
            <w:noWrap/>
            <w:vAlign w:val="center"/>
          </w:tcPr>
          <w:p w:rsidR="00432D1A" w:rsidRPr="00432D1A" w:rsidRDefault="00432D1A" w:rsidP="00134129">
            <w:pPr>
              <w:overflowPunct/>
              <w:autoSpaceDE/>
              <w:autoSpaceDN/>
              <w:adjustRightInd/>
              <w:spacing w:line="240" w:lineRule="auto"/>
              <w:ind w:left="0" w:right="0" w:firstLine="0"/>
              <w:jc w:val="center"/>
              <w:textAlignment w:val="auto"/>
              <w:rPr>
                <w:b/>
                <w:sz w:val="14"/>
                <w:szCs w:val="14"/>
              </w:rPr>
            </w:pPr>
            <w:r w:rsidRPr="00432D1A">
              <w:rPr>
                <w:b/>
                <w:sz w:val="14"/>
                <w:szCs w:val="14"/>
              </w:rPr>
              <w:t>307 920,5</w:t>
            </w:r>
          </w:p>
        </w:tc>
        <w:tc>
          <w:tcPr>
            <w:tcW w:w="883" w:type="dxa"/>
            <w:tcBorders>
              <w:top w:val="nil"/>
              <w:left w:val="nil"/>
              <w:bottom w:val="single" w:sz="4" w:space="0" w:color="auto"/>
              <w:right w:val="single" w:sz="4" w:space="0" w:color="auto"/>
            </w:tcBorders>
            <w:shd w:val="clear" w:color="000000" w:fill="FFFFFF"/>
            <w:noWrap/>
            <w:vAlign w:val="center"/>
          </w:tcPr>
          <w:p w:rsidR="00432D1A" w:rsidRPr="00432D1A" w:rsidRDefault="009F22BF" w:rsidP="009F22BF">
            <w:pPr>
              <w:overflowPunct/>
              <w:autoSpaceDE/>
              <w:autoSpaceDN/>
              <w:adjustRightInd/>
              <w:spacing w:line="240" w:lineRule="auto"/>
              <w:ind w:left="0" w:right="0" w:firstLine="0"/>
              <w:jc w:val="center"/>
              <w:textAlignment w:val="auto"/>
              <w:rPr>
                <w:b/>
                <w:sz w:val="14"/>
                <w:szCs w:val="14"/>
              </w:rPr>
            </w:pPr>
            <w:r>
              <w:rPr>
                <w:b/>
                <w:sz w:val="14"/>
                <w:szCs w:val="14"/>
              </w:rPr>
              <w:t>182 </w:t>
            </w:r>
            <w:r w:rsidR="00432D1A">
              <w:rPr>
                <w:b/>
                <w:sz w:val="14"/>
                <w:szCs w:val="14"/>
              </w:rPr>
              <w:t>808,1</w:t>
            </w:r>
          </w:p>
        </w:tc>
        <w:tc>
          <w:tcPr>
            <w:tcW w:w="633" w:type="dxa"/>
            <w:tcBorders>
              <w:top w:val="nil"/>
              <w:left w:val="nil"/>
              <w:bottom w:val="single" w:sz="4" w:space="0" w:color="auto"/>
              <w:right w:val="single" w:sz="4" w:space="0" w:color="auto"/>
            </w:tcBorders>
            <w:shd w:val="clear" w:color="000000" w:fill="FFFFFF"/>
            <w:noWrap/>
            <w:vAlign w:val="center"/>
          </w:tcPr>
          <w:p w:rsidR="00432D1A" w:rsidRPr="00432D1A" w:rsidRDefault="00432D1A" w:rsidP="00134129">
            <w:pPr>
              <w:overflowPunct/>
              <w:autoSpaceDE/>
              <w:autoSpaceDN/>
              <w:adjustRightInd/>
              <w:spacing w:line="240" w:lineRule="auto"/>
              <w:ind w:left="0" w:right="0" w:firstLine="0"/>
              <w:jc w:val="center"/>
              <w:textAlignment w:val="auto"/>
              <w:rPr>
                <w:b/>
                <w:sz w:val="14"/>
                <w:szCs w:val="14"/>
              </w:rPr>
            </w:pPr>
            <w:r>
              <w:rPr>
                <w:b/>
                <w:sz w:val="14"/>
                <w:szCs w:val="14"/>
              </w:rPr>
              <w:t>59,4</w:t>
            </w:r>
          </w:p>
        </w:tc>
        <w:tc>
          <w:tcPr>
            <w:tcW w:w="850" w:type="dxa"/>
            <w:tcBorders>
              <w:top w:val="nil"/>
              <w:left w:val="nil"/>
              <w:bottom w:val="single" w:sz="4" w:space="0" w:color="auto"/>
              <w:right w:val="single" w:sz="4" w:space="0" w:color="auto"/>
            </w:tcBorders>
            <w:shd w:val="clear" w:color="000000" w:fill="FFFFFF"/>
            <w:noWrap/>
            <w:vAlign w:val="center"/>
          </w:tcPr>
          <w:p w:rsidR="00432D1A" w:rsidRPr="00432D1A" w:rsidRDefault="00227DCF" w:rsidP="00134129">
            <w:pPr>
              <w:overflowPunct/>
              <w:autoSpaceDE/>
              <w:autoSpaceDN/>
              <w:adjustRightInd/>
              <w:spacing w:line="240" w:lineRule="auto"/>
              <w:ind w:left="0" w:right="0" w:firstLine="0"/>
              <w:jc w:val="center"/>
              <w:textAlignment w:val="auto"/>
              <w:rPr>
                <w:b/>
                <w:sz w:val="14"/>
                <w:szCs w:val="14"/>
              </w:rPr>
            </w:pPr>
            <w:r>
              <w:rPr>
                <w:b/>
                <w:sz w:val="14"/>
                <w:szCs w:val="14"/>
              </w:rPr>
              <w:t>294 773,8</w:t>
            </w:r>
            <w:r w:rsidR="002819B8">
              <w:rPr>
                <w:b/>
                <w:sz w:val="14"/>
                <w:szCs w:val="14"/>
              </w:rPr>
              <w:t xml:space="preserve"> / </w:t>
            </w:r>
            <w:r w:rsidR="002819B8" w:rsidRPr="002819B8">
              <w:rPr>
                <w:b/>
                <w:sz w:val="14"/>
                <w:szCs w:val="14"/>
              </w:rPr>
              <w:t>290 133,8</w:t>
            </w:r>
          </w:p>
        </w:tc>
        <w:tc>
          <w:tcPr>
            <w:tcW w:w="827" w:type="dxa"/>
            <w:tcBorders>
              <w:top w:val="nil"/>
              <w:left w:val="nil"/>
              <w:bottom w:val="single" w:sz="4" w:space="0" w:color="auto"/>
              <w:right w:val="single" w:sz="4" w:space="0" w:color="auto"/>
            </w:tcBorders>
            <w:shd w:val="clear" w:color="000000" w:fill="FFFFFF"/>
            <w:noWrap/>
            <w:vAlign w:val="center"/>
          </w:tcPr>
          <w:p w:rsidR="00432D1A" w:rsidRPr="00432D1A" w:rsidRDefault="00227DCF" w:rsidP="00134129">
            <w:pPr>
              <w:overflowPunct/>
              <w:autoSpaceDE/>
              <w:autoSpaceDN/>
              <w:adjustRightInd/>
              <w:spacing w:line="240" w:lineRule="auto"/>
              <w:ind w:left="0" w:right="0" w:firstLine="0"/>
              <w:jc w:val="center"/>
              <w:textAlignment w:val="auto"/>
              <w:rPr>
                <w:b/>
                <w:sz w:val="14"/>
                <w:szCs w:val="14"/>
              </w:rPr>
            </w:pPr>
            <w:r>
              <w:rPr>
                <w:b/>
                <w:sz w:val="14"/>
                <w:szCs w:val="14"/>
              </w:rPr>
              <w:t>-1,6</w:t>
            </w:r>
          </w:p>
        </w:tc>
        <w:tc>
          <w:tcPr>
            <w:tcW w:w="874" w:type="dxa"/>
            <w:tcBorders>
              <w:top w:val="nil"/>
              <w:left w:val="nil"/>
              <w:bottom w:val="single" w:sz="4" w:space="0" w:color="auto"/>
              <w:right w:val="single" w:sz="4" w:space="0" w:color="auto"/>
            </w:tcBorders>
            <w:shd w:val="clear" w:color="000000" w:fill="FFFFFF"/>
            <w:noWrap/>
            <w:vAlign w:val="center"/>
          </w:tcPr>
          <w:p w:rsidR="00432D1A" w:rsidRPr="00432D1A" w:rsidRDefault="00227DCF" w:rsidP="00134129">
            <w:pPr>
              <w:overflowPunct/>
              <w:autoSpaceDE/>
              <w:autoSpaceDN/>
              <w:adjustRightInd/>
              <w:spacing w:line="240" w:lineRule="auto"/>
              <w:ind w:left="0" w:right="0" w:firstLine="0"/>
              <w:jc w:val="center"/>
              <w:textAlignment w:val="auto"/>
              <w:rPr>
                <w:b/>
                <w:sz w:val="14"/>
                <w:szCs w:val="14"/>
              </w:rPr>
            </w:pPr>
            <w:r>
              <w:rPr>
                <w:b/>
                <w:sz w:val="14"/>
                <w:szCs w:val="14"/>
              </w:rPr>
              <w:t>312 304,9</w:t>
            </w:r>
            <w:r w:rsidR="002819B8">
              <w:rPr>
                <w:b/>
                <w:sz w:val="14"/>
                <w:szCs w:val="14"/>
              </w:rPr>
              <w:t xml:space="preserve"> / </w:t>
            </w:r>
            <w:r w:rsidR="002819B8" w:rsidRPr="002819B8">
              <w:rPr>
                <w:b/>
                <w:sz w:val="14"/>
                <w:szCs w:val="14"/>
              </w:rPr>
              <w:t>292 862,8</w:t>
            </w:r>
          </w:p>
        </w:tc>
        <w:tc>
          <w:tcPr>
            <w:tcW w:w="850" w:type="dxa"/>
            <w:tcBorders>
              <w:top w:val="nil"/>
              <w:left w:val="nil"/>
              <w:bottom w:val="single" w:sz="4" w:space="0" w:color="auto"/>
              <w:right w:val="single" w:sz="4" w:space="0" w:color="auto"/>
            </w:tcBorders>
            <w:shd w:val="clear" w:color="000000" w:fill="FFFFFF"/>
            <w:noWrap/>
            <w:vAlign w:val="center"/>
          </w:tcPr>
          <w:p w:rsidR="00432D1A" w:rsidRPr="00432D1A" w:rsidRDefault="00227DCF" w:rsidP="00134129">
            <w:pPr>
              <w:overflowPunct/>
              <w:autoSpaceDE/>
              <w:autoSpaceDN/>
              <w:adjustRightInd/>
              <w:spacing w:line="240" w:lineRule="auto"/>
              <w:ind w:left="0" w:right="0" w:firstLine="0"/>
              <w:jc w:val="center"/>
              <w:textAlignment w:val="auto"/>
              <w:rPr>
                <w:b/>
                <w:sz w:val="14"/>
                <w:szCs w:val="14"/>
              </w:rPr>
            </w:pPr>
            <w:r>
              <w:rPr>
                <w:b/>
                <w:sz w:val="14"/>
                <w:szCs w:val="14"/>
              </w:rPr>
              <w:t>-6,2</w:t>
            </w:r>
          </w:p>
        </w:tc>
        <w:tc>
          <w:tcPr>
            <w:tcW w:w="851" w:type="dxa"/>
            <w:tcBorders>
              <w:top w:val="nil"/>
              <w:left w:val="nil"/>
              <w:bottom w:val="single" w:sz="4" w:space="0" w:color="auto"/>
              <w:right w:val="single" w:sz="4" w:space="0" w:color="auto"/>
            </w:tcBorders>
            <w:shd w:val="clear" w:color="000000" w:fill="FFFFFF"/>
            <w:noWrap/>
            <w:vAlign w:val="center"/>
          </w:tcPr>
          <w:p w:rsidR="00432D1A" w:rsidRPr="00432D1A" w:rsidRDefault="00227DCF" w:rsidP="00134129">
            <w:pPr>
              <w:overflowPunct/>
              <w:autoSpaceDE/>
              <w:autoSpaceDN/>
              <w:adjustRightInd/>
              <w:spacing w:line="240" w:lineRule="auto"/>
              <w:ind w:left="0" w:right="0" w:firstLine="0"/>
              <w:jc w:val="center"/>
              <w:textAlignment w:val="auto"/>
              <w:rPr>
                <w:b/>
                <w:sz w:val="14"/>
                <w:szCs w:val="14"/>
              </w:rPr>
            </w:pPr>
            <w:r>
              <w:rPr>
                <w:b/>
                <w:sz w:val="14"/>
                <w:szCs w:val="14"/>
              </w:rPr>
              <w:t>365 816,0</w:t>
            </w:r>
            <w:r w:rsidR="002819B8">
              <w:rPr>
                <w:b/>
                <w:sz w:val="14"/>
                <w:szCs w:val="14"/>
              </w:rPr>
              <w:t xml:space="preserve"> / </w:t>
            </w:r>
            <w:r w:rsidR="002819B8" w:rsidRPr="002819B8">
              <w:rPr>
                <w:b/>
                <w:sz w:val="14"/>
                <w:szCs w:val="14"/>
              </w:rPr>
              <w:t>328 883,4</w:t>
            </w:r>
          </w:p>
        </w:tc>
        <w:tc>
          <w:tcPr>
            <w:tcW w:w="708" w:type="dxa"/>
            <w:tcBorders>
              <w:top w:val="nil"/>
              <w:left w:val="nil"/>
              <w:bottom w:val="single" w:sz="4" w:space="0" w:color="auto"/>
              <w:right w:val="single" w:sz="4" w:space="0" w:color="auto"/>
            </w:tcBorders>
            <w:shd w:val="clear" w:color="000000" w:fill="FFFFFF"/>
            <w:noWrap/>
            <w:vAlign w:val="center"/>
          </w:tcPr>
          <w:p w:rsidR="00432D1A" w:rsidRPr="00432D1A" w:rsidRDefault="00227DCF" w:rsidP="00134129">
            <w:pPr>
              <w:overflowPunct/>
              <w:autoSpaceDE/>
              <w:autoSpaceDN/>
              <w:adjustRightInd/>
              <w:spacing w:line="240" w:lineRule="auto"/>
              <w:ind w:left="0" w:right="0" w:firstLine="0"/>
              <w:jc w:val="center"/>
              <w:textAlignment w:val="auto"/>
              <w:rPr>
                <w:b/>
                <w:sz w:val="14"/>
                <w:szCs w:val="14"/>
              </w:rPr>
            </w:pPr>
            <w:r>
              <w:rPr>
                <w:b/>
                <w:sz w:val="14"/>
                <w:szCs w:val="14"/>
              </w:rPr>
              <w:t>-10,1</w:t>
            </w:r>
          </w:p>
        </w:tc>
      </w:tr>
      <w:tr w:rsidR="00432D1A" w:rsidRPr="00D82C81" w:rsidTr="001555A9">
        <w:trPr>
          <w:trHeight w:val="50"/>
        </w:trPr>
        <w:tc>
          <w:tcPr>
            <w:tcW w:w="1560" w:type="dxa"/>
            <w:tcBorders>
              <w:top w:val="nil"/>
              <w:left w:val="single" w:sz="4" w:space="0" w:color="auto"/>
              <w:bottom w:val="single" w:sz="4" w:space="0" w:color="auto"/>
              <w:right w:val="single" w:sz="4" w:space="0" w:color="auto"/>
            </w:tcBorders>
            <w:shd w:val="clear" w:color="000000" w:fill="FFFFFF"/>
            <w:vAlign w:val="center"/>
            <w:hideMark/>
          </w:tcPr>
          <w:p w:rsidR="00432D1A" w:rsidRPr="00947B5D" w:rsidRDefault="00432D1A" w:rsidP="00134129">
            <w:pPr>
              <w:overflowPunct/>
              <w:autoSpaceDE/>
              <w:autoSpaceDN/>
              <w:adjustRightInd/>
              <w:spacing w:line="240" w:lineRule="auto"/>
              <w:ind w:left="0" w:right="0" w:firstLine="0"/>
              <w:textAlignment w:val="auto"/>
              <w:rPr>
                <w:sz w:val="14"/>
                <w:szCs w:val="14"/>
              </w:rPr>
            </w:pPr>
            <w:r w:rsidRPr="00947B5D">
              <w:rPr>
                <w:sz w:val="14"/>
                <w:szCs w:val="14"/>
              </w:rPr>
              <w:t>в том числе:</w:t>
            </w:r>
          </w:p>
        </w:tc>
        <w:tc>
          <w:tcPr>
            <w:tcW w:w="851" w:type="dxa"/>
            <w:tcBorders>
              <w:top w:val="nil"/>
              <w:left w:val="nil"/>
              <w:bottom w:val="single" w:sz="4" w:space="0" w:color="auto"/>
              <w:right w:val="single" w:sz="4" w:space="0" w:color="auto"/>
            </w:tcBorders>
            <w:shd w:val="clear" w:color="000000" w:fill="FFFFFF"/>
            <w:noWrap/>
            <w:vAlign w:val="center"/>
          </w:tcPr>
          <w:p w:rsidR="00432D1A" w:rsidRPr="00432D1A" w:rsidRDefault="00432D1A" w:rsidP="00134129">
            <w:pPr>
              <w:overflowPunct/>
              <w:autoSpaceDE/>
              <w:autoSpaceDN/>
              <w:adjustRightInd/>
              <w:spacing w:line="240" w:lineRule="auto"/>
              <w:ind w:left="0" w:right="0" w:firstLine="0"/>
              <w:jc w:val="center"/>
              <w:textAlignment w:val="auto"/>
              <w:rPr>
                <w:sz w:val="14"/>
                <w:szCs w:val="14"/>
              </w:rPr>
            </w:pPr>
          </w:p>
        </w:tc>
        <w:tc>
          <w:tcPr>
            <w:tcW w:w="850" w:type="dxa"/>
            <w:tcBorders>
              <w:top w:val="nil"/>
              <w:left w:val="nil"/>
              <w:bottom w:val="single" w:sz="4" w:space="0" w:color="auto"/>
              <w:right w:val="single" w:sz="4" w:space="0" w:color="auto"/>
            </w:tcBorders>
            <w:shd w:val="clear" w:color="000000" w:fill="FFFFFF"/>
            <w:noWrap/>
            <w:vAlign w:val="center"/>
          </w:tcPr>
          <w:p w:rsidR="00432D1A" w:rsidRPr="00432D1A" w:rsidRDefault="00432D1A" w:rsidP="00134129">
            <w:pPr>
              <w:overflowPunct/>
              <w:autoSpaceDE/>
              <w:autoSpaceDN/>
              <w:adjustRightInd/>
              <w:spacing w:line="240" w:lineRule="auto"/>
              <w:ind w:left="0" w:right="0" w:firstLine="0"/>
              <w:jc w:val="center"/>
              <w:textAlignment w:val="auto"/>
              <w:rPr>
                <w:sz w:val="14"/>
                <w:szCs w:val="14"/>
              </w:rPr>
            </w:pPr>
          </w:p>
        </w:tc>
        <w:tc>
          <w:tcPr>
            <w:tcW w:w="894" w:type="dxa"/>
            <w:tcBorders>
              <w:top w:val="nil"/>
              <w:left w:val="nil"/>
              <w:bottom w:val="single" w:sz="4" w:space="0" w:color="auto"/>
              <w:right w:val="single" w:sz="4" w:space="0" w:color="auto"/>
            </w:tcBorders>
            <w:shd w:val="clear" w:color="000000" w:fill="FFFFFF"/>
            <w:noWrap/>
            <w:vAlign w:val="center"/>
          </w:tcPr>
          <w:p w:rsidR="00432D1A" w:rsidRPr="00432D1A" w:rsidRDefault="00432D1A" w:rsidP="00134129">
            <w:pPr>
              <w:overflowPunct/>
              <w:autoSpaceDE/>
              <w:autoSpaceDN/>
              <w:adjustRightInd/>
              <w:spacing w:line="240" w:lineRule="auto"/>
              <w:ind w:left="0" w:right="0" w:firstLine="0"/>
              <w:jc w:val="center"/>
              <w:textAlignment w:val="auto"/>
              <w:rPr>
                <w:sz w:val="14"/>
                <w:szCs w:val="14"/>
              </w:rPr>
            </w:pPr>
          </w:p>
        </w:tc>
        <w:tc>
          <w:tcPr>
            <w:tcW w:w="883" w:type="dxa"/>
            <w:tcBorders>
              <w:top w:val="nil"/>
              <w:left w:val="nil"/>
              <w:bottom w:val="single" w:sz="4" w:space="0" w:color="auto"/>
              <w:right w:val="single" w:sz="4" w:space="0" w:color="auto"/>
            </w:tcBorders>
            <w:shd w:val="clear" w:color="000000" w:fill="FFFFFF"/>
            <w:noWrap/>
            <w:vAlign w:val="center"/>
          </w:tcPr>
          <w:p w:rsidR="00432D1A" w:rsidRPr="00432D1A" w:rsidRDefault="00432D1A" w:rsidP="00134129">
            <w:pPr>
              <w:overflowPunct/>
              <w:autoSpaceDE/>
              <w:autoSpaceDN/>
              <w:adjustRightInd/>
              <w:spacing w:line="240" w:lineRule="auto"/>
              <w:ind w:left="0" w:right="0" w:firstLine="0"/>
              <w:jc w:val="center"/>
              <w:textAlignment w:val="auto"/>
              <w:rPr>
                <w:sz w:val="14"/>
                <w:szCs w:val="14"/>
              </w:rPr>
            </w:pPr>
          </w:p>
        </w:tc>
        <w:tc>
          <w:tcPr>
            <w:tcW w:w="633" w:type="dxa"/>
            <w:tcBorders>
              <w:top w:val="nil"/>
              <w:left w:val="nil"/>
              <w:bottom w:val="single" w:sz="4" w:space="0" w:color="auto"/>
              <w:right w:val="single" w:sz="4" w:space="0" w:color="auto"/>
            </w:tcBorders>
            <w:shd w:val="clear" w:color="000000" w:fill="FFFFFF"/>
            <w:noWrap/>
            <w:vAlign w:val="center"/>
          </w:tcPr>
          <w:p w:rsidR="00432D1A" w:rsidRPr="00432D1A" w:rsidRDefault="00432D1A" w:rsidP="00134129">
            <w:pPr>
              <w:overflowPunct/>
              <w:autoSpaceDE/>
              <w:autoSpaceDN/>
              <w:adjustRightInd/>
              <w:spacing w:line="240" w:lineRule="auto"/>
              <w:ind w:left="0" w:right="0" w:firstLine="0"/>
              <w:jc w:val="center"/>
              <w:textAlignment w:val="auto"/>
              <w:rPr>
                <w:sz w:val="14"/>
                <w:szCs w:val="14"/>
              </w:rPr>
            </w:pPr>
          </w:p>
        </w:tc>
        <w:tc>
          <w:tcPr>
            <w:tcW w:w="850" w:type="dxa"/>
            <w:tcBorders>
              <w:top w:val="nil"/>
              <w:left w:val="nil"/>
              <w:bottom w:val="single" w:sz="4" w:space="0" w:color="auto"/>
              <w:right w:val="single" w:sz="4" w:space="0" w:color="auto"/>
            </w:tcBorders>
            <w:shd w:val="clear" w:color="000000" w:fill="FFFFFF"/>
            <w:noWrap/>
            <w:vAlign w:val="center"/>
          </w:tcPr>
          <w:p w:rsidR="00432D1A" w:rsidRPr="00432D1A" w:rsidRDefault="00432D1A" w:rsidP="00134129">
            <w:pPr>
              <w:overflowPunct/>
              <w:autoSpaceDE/>
              <w:autoSpaceDN/>
              <w:adjustRightInd/>
              <w:spacing w:line="240" w:lineRule="auto"/>
              <w:ind w:left="0" w:right="0" w:firstLine="0"/>
              <w:jc w:val="center"/>
              <w:textAlignment w:val="auto"/>
              <w:rPr>
                <w:sz w:val="14"/>
                <w:szCs w:val="14"/>
              </w:rPr>
            </w:pPr>
          </w:p>
        </w:tc>
        <w:tc>
          <w:tcPr>
            <w:tcW w:w="827" w:type="dxa"/>
            <w:tcBorders>
              <w:top w:val="nil"/>
              <w:left w:val="nil"/>
              <w:bottom w:val="nil"/>
              <w:right w:val="nil"/>
            </w:tcBorders>
            <w:shd w:val="clear" w:color="auto" w:fill="auto"/>
            <w:noWrap/>
            <w:vAlign w:val="center"/>
          </w:tcPr>
          <w:p w:rsidR="00432D1A" w:rsidRPr="00432D1A" w:rsidRDefault="00432D1A" w:rsidP="00134129">
            <w:pPr>
              <w:overflowPunct/>
              <w:autoSpaceDE/>
              <w:autoSpaceDN/>
              <w:adjustRightInd/>
              <w:spacing w:line="240" w:lineRule="auto"/>
              <w:ind w:left="0" w:right="0" w:firstLine="0"/>
              <w:jc w:val="center"/>
              <w:textAlignment w:val="auto"/>
              <w:rPr>
                <w:sz w:val="14"/>
                <w:szCs w:val="14"/>
              </w:rPr>
            </w:pPr>
          </w:p>
        </w:tc>
        <w:tc>
          <w:tcPr>
            <w:tcW w:w="874" w:type="dxa"/>
            <w:tcBorders>
              <w:top w:val="nil"/>
              <w:left w:val="single" w:sz="4" w:space="0" w:color="auto"/>
              <w:bottom w:val="single" w:sz="4" w:space="0" w:color="auto"/>
              <w:right w:val="single" w:sz="4" w:space="0" w:color="auto"/>
            </w:tcBorders>
            <w:shd w:val="clear" w:color="000000" w:fill="FFFFFF"/>
            <w:noWrap/>
            <w:vAlign w:val="center"/>
          </w:tcPr>
          <w:p w:rsidR="00432D1A" w:rsidRPr="00432D1A" w:rsidRDefault="00432D1A" w:rsidP="00134129">
            <w:pPr>
              <w:overflowPunct/>
              <w:autoSpaceDE/>
              <w:autoSpaceDN/>
              <w:adjustRightInd/>
              <w:spacing w:line="240" w:lineRule="auto"/>
              <w:ind w:left="0" w:right="0" w:firstLine="0"/>
              <w:jc w:val="center"/>
              <w:textAlignment w:val="auto"/>
              <w:rPr>
                <w:sz w:val="14"/>
                <w:szCs w:val="14"/>
              </w:rPr>
            </w:pPr>
          </w:p>
        </w:tc>
        <w:tc>
          <w:tcPr>
            <w:tcW w:w="850" w:type="dxa"/>
            <w:tcBorders>
              <w:top w:val="nil"/>
              <w:left w:val="nil"/>
              <w:bottom w:val="single" w:sz="4" w:space="0" w:color="auto"/>
              <w:right w:val="single" w:sz="4" w:space="0" w:color="auto"/>
            </w:tcBorders>
            <w:shd w:val="clear" w:color="000000" w:fill="FFFFFF"/>
            <w:noWrap/>
            <w:vAlign w:val="center"/>
          </w:tcPr>
          <w:p w:rsidR="00432D1A" w:rsidRPr="00432D1A" w:rsidRDefault="00432D1A" w:rsidP="00134129">
            <w:pPr>
              <w:overflowPunct/>
              <w:autoSpaceDE/>
              <w:autoSpaceDN/>
              <w:adjustRightInd/>
              <w:spacing w:line="240" w:lineRule="auto"/>
              <w:ind w:left="0" w:right="0" w:firstLine="0"/>
              <w:jc w:val="center"/>
              <w:textAlignment w:val="auto"/>
              <w:rPr>
                <w:sz w:val="14"/>
                <w:szCs w:val="14"/>
              </w:rPr>
            </w:pPr>
          </w:p>
        </w:tc>
        <w:tc>
          <w:tcPr>
            <w:tcW w:w="851" w:type="dxa"/>
            <w:tcBorders>
              <w:top w:val="nil"/>
              <w:left w:val="nil"/>
              <w:bottom w:val="single" w:sz="4" w:space="0" w:color="auto"/>
              <w:right w:val="single" w:sz="4" w:space="0" w:color="auto"/>
            </w:tcBorders>
            <w:shd w:val="clear" w:color="000000" w:fill="FFFFFF"/>
            <w:noWrap/>
            <w:vAlign w:val="center"/>
          </w:tcPr>
          <w:p w:rsidR="00432D1A" w:rsidRPr="00432D1A" w:rsidRDefault="00432D1A" w:rsidP="00134129">
            <w:pPr>
              <w:overflowPunct/>
              <w:autoSpaceDE/>
              <w:autoSpaceDN/>
              <w:adjustRightInd/>
              <w:spacing w:line="240" w:lineRule="auto"/>
              <w:ind w:left="0" w:right="0" w:firstLine="0"/>
              <w:jc w:val="center"/>
              <w:textAlignment w:val="auto"/>
              <w:rPr>
                <w:sz w:val="14"/>
                <w:szCs w:val="14"/>
              </w:rPr>
            </w:pPr>
          </w:p>
        </w:tc>
        <w:tc>
          <w:tcPr>
            <w:tcW w:w="708" w:type="dxa"/>
            <w:tcBorders>
              <w:top w:val="nil"/>
              <w:left w:val="nil"/>
              <w:bottom w:val="single" w:sz="4" w:space="0" w:color="auto"/>
              <w:right w:val="single" w:sz="4" w:space="0" w:color="auto"/>
            </w:tcBorders>
            <w:shd w:val="clear" w:color="000000" w:fill="FFFFFF"/>
            <w:noWrap/>
            <w:vAlign w:val="center"/>
          </w:tcPr>
          <w:p w:rsidR="00432D1A" w:rsidRPr="00432D1A" w:rsidRDefault="00432D1A" w:rsidP="00134129">
            <w:pPr>
              <w:overflowPunct/>
              <w:autoSpaceDE/>
              <w:autoSpaceDN/>
              <w:adjustRightInd/>
              <w:spacing w:line="240" w:lineRule="auto"/>
              <w:ind w:left="0" w:right="0" w:firstLine="0"/>
              <w:jc w:val="center"/>
              <w:textAlignment w:val="auto"/>
              <w:rPr>
                <w:sz w:val="14"/>
                <w:szCs w:val="14"/>
              </w:rPr>
            </w:pPr>
          </w:p>
        </w:tc>
      </w:tr>
      <w:tr w:rsidR="00481F5E" w:rsidRPr="00D82C81" w:rsidTr="001555A9">
        <w:trPr>
          <w:trHeight w:val="398"/>
        </w:trPr>
        <w:tc>
          <w:tcPr>
            <w:tcW w:w="1560" w:type="dxa"/>
            <w:tcBorders>
              <w:top w:val="nil"/>
              <w:left w:val="single" w:sz="4" w:space="0" w:color="auto"/>
              <w:bottom w:val="single" w:sz="4" w:space="0" w:color="auto"/>
              <w:right w:val="single" w:sz="4" w:space="0" w:color="auto"/>
            </w:tcBorders>
            <w:shd w:val="clear" w:color="auto" w:fill="auto"/>
            <w:vAlign w:val="bottom"/>
            <w:hideMark/>
          </w:tcPr>
          <w:p w:rsidR="00481F5E" w:rsidRPr="00D82C81" w:rsidRDefault="001C45B3" w:rsidP="00436FDD">
            <w:pPr>
              <w:overflowPunct/>
              <w:autoSpaceDE/>
              <w:autoSpaceDN/>
              <w:adjustRightInd/>
              <w:spacing w:line="240" w:lineRule="auto"/>
              <w:ind w:left="0" w:right="0" w:firstLine="0"/>
              <w:jc w:val="left"/>
              <w:textAlignment w:val="auto"/>
              <w:rPr>
                <w:sz w:val="14"/>
                <w:szCs w:val="14"/>
                <w:highlight w:val="yellow"/>
              </w:rPr>
            </w:pPr>
            <w:r>
              <w:rPr>
                <w:sz w:val="14"/>
                <w:szCs w:val="14"/>
              </w:rPr>
              <w:t>п</w:t>
            </w:r>
            <w:r w:rsidR="00481F5E" w:rsidRPr="00436FDD">
              <w:rPr>
                <w:sz w:val="14"/>
                <w:szCs w:val="14"/>
              </w:rPr>
              <w:t xml:space="preserve">одпрограмма </w:t>
            </w:r>
            <w:r w:rsidR="00481F5E">
              <w:rPr>
                <w:sz w:val="14"/>
                <w:szCs w:val="14"/>
              </w:rPr>
              <w:t>«</w:t>
            </w:r>
            <w:r w:rsidR="00481F5E" w:rsidRPr="00436FDD">
              <w:rPr>
                <w:sz w:val="14"/>
                <w:szCs w:val="14"/>
              </w:rPr>
              <w:t>Развитие отраслей агропромышленного комплекса</w:t>
            </w:r>
            <w:r w:rsidR="00481F5E">
              <w:rPr>
                <w:sz w:val="14"/>
                <w:szCs w:val="14"/>
              </w:rPr>
              <w:t>»</w:t>
            </w:r>
          </w:p>
        </w:tc>
        <w:tc>
          <w:tcPr>
            <w:tcW w:w="851" w:type="dxa"/>
            <w:tcBorders>
              <w:top w:val="nil"/>
              <w:left w:val="nil"/>
              <w:bottom w:val="single" w:sz="4" w:space="0" w:color="auto"/>
              <w:right w:val="single" w:sz="4" w:space="0" w:color="auto"/>
            </w:tcBorders>
            <w:shd w:val="clear" w:color="000000" w:fill="FFFFFF"/>
            <w:noWrap/>
            <w:vAlign w:val="center"/>
          </w:tcPr>
          <w:p w:rsidR="00481F5E" w:rsidRPr="00432D1A" w:rsidRDefault="00A756F1" w:rsidP="00134129">
            <w:pPr>
              <w:overflowPunct/>
              <w:autoSpaceDE/>
              <w:autoSpaceDN/>
              <w:adjustRightInd/>
              <w:spacing w:line="240" w:lineRule="auto"/>
              <w:ind w:left="0" w:right="0" w:firstLine="0"/>
              <w:jc w:val="center"/>
              <w:textAlignment w:val="auto"/>
              <w:rPr>
                <w:sz w:val="14"/>
                <w:szCs w:val="14"/>
              </w:rPr>
            </w:pPr>
            <w:r>
              <w:rPr>
                <w:sz w:val="14"/>
                <w:szCs w:val="14"/>
              </w:rPr>
              <w:t>-</w:t>
            </w:r>
          </w:p>
        </w:tc>
        <w:tc>
          <w:tcPr>
            <w:tcW w:w="850" w:type="dxa"/>
            <w:tcBorders>
              <w:top w:val="nil"/>
              <w:left w:val="nil"/>
              <w:bottom w:val="single" w:sz="4" w:space="0" w:color="auto"/>
              <w:right w:val="single" w:sz="4" w:space="0" w:color="auto"/>
            </w:tcBorders>
            <w:shd w:val="clear" w:color="000000" w:fill="FFFFFF"/>
            <w:noWrap/>
            <w:vAlign w:val="center"/>
          </w:tcPr>
          <w:p w:rsidR="00481F5E" w:rsidRPr="00432D1A" w:rsidRDefault="00696D42" w:rsidP="0088011A">
            <w:pPr>
              <w:overflowPunct/>
              <w:autoSpaceDE/>
              <w:autoSpaceDN/>
              <w:adjustRightInd/>
              <w:spacing w:line="240" w:lineRule="auto"/>
              <w:ind w:left="0" w:right="0" w:firstLine="0"/>
              <w:jc w:val="center"/>
              <w:textAlignment w:val="auto"/>
              <w:rPr>
                <w:sz w:val="14"/>
                <w:szCs w:val="14"/>
              </w:rPr>
            </w:pPr>
            <w:r>
              <w:rPr>
                <w:sz w:val="14"/>
                <w:szCs w:val="14"/>
              </w:rPr>
              <w:t>228 916,7</w:t>
            </w:r>
            <w:r w:rsidR="00481F5E">
              <w:rPr>
                <w:sz w:val="14"/>
                <w:szCs w:val="14"/>
              </w:rPr>
              <w:t xml:space="preserve"> / </w:t>
            </w:r>
            <w:r w:rsidR="00481F5E" w:rsidRPr="00C81E5A">
              <w:rPr>
                <w:sz w:val="14"/>
                <w:szCs w:val="14"/>
              </w:rPr>
              <w:t>228</w:t>
            </w:r>
            <w:r w:rsidR="00481F5E">
              <w:rPr>
                <w:sz w:val="14"/>
                <w:szCs w:val="14"/>
              </w:rPr>
              <w:t> </w:t>
            </w:r>
            <w:r w:rsidR="00481F5E" w:rsidRPr="00C81E5A">
              <w:rPr>
                <w:sz w:val="14"/>
                <w:szCs w:val="14"/>
              </w:rPr>
              <w:t>436,</w:t>
            </w:r>
            <w:r w:rsidR="00481F5E">
              <w:rPr>
                <w:sz w:val="14"/>
                <w:szCs w:val="14"/>
              </w:rPr>
              <w:t>4</w:t>
            </w:r>
          </w:p>
        </w:tc>
        <w:tc>
          <w:tcPr>
            <w:tcW w:w="894" w:type="dxa"/>
            <w:tcBorders>
              <w:top w:val="nil"/>
              <w:left w:val="nil"/>
              <w:bottom w:val="single" w:sz="4" w:space="0" w:color="auto"/>
              <w:right w:val="single" w:sz="4" w:space="0" w:color="auto"/>
            </w:tcBorders>
            <w:shd w:val="clear" w:color="000000" w:fill="FFFFFF"/>
            <w:noWrap/>
            <w:vAlign w:val="center"/>
          </w:tcPr>
          <w:p w:rsidR="00481F5E" w:rsidRPr="00692998" w:rsidRDefault="00481F5E" w:rsidP="00692998">
            <w:pPr>
              <w:overflowPunct/>
              <w:autoSpaceDE/>
              <w:autoSpaceDN/>
              <w:adjustRightInd/>
              <w:spacing w:line="240" w:lineRule="auto"/>
              <w:ind w:left="0" w:right="0" w:firstLine="0"/>
              <w:jc w:val="center"/>
              <w:textAlignment w:val="auto"/>
              <w:rPr>
                <w:sz w:val="14"/>
                <w:szCs w:val="14"/>
              </w:rPr>
            </w:pPr>
            <w:r w:rsidRPr="00692998">
              <w:rPr>
                <w:sz w:val="14"/>
                <w:szCs w:val="14"/>
              </w:rPr>
              <w:t>228 436,4</w:t>
            </w:r>
          </w:p>
        </w:tc>
        <w:tc>
          <w:tcPr>
            <w:tcW w:w="883" w:type="dxa"/>
            <w:tcBorders>
              <w:top w:val="nil"/>
              <w:left w:val="nil"/>
              <w:bottom w:val="single" w:sz="4" w:space="0" w:color="auto"/>
              <w:right w:val="single" w:sz="4" w:space="0" w:color="auto"/>
            </w:tcBorders>
            <w:shd w:val="clear" w:color="000000" w:fill="FFFFFF"/>
            <w:noWrap/>
            <w:vAlign w:val="center"/>
          </w:tcPr>
          <w:p w:rsidR="00481F5E" w:rsidRPr="00692998" w:rsidRDefault="00481F5E" w:rsidP="00692998">
            <w:pPr>
              <w:overflowPunct/>
              <w:autoSpaceDE/>
              <w:autoSpaceDN/>
              <w:adjustRightInd/>
              <w:spacing w:line="240" w:lineRule="auto"/>
              <w:ind w:left="0" w:right="0" w:firstLine="0"/>
              <w:jc w:val="center"/>
              <w:textAlignment w:val="auto"/>
              <w:rPr>
                <w:sz w:val="14"/>
                <w:szCs w:val="14"/>
              </w:rPr>
            </w:pPr>
            <w:r w:rsidRPr="00692998">
              <w:rPr>
                <w:sz w:val="14"/>
                <w:szCs w:val="14"/>
              </w:rPr>
              <w:t>139 506,1</w:t>
            </w:r>
          </w:p>
        </w:tc>
        <w:tc>
          <w:tcPr>
            <w:tcW w:w="633" w:type="dxa"/>
            <w:tcBorders>
              <w:top w:val="nil"/>
              <w:left w:val="nil"/>
              <w:bottom w:val="single" w:sz="4" w:space="0" w:color="auto"/>
              <w:right w:val="single" w:sz="4" w:space="0" w:color="auto"/>
            </w:tcBorders>
            <w:shd w:val="clear" w:color="000000" w:fill="FFFFFF"/>
            <w:noWrap/>
            <w:vAlign w:val="center"/>
          </w:tcPr>
          <w:p w:rsidR="00481F5E" w:rsidRPr="00692998" w:rsidRDefault="00481F5E" w:rsidP="00692998">
            <w:pPr>
              <w:overflowPunct/>
              <w:autoSpaceDE/>
              <w:autoSpaceDN/>
              <w:adjustRightInd/>
              <w:spacing w:line="240" w:lineRule="auto"/>
              <w:ind w:left="0" w:right="0" w:firstLine="0"/>
              <w:jc w:val="center"/>
              <w:textAlignment w:val="auto"/>
              <w:rPr>
                <w:sz w:val="14"/>
                <w:szCs w:val="14"/>
              </w:rPr>
            </w:pPr>
            <w:r w:rsidRPr="00692998">
              <w:rPr>
                <w:sz w:val="14"/>
                <w:szCs w:val="14"/>
              </w:rPr>
              <w:t>61,1</w:t>
            </w:r>
          </w:p>
        </w:tc>
        <w:tc>
          <w:tcPr>
            <w:tcW w:w="850" w:type="dxa"/>
            <w:tcBorders>
              <w:top w:val="nil"/>
              <w:left w:val="nil"/>
              <w:bottom w:val="single" w:sz="4" w:space="0" w:color="auto"/>
              <w:right w:val="single" w:sz="4" w:space="0" w:color="auto"/>
            </w:tcBorders>
            <w:shd w:val="clear" w:color="000000" w:fill="FFFFFF"/>
            <w:noWrap/>
            <w:vAlign w:val="center"/>
          </w:tcPr>
          <w:p w:rsidR="00481F5E" w:rsidRPr="00432D1A" w:rsidRDefault="009654A8" w:rsidP="00134129">
            <w:pPr>
              <w:overflowPunct/>
              <w:autoSpaceDE/>
              <w:autoSpaceDN/>
              <w:adjustRightInd/>
              <w:spacing w:line="240" w:lineRule="auto"/>
              <w:ind w:left="0" w:right="0" w:firstLine="0"/>
              <w:jc w:val="center"/>
              <w:textAlignment w:val="auto"/>
              <w:rPr>
                <w:sz w:val="14"/>
                <w:szCs w:val="14"/>
              </w:rPr>
            </w:pPr>
            <w:r>
              <w:rPr>
                <w:sz w:val="14"/>
                <w:szCs w:val="14"/>
              </w:rPr>
              <w:t>218 546,8</w:t>
            </w:r>
            <w:r w:rsidR="00481F5E">
              <w:rPr>
                <w:sz w:val="14"/>
                <w:szCs w:val="14"/>
              </w:rPr>
              <w:t xml:space="preserve"> / 227 866,0</w:t>
            </w:r>
          </w:p>
        </w:tc>
        <w:tc>
          <w:tcPr>
            <w:tcW w:w="827" w:type="dxa"/>
            <w:tcBorders>
              <w:top w:val="single" w:sz="4" w:space="0" w:color="auto"/>
              <w:left w:val="nil"/>
              <w:bottom w:val="single" w:sz="4" w:space="0" w:color="auto"/>
              <w:right w:val="single" w:sz="4" w:space="0" w:color="auto"/>
            </w:tcBorders>
            <w:shd w:val="clear" w:color="000000" w:fill="FFFFFF"/>
            <w:noWrap/>
            <w:vAlign w:val="center"/>
          </w:tcPr>
          <w:p w:rsidR="00481F5E" w:rsidRPr="009B68E5" w:rsidRDefault="009B68E5" w:rsidP="00134129">
            <w:pPr>
              <w:overflowPunct/>
              <w:autoSpaceDE/>
              <w:autoSpaceDN/>
              <w:adjustRightInd/>
              <w:spacing w:line="240" w:lineRule="auto"/>
              <w:ind w:left="0" w:right="0" w:firstLine="0"/>
              <w:jc w:val="center"/>
              <w:textAlignment w:val="auto"/>
              <w:rPr>
                <w:sz w:val="14"/>
                <w:szCs w:val="14"/>
              </w:rPr>
            </w:pPr>
            <w:r w:rsidRPr="009B68E5">
              <w:rPr>
                <w:sz w:val="14"/>
                <w:szCs w:val="14"/>
              </w:rPr>
              <w:t>4,3</w:t>
            </w:r>
          </w:p>
        </w:tc>
        <w:tc>
          <w:tcPr>
            <w:tcW w:w="874" w:type="dxa"/>
            <w:tcBorders>
              <w:top w:val="nil"/>
              <w:left w:val="nil"/>
              <w:bottom w:val="single" w:sz="4" w:space="0" w:color="auto"/>
              <w:right w:val="single" w:sz="4" w:space="0" w:color="auto"/>
            </w:tcBorders>
            <w:shd w:val="clear" w:color="000000" w:fill="FFFFFF"/>
            <w:noWrap/>
            <w:vAlign w:val="center"/>
          </w:tcPr>
          <w:p w:rsidR="00481F5E" w:rsidRPr="00432D1A" w:rsidRDefault="009654A8" w:rsidP="00134129">
            <w:pPr>
              <w:overflowPunct/>
              <w:autoSpaceDE/>
              <w:autoSpaceDN/>
              <w:adjustRightInd/>
              <w:spacing w:line="240" w:lineRule="auto"/>
              <w:ind w:left="0" w:right="0" w:firstLine="0"/>
              <w:jc w:val="center"/>
              <w:textAlignment w:val="auto"/>
              <w:rPr>
                <w:sz w:val="14"/>
                <w:szCs w:val="14"/>
              </w:rPr>
            </w:pPr>
            <w:r>
              <w:rPr>
                <w:sz w:val="14"/>
                <w:szCs w:val="14"/>
              </w:rPr>
              <w:t>242 846,6</w:t>
            </w:r>
            <w:r w:rsidR="00481F5E">
              <w:rPr>
                <w:sz w:val="14"/>
                <w:szCs w:val="14"/>
              </w:rPr>
              <w:t xml:space="preserve"> / 240 776,0</w:t>
            </w:r>
          </w:p>
        </w:tc>
        <w:tc>
          <w:tcPr>
            <w:tcW w:w="850" w:type="dxa"/>
            <w:tcBorders>
              <w:top w:val="nil"/>
              <w:left w:val="nil"/>
              <w:bottom w:val="single" w:sz="4" w:space="0" w:color="auto"/>
              <w:right w:val="single" w:sz="4" w:space="0" w:color="auto"/>
            </w:tcBorders>
            <w:shd w:val="clear" w:color="000000" w:fill="FFFFFF"/>
            <w:noWrap/>
            <w:vAlign w:val="center"/>
          </w:tcPr>
          <w:p w:rsidR="00481F5E" w:rsidRPr="00481F5E" w:rsidRDefault="00481F5E" w:rsidP="00C25A9C">
            <w:pPr>
              <w:overflowPunct/>
              <w:autoSpaceDE/>
              <w:autoSpaceDN/>
              <w:adjustRightInd/>
              <w:spacing w:line="240" w:lineRule="auto"/>
              <w:ind w:left="0" w:right="0" w:firstLine="0"/>
              <w:jc w:val="center"/>
              <w:textAlignment w:val="auto"/>
              <w:rPr>
                <w:sz w:val="14"/>
                <w:szCs w:val="14"/>
                <w:highlight w:val="yellow"/>
              </w:rPr>
            </w:pPr>
            <w:r w:rsidRPr="009654A8">
              <w:rPr>
                <w:sz w:val="14"/>
                <w:szCs w:val="14"/>
              </w:rPr>
              <w:t>-</w:t>
            </w:r>
            <w:r w:rsidR="009654A8" w:rsidRPr="009654A8">
              <w:rPr>
                <w:sz w:val="14"/>
                <w:szCs w:val="14"/>
              </w:rPr>
              <w:t xml:space="preserve"> 0,8</w:t>
            </w:r>
          </w:p>
        </w:tc>
        <w:tc>
          <w:tcPr>
            <w:tcW w:w="851" w:type="dxa"/>
            <w:tcBorders>
              <w:top w:val="nil"/>
              <w:left w:val="nil"/>
              <w:bottom w:val="single" w:sz="4" w:space="0" w:color="auto"/>
              <w:right w:val="single" w:sz="4" w:space="0" w:color="auto"/>
            </w:tcBorders>
            <w:shd w:val="clear" w:color="000000" w:fill="FFFFFF"/>
            <w:noWrap/>
            <w:vAlign w:val="center"/>
          </w:tcPr>
          <w:p w:rsidR="00481F5E" w:rsidRPr="00432D1A" w:rsidRDefault="00481F5E" w:rsidP="00134129">
            <w:pPr>
              <w:overflowPunct/>
              <w:autoSpaceDE/>
              <w:autoSpaceDN/>
              <w:adjustRightInd/>
              <w:spacing w:line="240" w:lineRule="auto"/>
              <w:ind w:left="0" w:right="0" w:firstLine="0"/>
              <w:jc w:val="center"/>
              <w:textAlignment w:val="auto"/>
              <w:rPr>
                <w:sz w:val="14"/>
                <w:szCs w:val="14"/>
              </w:rPr>
            </w:pPr>
            <w:r w:rsidRPr="00696D42">
              <w:rPr>
                <w:sz w:val="14"/>
                <w:szCs w:val="14"/>
              </w:rPr>
              <w:t>-</w:t>
            </w:r>
            <w:r>
              <w:rPr>
                <w:sz w:val="14"/>
                <w:szCs w:val="14"/>
              </w:rPr>
              <w:t xml:space="preserve"> / 272 467,8</w:t>
            </w:r>
          </w:p>
        </w:tc>
        <w:tc>
          <w:tcPr>
            <w:tcW w:w="708" w:type="dxa"/>
            <w:tcBorders>
              <w:top w:val="nil"/>
              <w:left w:val="nil"/>
              <w:bottom w:val="single" w:sz="4" w:space="0" w:color="auto"/>
              <w:right w:val="single" w:sz="4" w:space="0" w:color="auto"/>
            </w:tcBorders>
            <w:shd w:val="clear" w:color="000000" w:fill="FFFFFF"/>
            <w:noWrap/>
            <w:vAlign w:val="center"/>
          </w:tcPr>
          <w:p w:rsidR="00481F5E" w:rsidRPr="00696D42" w:rsidRDefault="00481F5E" w:rsidP="00C25A9C">
            <w:pPr>
              <w:overflowPunct/>
              <w:autoSpaceDE/>
              <w:autoSpaceDN/>
              <w:adjustRightInd/>
              <w:spacing w:line="240" w:lineRule="auto"/>
              <w:ind w:left="0" w:right="0" w:firstLine="0"/>
              <w:jc w:val="center"/>
              <w:textAlignment w:val="auto"/>
              <w:rPr>
                <w:sz w:val="14"/>
                <w:szCs w:val="14"/>
              </w:rPr>
            </w:pPr>
            <w:r w:rsidRPr="00696D42">
              <w:rPr>
                <w:sz w:val="14"/>
                <w:szCs w:val="14"/>
              </w:rPr>
              <w:t>-</w:t>
            </w:r>
          </w:p>
        </w:tc>
      </w:tr>
      <w:tr w:rsidR="00481F5E" w:rsidRPr="00D82C81" w:rsidTr="001555A9">
        <w:trPr>
          <w:trHeight w:val="110"/>
        </w:trPr>
        <w:tc>
          <w:tcPr>
            <w:tcW w:w="1560" w:type="dxa"/>
            <w:tcBorders>
              <w:top w:val="nil"/>
              <w:left w:val="single" w:sz="4" w:space="0" w:color="auto"/>
              <w:bottom w:val="single" w:sz="4" w:space="0" w:color="auto"/>
              <w:right w:val="single" w:sz="4" w:space="0" w:color="auto"/>
            </w:tcBorders>
            <w:shd w:val="clear" w:color="auto" w:fill="auto"/>
            <w:vAlign w:val="bottom"/>
            <w:hideMark/>
          </w:tcPr>
          <w:p w:rsidR="00481F5E" w:rsidRPr="00D82C81" w:rsidRDefault="001C45B3" w:rsidP="00436FDD">
            <w:pPr>
              <w:overflowPunct/>
              <w:autoSpaceDE/>
              <w:autoSpaceDN/>
              <w:adjustRightInd/>
              <w:spacing w:line="240" w:lineRule="auto"/>
              <w:ind w:left="0" w:right="0" w:firstLine="0"/>
              <w:jc w:val="left"/>
              <w:textAlignment w:val="auto"/>
              <w:rPr>
                <w:sz w:val="14"/>
                <w:szCs w:val="14"/>
                <w:highlight w:val="yellow"/>
              </w:rPr>
            </w:pPr>
            <w:r>
              <w:rPr>
                <w:sz w:val="14"/>
                <w:szCs w:val="14"/>
              </w:rPr>
              <w:t>п</w:t>
            </w:r>
            <w:r w:rsidR="00481F5E" w:rsidRPr="00436FDD">
              <w:rPr>
                <w:sz w:val="14"/>
                <w:szCs w:val="14"/>
              </w:rPr>
              <w:t xml:space="preserve">одпрограмма </w:t>
            </w:r>
            <w:r w:rsidR="00481F5E">
              <w:rPr>
                <w:sz w:val="14"/>
                <w:szCs w:val="14"/>
              </w:rPr>
              <w:t>«</w:t>
            </w:r>
            <w:r w:rsidR="00481F5E" w:rsidRPr="00436FDD">
              <w:rPr>
                <w:sz w:val="14"/>
                <w:szCs w:val="14"/>
              </w:rPr>
              <w:t>Обеспечение условий развития агропромышленного комплекса</w:t>
            </w:r>
            <w:r w:rsidR="00481F5E">
              <w:rPr>
                <w:sz w:val="14"/>
                <w:szCs w:val="14"/>
              </w:rPr>
              <w:t>»</w:t>
            </w:r>
          </w:p>
        </w:tc>
        <w:tc>
          <w:tcPr>
            <w:tcW w:w="851" w:type="dxa"/>
            <w:tcBorders>
              <w:top w:val="nil"/>
              <w:left w:val="nil"/>
              <w:bottom w:val="single" w:sz="4" w:space="0" w:color="auto"/>
              <w:right w:val="single" w:sz="4" w:space="0" w:color="auto"/>
            </w:tcBorders>
            <w:shd w:val="clear" w:color="000000" w:fill="FFFFFF"/>
            <w:noWrap/>
            <w:vAlign w:val="center"/>
          </w:tcPr>
          <w:p w:rsidR="00481F5E" w:rsidRPr="00432D1A" w:rsidRDefault="00A756F1" w:rsidP="00134129">
            <w:pPr>
              <w:overflowPunct/>
              <w:autoSpaceDE/>
              <w:autoSpaceDN/>
              <w:adjustRightInd/>
              <w:spacing w:line="240" w:lineRule="auto"/>
              <w:ind w:left="0" w:right="0" w:firstLine="0"/>
              <w:jc w:val="center"/>
              <w:textAlignment w:val="auto"/>
              <w:rPr>
                <w:sz w:val="14"/>
                <w:szCs w:val="14"/>
              </w:rPr>
            </w:pPr>
            <w:r>
              <w:rPr>
                <w:sz w:val="14"/>
                <w:szCs w:val="14"/>
              </w:rPr>
              <w:t>-</w:t>
            </w:r>
          </w:p>
        </w:tc>
        <w:tc>
          <w:tcPr>
            <w:tcW w:w="850" w:type="dxa"/>
            <w:tcBorders>
              <w:top w:val="nil"/>
              <w:left w:val="nil"/>
              <w:bottom w:val="single" w:sz="4" w:space="0" w:color="auto"/>
              <w:right w:val="single" w:sz="4" w:space="0" w:color="auto"/>
            </w:tcBorders>
            <w:shd w:val="clear" w:color="000000" w:fill="FFFFFF"/>
            <w:noWrap/>
            <w:vAlign w:val="center"/>
          </w:tcPr>
          <w:p w:rsidR="00481F5E" w:rsidRPr="00432D1A" w:rsidRDefault="00696D42" w:rsidP="0088011A">
            <w:pPr>
              <w:overflowPunct/>
              <w:autoSpaceDE/>
              <w:autoSpaceDN/>
              <w:adjustRightInd/>
              <w:spacing w:line="240" w:lineRule="auto"/>
              <w:ind w:left="0" w:right="0" w:firstLine="0"/>
              <w:jc w:val="center"/>
              <w:textAlignment w:val="auto"/>
              <w:rPr>
                <w:sz w:val="14"/>
                <w:szCs w:val="14"/>
              </w:rPr>
            </w:pPr>
            <w:r>
              <w:rPr>
                <w:sz w:val="14"/>
                <w:szCs w:val="14"/>
              </w:rPr>
              <w:t>74 703,1</w:t>
            </w:r>
            <w:r w:rsidR="00481F5E">
              <w:rPr>
                <w:sz w:val="14"/>
                <w:szCs w:val="14"/>
              </w:rPr>
              <w:t xml:space="preserve"> / </w:t>
            </w:r>
            <w:r w:rsidR="00481F5E" w:rsidRPr="00C81E5A">
              <w:rPr>
                <w:sz w:val="14"/>
                <w:szCs w:val="14"/>
              </w:rPr>
              <w:t>79</w:t>
            </w:r>
            <w:r w:rsidR="00481F5E">
              <w:rPr>
                <w:sz w:val="14"/>
                <w:szCs w:val="14"/>
              </w:rPr>
              <w:t> </w:t>
            </w:r>
            <w:r w:rsidR="00481F5E" w:rsidRPr="00C81E5A">
              <w:rPr>
                <w:sz w:val="14"/>
                <w:szCs w:val="14"/>
              </w:rPr>
              <w:t>431,</w:t>
            </w:r>
            <w:r w:rsidR="00481F5E">
              <w:rPr>
                <w:sz w:val="14"/>
                <w:szCs w:val="14"/>
              </w:rPr>
              <w:t>8</w:t>
            </w:r>
          </w:p>
        </w:tc>
        <w:tc>
          <w:tcPr>
            <w:tcW w:w="894" w:type="dxa"/>
            <w:tcBorders>
              <w:top w:val="nil"/>
              <w:left w:val="nil"/>
              <w:bottom w:val="single" w:sz="4" w:space="0" w:color="auto"/>
              <w:right w:val="single" w:sz="4" w:space="0" w:color="auto"/>
            </w:tcBorders>
            <w:shd w:val="clear" w:color="000000" w:fill="FFFFFF"/>
            <w:noWrap/>
            <w:vAlign w:val="center"/>
          </w:tcPr>
          <w:p w:rsidR="00481F5E" w:rsidRPr="00692998" w:rsidRDefault="00481F5E" w:rsidP="00692998">
            <w:pPr>
              <w:overflowPunct/>
              <w:autoSpaceDE/>
              <w:autoSpaceDN/>
              <w:adjustRightInd/>
              <w:spacing w:line="240" w:lineRule="auto"/>
              <w:ind w:left="0" w:right="0" w:firstLine="0"/>
              <w:jc w:val="center"/>
              <w:textAlignment w:val="auto"/>
              <w:rPr>
                <w:sz w:val="14"/>
                <w:szCs w:val="14"/>
              </w:rPr>
            </w:pPr>
            <w:r w:rsidRPr="00692998">
              <w:rPr>
                <w:sz w:val="14"/>
                <w:szCs w:val="14"/>
              </w:rPr>
              <w:t>79 431,8</w:t>
            </w:r>
          </w:p>
        </w:tc>
        <w:tc>
          <w:tcPr>
            <w:tcW w:w="883" w:type="dxa"/>
            <w:tcBorders>
              <w:top w:val="nil"/>
              <w:left w:val="nil"/>
              <w:bottom w:val="single" w:sz="4" w:space="0" w:color="auto"/>
              <w:right w:val="single" w:sz="4" w:space="0" w:color="auto"/>
            </w:tcBorders>
            <w:shd w:val="clear" w:color="000000" w:fill="FFFFFF"/>
            <w:noWrap/>
            <w:vAlign w:val="center"/>
          </w:tcPr>
          <w:p w:rsidR="00481F5E" w:rsidRPr="00692998" w:rsidRDefault="00481F5E" w:rsidP="00692998">
            <w:pPr>
              <w:overflowPunct/>
              <w:autoSpaceDE/>
              <w:autoSpaceDN/>
              <w:adjustRightInd/>
              <w:spacing w:line="240" w:lineRule="auto"/>
              <w:ind w:left="0" w:right="0" w:firstLine="0"/>
              <w:jc w:val="center"/>
              <w:textAlignment w:val="auto"/>
              <w:rPr>
                <w:sz w:val="14"/>
                <w:szCs w:val="14"/>
              </w:rPr>
            </w:pPr>
            <w:r w:rsidRPr="00692998">
              <w:rPr>
                <w:sz w:val="14"/>
                <w:szCs w:val="14"/>
              </w:rPr>
              <w:t>43 249,8</w:t>
            </w:r>
          </w:p>
        </w:tc>
        <w:tc>
          <w:tcPr>
            <w:tcW w:w="633" w:type="dxa"/>
            <w:tcBorders>
              <w:top w:val="nil"/>
              <w:left w:val="nil"/>
              <w:bottom w:val="single" w:sz="4" w:space="0" w:color="auto"/>
              <w:right w:val="single" w:sz="4" w:space="0" w:color="auto"/>
            </w:tcBorders>
            <w:shd w:val="clear" w:color="000000" w:fill="FFFFFF"/>
            <w:noWrap/>
            <w:vAlign w:val="center"/>
          </w:tcPr>
          <w:p w:rsidR="00481F5E" w:rsidRPr="00692998" w:rsidRDefault="00481F5E" w:rsidP="00692998">
            <w:pPr>
              <w:overflowPunct/>
              <w:autoSpaceDE/>
              <w:autoSpaceDN/>
              <w:adjustRightInd/>
              <w:spacing w:line="240" w:lineRule="auto"/>
              <w:ind w:left="0" w:right="0" w:firstLine="0"/>
              <w:jc w:val="center"/>
              <w:textAlignment w:val="auto"/>
              <w:rPr>
                <w:sz w:val="14"/>
                <w:szCs w:val="14"/>
              </w:rPr>
            </w:pPr>
            <w:r w:rsidRPr="00692998">
              <w:rPr>
                <w:sz w:val="14"/>
                <w:szCs w:val="14"/>
              </w:rPr>
              <w:t>54,4</w:t>
            </w:r>
          </w:p>
        </w:tc>
        <w:tc>
          <w:tcPr>
            <w:tcW w:w="850" w:type="dxa"/>
            <w:tcBorders>
              <w:top w:val="nil"/>
              <w:left w:val="nil"/>
              <w:bottom w:val="single" w:sz="4" w:space="0" w:color="auto"/>
              <w:right w:val="single" w:sz="4" w:space="0" w:color="auto"/>
            </w:tcBorders>
            <w:shd w:val="clear" w:color="000000" w:fill="FFFFFF"/>
            <w:noWrap/>
            <w:vAlign w:val="center"/>
          </w:tcPr>
          <w:p w:rsidR="00481F5E" w:rsidRPr="00432D1A" w:rsidRDefault="009654A8" w:rsidP="00134129">
            <w:pPr>
              <w:overflowPunct/>
              <w:autoSpaceDE/>
              <w:autoSpaceDN/>
              <w:adjustRightInd/>
              <w:spacing w:line="240" w:lineRule="auto"/>
              <w:ind w:left="0" w:right="0" w:firstLine="0"/>
              <w:jc w:val="center"/>
              <w:textAlignment w:val="auto"/>
              <w:rPr>
                <w:sz w:val="14"/>
                <w:szCs w:val="14"/>
              </w:rPr>
            </w:pPr>
            <w:r>
              <w:rPr>
                <w:sz w:val="14"/>
                <w:szCs w:val="14"/>
              </w:rPr>
              <w:t>76 227,0</w:t>
            </w:r>
            <w:r w:rsidR="00481F5E">
              <w:rPr>
                <w:sz w:val="14"/>
                <w:szCs w:val="14"/>
              </w:rPr>
              <w:t xml:space="preserve"> / 62 267,8</w:t>
            </w:r>
          </w:p>
        </w:tc>
        <w:tc>
          <w:tcPr>
            <w:tcW w:w="827" w:type="dxa"/>
            <w:tcBorders>
              <w:top w:val="nil"/>
              <w:left w:val="nil"/>
              <w:bottom w:val="single" w:sz="4" w:space="0" w:color="auto"/>
              <w:right w:val="single" w:sz="4" w:space="0" w:color="auto"/>
            </w:tcBorders>
            <w:shd w:val="clear" w:color="000000" w:fill="FFFFFF"/>
            <w:noWrap/>
            <w:vAlign w:val="center"/>
          </w:tcPr>
          <w:p w:rsidR="00481F5E" w:rsidRPr="009B68E5" w:rsidRDefault="009B68E5" w:rsidP="00134129">
            <w:pPr>
              <w:overflowPunct/>
              <w:autoSpaceDE/>
              <w:autoSpaceDN/>
              <w:adjustRightInd/>
              <w:spacing w:line="240" w:lineRule="auto"/>
              <w:ind w:left="0" w:right="0" w:firstLine="0"/>
              <w:jc w:val="center"/>
              <w:textAlignment w:val="auto"/>
              <w:rPr>
                <w:sz w:val="14"/>
                <w:szCs w:val="14"/>
              </w:rPr>
            </w:pPr>
            <w:r w:rsidRPr="009B68E5">
              <w:rPr>
                <w:sz w:val="14"/>
                <w:szCs w:val="14"/>
              </w:rPr>
              <w:t>- 18,3</w:t>
            </w:r>
          </w:p>
        </w:tc>
        <w:tc>
          <w:tcPr>
            <w:tcW w:w="874" w:type="dxa"/>
            <w:tcBorders>
              <w:top w:val="nil"/>
              <w:left w:val="nil"/>
              <w:bottom w:val="single" w:sz="4" w:space="0" w:color="auto"/>
              <w:right w:val="single" w:sz="4" w:space="0" w:color="auto"/>
            </w:tcBorders>
            <w:shd w:val="clear" w:color="000000" w:fill="FFFFFF"/>
            <w:noWrap/>
            <w:vAlign w:val="center"/>
          </w:tcPr>
          <w:p w:rsidR="00481F5E" w:rsidRPr="00432D1A" w:rsidRDefault="009654A8" w:rsidP="00134129">
            <w:pPr>
              <w:overflowPunct/>
              <w:autoSpaceDE/>
              <w:autoSpaceDN/>
              <w:adjustRightInd/>
              <w:spacing w:line="240" w:lineRule="auto"/>
              <w:ind w:left="0" w:right="0" w:firstLine="0"/>
              <w:jc w:val="center"/>
              <w:textAlignment w:val="auto"/>
              <w:rPr>
                <w:sz w:val="14"/>
                <w:szCs w:val="14"/>
              </w:rPr>
            </w:pPr>
            <w:r>
              <w:rPr>
                <w:sz w:val="14"/>
                <w:szCs w:val="14"/>
              </w:rPr>
              <w:t>69 458,3</w:t>
            </w:r>
            <w:r w:rsidR="00481F5E">
              <w:rPr>
                <w:sz w:val="14"/>
                <w:szCs w:val="14"/>
              </w:rPr>
              <w:t xml:space="preserve"> / 52 086,8</w:t>
            </w:r>
          </w:p>
        </w:tc>
        <w:tc>
          <w:tcPr>
            <w:tcW w:w="850" w:type="dxa"/>
            <w:tcBorders>
              <w:top w:val="nil"/>
              <w:left w:val="nil"/>
              <w:bottom w:val="single" w:sz="4" w:space="0" w:color="auto"/>
              <w:right w:val="single" w:sz="4" w:space="0" w:color="auto"/>
            </w:tcBorders>
            <w:shd w:val="clear" w:color="000000" w:fill="FFFFFF"/>
            <w:noWrap/>
            <w:vAlign w:val="center"/>
          </w:tcPr>
          <w:p w:rsidR="00481F5E" w:rsidRPr="009654A8" w:rsidRDefault="00481F5E" w:rsidP="00C25A9C">
            <w:pPr>
              <w:overflowPunct/>
              <w:autoSpaceDE/>
              <w:autoSpaceDN/>
              <w:adjustRightInd/>
              <w:spacing w:line="240" w:lineRule="auto"/>
              <w:ind w:left="0" w:right="0" w:firstLine="0"/>
              <w:jc w:val="center"/>
              <w:textAlignment w:val="auto"/>
              <w:rPr>
                <w:sz w:val="14"/>
                <w:szCs w:val="14"/>
              </w:rPr>
            </w:pPr>
            <w:r w:rsidRPr="009654A8">
              <w:rPr>
                <w:sz w:val="14"/>
                <w:szCs w:val="14"/>
              </w:rPr>
              <w:t>-</w:t>
            </w:r>
            <w:r w:rsidR="009654A8" w:rsidRPr="009654A8">
              <w:rPr>
                <w:sz w:val="14"/>
                <w:szCs w:val="14"/>
              </w:rPr>
              <w:t>25</w:t>
            </w:r>
          </w:p>
        </w:tc>
        <w:tc>
          <w:tcPr>
            <w:tcW w:w="851" w:type="dxa"/>
            <w:tcBorders>
              <w:top w:val="nil"/>
              <w:left w:val="nil"/>
              <w:bottom w:val="single" w:sz="4" w:space="0" w:color="auto"/>
              <w:right w:val="single" w:sz="4" w:space="0" w:color="auto"/>
            </w:tcBorders>
            <w:shd w:val="clear" w:color="000000" w:fill="FFFFFF"/>
            <w:noWrap/>
            <w:vAlign w:val="center"/>
          </w:tcPr>
          <w:p w:rsidR="00481F5E" w:rsidRPr="00432D1A" w:rsidRDefault="00481F5E" w:rsidP="00134129">
            <w:pPr>
              <w:overflowPunct/>
              <w:autoSpaceDE/>
              <w:autoSpaceDN/>
              <w:adjustRightInd/>
              <w:spacing w:line="240" w:lineRule="auto"/>
              <w:ind w:left="0" w:right="0" w:firstLine="0"/>
              <w:jc w:val="center"/>
              <w:textAlignment w:val="auto"/>
              <w:rPr>
                <w:sz w:val="14"/>
                <w:szCs w:val="14"/>
              </w:rPr>
            </w:pPr>
            <w:r w:rsidRPr="00696D42">
              <w:rPr>
                <w:sz w:val="14"/>
                <w:szCs w:val="14"/>
              </w:rPr>
              <w:t>-</w:t>
            </w:r>
            <w:r>
              <w:rPr>
                <w:sz w:val="14"/>
                <w:szCs w:val="14"/>
              </w:rPr>
              <w:t xml:space="preserve"> / 56 415,5</w:t>
            </w:r>
          </w:p>
        </w:tc>
        <w:tc>
          <w:tcPr>
            <w:tcW w:w="708" w:type="dxa"/>
            <w:tcBorders>
              <w:top w:val="nil"/>
              <w:left w:val="nil"/>
              <w:bottom w:val="single" w:sz="4" w:space="0" w:color="auto"/>
              <w:right w:val="single" w:sz="4" w:space="0" w:color="auto"/>
            </w:tcBorders>
            <w:shd w:val="clear" w:color="000000" w:fill="FFFFFF"/>
            <w:noWrap/>
            <w:vAlign w:val="center"/>
          </w:tcPr>
          <w:p w:rsidR="00481F5E" w:rsidRPr="00696D42" w:rsidRDefault="00481F5E" w:rsidP="00C25A9C">
            <w:pPr>
              <w:overflowPunct/>
              <w:autoSpaceDE/>
              <w:autoSpaceDN/>
              <w:adjustRightInd/>
              <w:spacing w:line="240" w:lineRule="auto"/>
              <w:ind w:left="0" w:right="0" w:firstLine="0"/>
              <w:jc w:val="center"/>
              <w:textAlignment w:val="auto"/>
              <w:rPr>
                <w:sz w:val="14"/>
                <w:szCs w:val="14"/>
              </w:rPr>
            </w:pPr>
            <w:r w:rsidRPr="00696D42">
              <w:rPr>
                <w:sz w:val="14"/>
                <w:szCs w:val="14"/>
              </w:rPr>
              <w:t>-</w:t>
            </w:r>
          </w:p>
        </w:tc>
      </w:tr>
      <w:tr w:rsidR="00481F5E" w:rsidRPr="00D82C81" w:rsidTr="001555A9">
        <w:trPr>
          <w:trHeight w:val="110"/>
        </w:trPr>
        <w:tc>
          <w:tcPr>
            <w:tcW w:w="1560" w:type="dxa"/>
            <w:tcBorders>
              <w:top w:val="single" w:sz="4" w:space="0" w:color="auto"/>
              <w:left w:val="single" w:sz="4" w:space="0" w:color="auto"/>
              <w:bottom w:val="single" w:sz="4" w:space="0" w:color="auto"/>
              <w:right w:val="single" w:sz="4" w:space="0" w:color="auto"/>
            </w:tcBorders>
            <w:shd w:val="clear" w:color="auto" w:fill="auto"/>
            <w:vAlign w:val="bottom"/>
          </w:tcPr>
          <w:p w:rsidR="00481F5E" w:rsidRPr="00436FDD" w:rsidRDefault="001C45B3" w:rsidP="00692998">
            <w:pPr>
              <w:overflowPunct/>
              <w:autoSpaceDE/>
              <w:autoSpaceDN/>
              <w:adjustRightInd/>
              <w:spacing w:line="240" w:lineRule="auto"/>
              <w:ind w:left="0" w:right="0" w:firstLine="0"/>
              <w:jc w:val="left"/>
              <w:textAlignment w:val="auto"/>
              <w:rPr>
                <w:sz w:val="14"/>
                <w:szCs w:val="14"/>
              </w:rPr>
            </w:pPr>
            <w:r>
              <w:rPr>
                <w:sz w:val="14"/>
                <w:szCs w:val="14"/>
              </w:rPr>
              <w:t>п</w:t>
            </w:r>
            <w:r w:rsidR="00481F5E" w:rsidRPr="00692998">
              <w:rPr>
                <w:sz w:val="14"/>
                <w:szCs w:val="14"/>
              </w:rPr>
              <w:t xml:space="preserve">риоритетный проект </w:t>
            </w:r>
            <w:r w:rsidR="00481F5E">
              <w:rPr>
                <w:sz w:val="14"/>
                <w:szCs w:val="14"/>
              </w:rPr>
              <w:t>«</w:t>
            </w:r>
            <w:r w:rsidR="00481F5E" w:rsidRPr="00692998">
              <w:rPr>
                <w:sz w:val="14"/>
                <w:szCs w:val="14"/>
              </w:rPr>
              <w:t>Экспорт продукции агропромышленного комплекса</w:t>
            </w:r>
            <w:r w:rsidR="00481F5E">
              <w:rPr>
                <w:sz w:val="14"/>
                <w:szCs w:val="14"/>
              </w:rPr>
              <w:t>»</w:t>
            </w:r>
          </w:p>
        </w:tc>
        <w:tc>
          <w:tcPr>
            <w:tcW w:w="851" w:type="dxa"/>
            <w:tcBorders>
              <w:top w:val="single" w:sz="4" w:space="0" w:color="auto"/>
              <w:left w:val="nil"/>
              <w:bottom w:val="single" w:sz="4" w:space="0" w:color="auto"/>
              <w:right w:val="single" w:sz="4" w:space="0" w:color="auto"/>
            </w:tcBorders>
            <w:shd w:val="clear" w:color="000000" w:fill="FFFFFF"/>
            <w:noWrap/>
            <w:vAlign w:val="center"/>
          </w:tcPr>
          <w:p w:rsidR="00481F5E" w:rsidRPr="00432D1A" w:rsidRDefault="00A756F1" w:rsidP="00134129">
            <w:pPr>
              <w:overflowPunct/>
              <w:autoSpaceDE/>
              <w:autoSpaceDN/>
              <w:adjustRightInd/>
              <w:spacing w:line="240" w:lineRule="auto"/>
              <w:ind w:left="0" w:right="0" w:firstLine="0"/>
              <w:jc w:val="center"/>
              <w:textAlignment w:val="auto"/>
              <w:rPr>
                <w:sz w:val="14"/>
                <w:szCs w:val="14"/>
              </w:rPr>
            </w:pPr>
            <w:r>
              <w:rPr>
                <w:sz w:val="14"/>
                <w:szCs w:val="14"/>
              </w:rPr>
              <w:t>-</w:t>
            </w:r>
          </w:p>
        </w:tc>
        <w:tc>
          <w:tcPr>
            <w:tcW w:w="850" w:type="dxa"/>
            <w:tcBorders>
              <w:top w:val="single" w:sz="4" w:space="0" w:color="auto"/>
              <w:left w:val="nil"/>
              <w:bottom w:val="single" w:sz="4" w:space="0" w:color="auto"/>
              <w:right w:val="single" w:sz="4" w:space="0" w:color="auto"/>
            </w:tcBorders>
            <w:shd w:val="clear" w:color="000000" w:fill="FFFFFF"/>
            <w:noWrap/>
            <w:vAlign w:val="center"/>
          </w:tcPr>
          <w:p w:rsidR="00481F5E" w:rsidRPr="00432D1A" w:rsidRDefault="00481F5E" w:rsidP="00134129">
            <w:pPr>
              <w:overflowPunct/>
              <w:autoSpaceDE/>
              <w:autoSpaceDN/>
              <w:adjustRightInd/>
              <w:spacing w:line="240" w:lineRule="auto"/>
              <w:ind w:left="0" w:right="0" w:firstLine="0"/>
              <w:jc w:val="center"/>
              <w:textAlignment w:val="auto"/>
              <w:rPr>
                <w:sz w:val="14"/>
                <w:szCs w:val="14"/>
              </w:rPr>
            </w:pPr>
            <w:r w:rsidRPr="00696D42">
              <w:rPr>
                <w:sz w:val="14"/>
                <w:szCs w:val="14"/>
              </w:rPr>
              <w:t>-</w:t>
            </w:r>
            <w:r>
              <w:rPr>
                <w:sz w:val="14"/>
                <w:szCs w:val="14"/>
              </w:rPr>
              <w:t xml:space="preserve"> / 52,2</w:t>
            </w:r>
          </w:p>
        </w:tc>
        <w:tc>
          <w:tcPr>
            <w:tcW w:w="894" w:type="dxa"/>
            <w:tcBorders>
              <w:top w:val="single" w:sz="4" w:space="0" w:color="auto"/>
              <w:left w:val="nil"/>
              <w:bottom w:val="single" w:sz="4" w:space="0" w:color="auto"/>
              <w:right w:val="single" w:sz="4" w:space="0" w:color="auto"/>
            </w:tcBorders>
            <w:shd w:val="clear" w:color="000000" w:fill="FFFFFF"/>
            <w:noWrap/>
            <w:vAlign w:val="center"/>
          </w:tcPr>
          <w:p w:rsidR="00481F5E" w:rsidRPr="00692998" w:rsidRDefault="00481F5E" w:rsidP="00692998">
            <w:pPr>
              <w:overflowPunct/>
              <w:autoSpaceDE/>
              <w:autoSpaceDN/>
              <w:adjustRightInd/>
              <w:spacing w:line="240" w:lineRule="auto"/>
              <w:ind w:left="0" w:right="0" w:firstLine="0"/>
              <w:jc w:val="center"/>
              <w:textAlignment w:val="auto"/>
              <w:rPr>
                <w:sz w:val="14"/>
                <w:szCs w:val="14"/>
              </w:rPr>
            </w:pPr>
            <w:r w:rsidRPr="00692998">
              <w:rPr>
                <w:sz w:val="14"/>
                <w:szCs w:val="14"/>
              </w:rPr>
              <w:t>52,2</w:t>
            </w:r>
          </w:p>
        </w:tc>
        <w:tc>
          <w:tcPr>
            <w:tcW w:w="883" w:type="dxa"/>
            <w:tcBorders>
              <w:top w:val="single" w:sz="4" w:space="0" w:color="auto"/>
              <w:left w:val="nil"/>
              <w:bottom w:val="single" w:sz="4" w:space="0" w:color="auto"/>
              <w:right w:val="single" w:sz="4" w:space="0" w:color="auto"/>
            </w:tcBorders>
            <w:shd w:val="clear" w:color="000000" w:fill="FFFFFF"/>
            <w:noWrap/>
            <w:vAlign w:val="center"/>
          </w:tcPr>
          <w:p w:rsidR="00481F5E" w:rsidRPr="00692998" w:rsidRDefault="00481F5E" w:rsidP="00692998">
            <w:pPr>
              <w:overflowPunct/>
              <w:autoSpaceDE/>
              <w:autoSpaceDN/>
              <w:adjustRightInd/>
              <w:spacing w:line="240" w:lineRule="auto"/>
              <w:ind w:left="0" w:right="0" w:firstLine="0"/>
              <w:jc w:val="center"/>
              <w:textAlignment w:val="auto"/>
              <w:rPr>
                <w:sz w:val="14"/>
                <w:szCs w:val="14"/>
              </w:rPr>
            </w:pPr>
            <w:r w:rsidRPr="00692998">
              <w:rPr>
                <w:sz w:val="14"/>
                <w:szCs w:val="14"/>
              </w:rPr>
              <w:t>52,2</w:t>
            </w:r>
          </w:p>
        </w:tc>
        <w:tc>
          <w:tcPr>
            <w:tcW w:w="633" w:type="dxa"/>
            <w:tcBorders>
              <w:top w:val="single" w:sz="4" w:space="0" w:color="auto"/>
              <w:left w:val="nil"/>
              <w:bottom w:val="single" w:sz="4" w:space="0" w:color="auto"/>
              <w:right w:val="single" w:sz="4" w:space="0" w:color="auto"/>
            </w:tcBorders>
            <w:shd w:val="clear" w:color="000000" w:fill="FFFFFF"/>
            <w:noWrap/>
            <w:vAlign w:val="center"/>
          </w:tcPr>
          <w:p w:rsidR="00481F5E" w:rsidRPr="00692998" w:rsidRDefault="00481F5E" w:rsidP="00692998">
            <w:pPr>
              <w:overflowPunct/>
              <w:autoSpaceDE/>
              <w:autoSpaceDN/>
              <w:adjustRightInd/>
              <w:spacing w:line="240" w:lineRule="auto"/>
              <w:ind w:left="0" w:right="0" w:firstLine="0"/>
              <w:jc w:val="center"/>
              <w:textAlignment w:val="auto"/>
              <w:rPr>
                <w:sz w:val="14"/>
                <w:szCs w:val="14"/>
              </w:rPr>
            </w:pPr>
            <w:r w:rsidRPr="00692998">
              <w:rPr>
                <w:sz w:val="14"/>
                <w:szCs w:val="14"/>
              </w:rPr>
              <w:t>100</w:t>
            </w:r>
          </w:p>
        </w:tc>
        <w:tc>
          <w:tcPr>
            <w:tcW w:w="850" w:type="dxa"/>
            <w:tcBorders>
              <w:top w:val="single" w:sz="4" w:space="0" w:color="auto"/>
              <w:left w:val="nil"/>
              <w:bottom w:val="single" w:sz="4" w:space="0" w:color="auto"/>
              <w:right w:val="single" w:sz="4" w:space="0" w:color="auto"/>
            </w:tcBorders>
            <w:shd w:val="clear" w:color="000000" w:fill="FFFFFF"/>
            <w:noWrap/>
            <w:vAlign w:val="center"/>
          </w:tcPr>
          <w:p w:rsidR="00481F5E" w:rsidRPr="00432D1A" w:rsidRDefault="00481F5E" w:rsidP="00134129">
            <w:pPr>
              <w:overflowPunct/>
              <w:autoSpaceDE/>
              <w:autoSpaceDN/>
              <w:adjustRightInd/>
              <w:spacing w:line="240" w:lineRule="auto"/>
              <w:ind w:left="0" w:right="0" w:firstLine="0"/>
              <w:jc w:val="center"/>
              <w:textAlignment w:val="auto"/>
              <w:rPr>
                <w:sz w:val="14"/>
                <w:szCs w:val="14"/>
              </w:rPr>
            </w:pPr>
            <w:r>
              <w:rPr>
                <w:sz w:val="14"/>
                <w:szCs w:val="14"/>
              </w:rPr>
              <w:t>- / -</w:t>
            </w:r>
          </w:p>
        </w:tc>
        <w:tc>
          <w:tcPr>
            <w:tcW w:w="827" w:type="dxa"/>
            <w:tcBorders>
              <w:top w:val="single" w:sz="4" w:space="0" w:color="auto"/>
              <w:left w:val="nil"/>
              <w:bottom w:val="single" w:sz="4" w:space="0" w:color="auto"/>
              <w:right w:val="single" w:sz="4" w:space="0" w:color="auto"/>
            </w:tcBorders>
            <w:shd w:val="clear" w:color="000000" w:fill="FFFFFF"/>
            <w:noWrap/>
            <w:vAlign w:val="center"/>
          </w:tcPr>
          <w:p w:rsidR="00481F5E" w:rsidRPr="009654A8" w:rsidRDefault="00481F5E" w:rsidP="00134129">
            <w:pPr>
              <w:overflowPunct/>
              <w:autoSpaceDE/>
              <w:autoSpaceDN/>
              <w:adjustRightInd/>
              <w:spacing w:line="240" w:lineRule="auto"/>
              <w:ind w:left="0" w:right="0" w:firstLine="0"/>
              <w:jc w:val="center"/>
              <w:textAlignment w:val="auto"/>
              <w:rPr>
                <w:sz w:val="14"/>
                <w:szCs w:val="14"/>
              </w:rPr>
            </w:pPr>
            <w:r w:rsidRPr="009654A8">
              <w:rPr>
                <w:sz w:val="14"/>
                <w:szCs w:val="14"/>
              </w:rPr>
              <w:t>-</w:t>
            </w:r>
          </w:p>
        </w:tc>
        <w:tc>
          <w:tcPr>
            <w:tcW w:w="874" w:type="dxa"/>
            <w:tcBorders>
              <w:top w:val="single" w:sz="4" w:space="0" w:color="auto"/>
              <w:left w:val="nil"/>
              <w:bottom w:val="single" w:sz="4" w:space="0" w:color="auto"/>
              <w:right w:val="single" w:sz="4" w:space="0" w:color="auto"/>
            </w:tcBorders>
            <w:shd w:val="clear" w:color="000000" w:fill="FFFFFF"/>
            <w:noWrap/>
            <w:vAlign w:val="center"/>
          </w:tcPr>
          <w:p w:rsidR="00481F5E" w:rsidRPr="00432D1A" w:rsidRDefault="00481F5E" w:rsidP="00C25A9C">
            <w:pPr>
              <w:overflowPunct/>
              <w:autoSpaceDE/>
              <w:autoSpaceDN/>
              <w:adjustRightInd/>
              <w:spacing w:line="240" w:lineRule="auto"/>
              <w:ind w:left="0" w:right="0" w:firstLine="0"/>
              <w:jc w:val="center"/>
              <w:textAlignment w:val="auto"/>
              <w:rPr>
                <w:sz w:val="14"/>
                <w:szCs w:val="14"/>
              </w:rPr>
            </w:pPr>
            <w:r>
              <w:rPr>
                <w:sz w:val="14"/>
                <w:szCs w:val="14"/>
              </w:rPr>
              <w:t>- / -</w:t>
            </w:r>
          </w:p>
        </w:tc>
        <w:tc>
          <w:tcPr>
            <w:tcW w:w="850" w:type="dxa"/>
            <w:tcBorders>
              <w:top w:val="single" w:sz="4" w:space="0" w:color="auto"/>
              <w:left w:val="nil"/>
              <w:bottom w:val="single" w:sz="4" w:space="0" w:color="auto"/>
              <w:right w:val="single" w:sz="4" w:space="0" w:color="auto"/>
            </w:tcBorders>
            <w:shd w:val="clear" w:color="000000" w:fill="FFFFFF"/>
            <w:noWrap/>
            <w:vAlign w:val="center"/>
          </w:tcPr>
          <w:p w:rsidR="00481F5E" w:rsidRPr="009654A8" w:rsidRDefault="00481F5E" w:rsidP="00C25A9C">
            <w:pPr>
              <w:overflowPunct/>
              <w:autoSpaceDE/>
              <w:autoSpaceDN/>
              <w:adjustRightInd/>
              <w:spacing w:line="240" w:lineRule="auto"/>
              <w:ind w:left="0" w:right="0" w:firstLine="0"/>
              <w:jc w:val="center"/>
              <w:textAlignment w:val="auto"/>
              <w:rPr>
                <w:sz w:val="14"/>
                <w:szCs w:val="14"/>
              </w:rPr>
            </w:pPr>
            <w:r w:rsidRPr="009654A8">
              <w:rPr>
                <w:sz w:val="14"/>
                <w:szCs w:val="14"/>
              </w:rPr>
              <w:t>-</w:t>
            </w:r>
          </w:p>
        </w:tc>
        <w:tc>
          <w:tcPr>
            <w:tcW w:w="851" w:type="dxa"/>
            <w:tcBorders>
              <w:top w:val="single" w:sz="4" w:space="0" w:color="auto"/>
              <w:left w:val="nil"/>
              <w:bottom w:val="single" w:sz="4" w:space="0" w:color="auto"/>
              <w:right w:val="single" w:sz="4" w:space="0" w:color="auto"/>
            </w:tcBorders>
            <w:shd w:val="clear" w:color="000000" w:fill="FFFFFF"/>
            <w:noWrap/>
            <w:vAlign w:val="center"/>
          </w:tcPr>
          <w:p w:rsidR="00481F5E" w:rsidRPr="00432D1A" w:rsidRDefault="00481F5E" w:rsidP="00C25A9C">
            <w:pPr>
              <w:overflowPunct/>
              <w:autoSpaceDE/>
              <w:autoSpaceDN/>
              <w:adjustRightInd/>
              <w:spacing w:line="240" w:lineRule="auto"/>
              <w:ind w:left="0" w:right="0" w:firstLine="0"/>
              <w:jc w:val="center"/>
              <w:textAlignment w:val="auto"/>
              <w:rPr>
                <w:sz w:val="14"/>
                <w:szCs w:val="14"/>
              </w:rPr>
            </w:pPr>
            <w:r>
              <w:rPr>
                <w:sz w:val="14"/>
                <w:szCs w:val="14"/>
              </w:rPr>
              <w:t>- / -</w:t>
            </w:r>
          </w:p>
        </w:tc>
        <w:tc>
          <w:tcPr>
            <w:tcW w:w="708" w:type="dxa"/>
            <w:tcBorders>
              <w:top w:val="single" w:sz="4" w:space="0" w:color="auto"/>
              <w:left w:val="nil"/>
              <w:bottom w:val="single" w:sz="4" w:space="0" w:color="auto"/>
              <w:right w:val="single" w:sz="4" w:space="0" w:color="auto"/>
            </w:tcBorders>
            <w:shd w:val="clear" w:color="000000" w:fill="FFFFFF"/>
            <w:noWrap/>
            <w:vAlign w:val="center"/>
          </w:tcPr>
          <w:p w:rsidR="00481F5E" w:rsidRPr="00696D42" w:rsidRDefault="00481F5E" w:rsidP="00C25A9C">
            <w:pPr>
              <w:overflowPunct/>
              <w:autoSpaceDE/>
              <w:autoSpaceDN/>
              <w:adjustRightInd/>
              <w:spacing w:line="240" w:lineRule="auto"/>
              <w:ind w:left="0" w:right="0" w:firstLine="0"/>
              <w:jc w:val="center"/>
              <w:textAlignment w:val="auto"/>
              <w:rPr>
                <w:sz w:val="14"/>
                <w:szCs w:val="14"/>
              </w:rPr>
            </w:pPr>
            <w:r w:rsidRPr="00696D42">
              <w:rPr>
                <w:sz w:val="14"/>
                <w:szCs w:val="14"/>
              </w:rPr>
              <w:t>-</w:t>
            </w:r>
          </w:p>
        </w:tc>
      </w:tr>
      <w:tr w:rsidR="001555A9" w:rsidRPr="00D82C81" w:rsidTr="001555A9">
        <w:trPr>
          <w:trHeight w:val="110"/>
        </w:trPr>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1555A9" w:rsidRPr="001555A9" w:rsidRDefault="001C45B3" w:rsidP="001555A9">
            <w:pPr>
              <w:overflowPunct/>
              <w:autoSpaceDE/>
              <w:autoSpaceDN/>
              <w:adjustRightInd/>
              <w:spacing w:line="240" w:lineRule="auto"/>
              <w:ind w:left="0" w:right="0" w:firstLine="0"/>
              <w:jc w:val="left"/>
              <w:textAlignment w:val="auto"/>
              <w:rPr>
                <w:sz w:val="14"/>
                <w:szCs w:val="14"/>
              </w:rPr>
            </w:pPr>
            <w:r>
              <w:rPr>
                <w:sz w:val="14"/>
                <w:szCs w:val="14"/>
              </w:rPr>
              <w:t>в</w:t>
            </w:r>
            <w:r w:rsidR="001555A9" w:rsidRPr="001555A9">
              <w:rPr>
                <w:sz w:val="14"/>
                <w:szCs w:val="14"/>
              </w:rPr>
              <w:t xml:space="preserve">едомственный проект </w:t>
            </w:r>
            <w:r w:rsidR="001555A9">
              <w:rPr>
                <w:sz w:val="14"/>
                <w:szCs w:val="14"/>
              </w:rPr>
              <w:t>«</w:t>
            </w:r>
            <w:r w:rsidR="001555A9" w:rsidRPr="001555A9">
              <w:rPr>
                <w:sz w:val="14"/>
                <w:szCs w:val="14"/>
              </w:rPr>
              <w:t>Развитие отраслей агропромышленного комплекса, обеспечивающих ускоренное импортозамещение основных видов сельскохозяйственной продукции, сырья и продовольствия</w:t>
            </w:r>
            <w:r w:rsidR="001555A9">
              <w:rPr>
                <w:sz w:val="14"/>
                <w:szCs w:val="14"/>
              </w:rPr>
              <w:t>»</w:t>
            </w:r>
          </w:p>
        </w:tc>
        <w:tc>
          <w:tcPr>
            <w:tcW w:w="851" w:type="dxa"/>
            <w:tcBorders>
              <w:top w:val="single" w:sz="4" w:space="0" w:color="auto"/>
              <w:left w:val="nil"/>
              <w:bottom w:val="single" w:sz="4" w:space="0" w:color="auto"/>
              <w:right w:val="single" w:sz="4" w:space="0" w:color="auto"/>
            </w:tcBorders>
            <w:shd w:val="clear" w:color="000000" w:fill="FFFFFF"/>
            <w:noWrap/>
            <w:vAlign w:val="center"/>
          </w:tcPr>
          <w:p w:rsidR="001555A9" w:rsidRPr="00432D1A" w:rsidRDefault="00A756F1" w:rsidP="00B541D1">
            <w:pPr>
              <w:overflowPunct/>
              <w:autoSpaceDE/>
              <w:autoSpaceDN/>
              <w:adjustRightInd/>
              <w:spacing w:line="240" w:lineRule="auto"/>
              <w:ind w:left="0" w:right="0" w:firstLine="0"/>
              <w:jc w:val="center"/>
              <w:textAlignment w:val="auto"/>
              <w:rPr>
                <w:sz w:val="14"/>
                <w:szCs w:val="14"/>
              </w:rPr>
            </w:pPr>
            <w:r>
              <w:rPr>
                <w:sz w:val="14"/>
                <w:szCs w:val="14"/>
              </w:rPr>
              <w:t>64 095,</w:t>
            </w:r>
            <w:r w:rsidR="00B541D1">
              <w:rPr>
                <w:sz w:val="14"/>
                <w:szCs w:val="14"/>
              </w:rPr>
              <w:t>3</w:t>
            </w:r>
          </w:p>
        </w:tc>
        <w:tc>
          <w:tcPr>
            <w:tcW w:w="850" w:type="dxa"/>
            <w:tcBorders>
              <w:top w:val="single" w:sz="4" w:space="0" w:color="auto"/>
              <w:left w:val="nil"/>
              <w:bottom w:val="single" w:sz="4" w:space="0" w:color="auto"/>
              <w:right w:val="single" w:sz="4" w:space="0" w:color="auto"/>
            </w:tcBorders>
            <w:shd w:val="clear" w:color="000000" w:fill="FFFFFF"/>
            <w:noWrap/>
            <w:vAlign w:val="center"/>
          </w:tcPr>
          <w:p w:rsidR="001555A9" w:rsidRPr="00432D1A" w:rsidRDefault="001555A9" w:rsidP="00134129">
            <w:pPr>
              <w:overflowPunct/>
              <w:autoSpaceDE/>
              <w:autoSpaceDN/>
              <w:adjustRightInd/>
              <w:spacing w:line="240" w:lineRule="auto"/>
              <w:ind w:left="0" w:right="0" w:firstLine="0"/>
              <w:jc w:val="center"/>
              <w:textAlignment w:val="auto"/>
              <w:rPr>
                <w:sz w:val="14"/>
                <w:szCs w:val="14"/>
              </w:rPr>
            </w:pPr>
          </w:p>
        </w:tc>
        <w:tc>
          <w:tcPr>
            <w:tcW w:w="894" w:type="dxa"/>
            <w:tcBorders>
              <w:top w:val="single" w:sz="4" w:space="0" w:color="auto"/>
              <w:left w:val="nil"/>
              <w:bottom w:val="single" w:sz="4" w:space="0" w:color="auto"/>
              <w:right w:val="single" w:sz="4" w:space="0" w:color="auto"/>
            </w:tcBorders>
            <w:shd w:val="clear" w:color="000000" w:fill="FFFFFF"/>
            <w:noWrap/>
            <w:vAlign w:val="center"/>
          </w:tcPr>
          <w:p w:rsidR="001555A9" w:rsidRPr="00432D1A" w:rsidRDefault="001555A9" w:rsidP="00134129">
            <w:pPr>
              <w:overflowPunct/>
              <w:autoSpaceDE/>
              <w:autoSpaceDN/>
              <w:adjustRightInd/>
              <w:spacing w:line="240" w:lineRule="auto"/>
              <w:ind w:left="0" w:right="0" w:firstLine="0"/>
              <w:jc w:val="center"/>
              <w:textAlignment w:val="auto"/>
              <w:rPr>
                <w:sz w:val="14"/>
                <w:szCs w:val="14"/>
              </w:rPr>
            </w:pPr>
          </w:p>
        </w:tc>
        <w:tc>
          <w:tcPr>
            <w:tcW w:w="883" w:type="dxa"/>
            <w:tcBorders>
              <w:top w:val="single" w:sz="4" w:space="0" w:color="auto"/>
              <w:left w:val="nil"/>
              <w:bottom w:val="single" w:sz="4" w:space="0" w:color="auto"/>
              <w:right w:val="single" w:sz="4" w:space="0" w:color="auto"/>
            </w:tcBorders>
            <w:shd w:val="clear" w:color="000000" w:fill="FFFFFF"/>
            <w:noWrap/>
            <w:vAlign w:val="center"/>
          </w:tcPr>
          <w:p w:rsidR="001555A9" w:rsidRPr="00432D1A" w:rsidRDefault="001555A9" w:rsidP="00134129">
            <w:pPr>
              <w:overflowPunct/>
              <w:autoSpaceDE/>
              <w:autoSpaceDN/>
              <w:adjustRightInd/>
              <w:spacing w:line="240" w:lineRule="auto"/>
              <w:ind w:left="0" w:right="0" w:firstLine="0"/>
              <w:jc w:val="center"/>
              <w:textAlignment w:val="auto"/>
              <w:rPr>
                <w:sz w:val="14"/>
                <w:szCs w:val="14"/>
              </w:rPr>
            </w:pPr>
          </w:p>
        </w:tc>
        <w:tc>
          <w:tcPr>
            <w:tcW w:w="633" w:type="dxa"/>
            <w:tcBorders>
              <w:top w:val="single" w:sz="4" w:space="0" w:color="auto"/>
              <w:left w:val="nil"/>
              <w:bottom w:val="single" w:sz="4" w:space="0" w:color="auto"/>
              <w:right w:val="single" w:sz="4" w:space="0" w:color="auto"/>
            </w:tcBorders>
            <w:shd w:val="clear" w:color="000000" w:fill="FFFFFF"/>
            <w:noWrap/>
            <w:vAlign w:val="center"/>
          </w:tcPr>
          <w:p w:rsidR="001555A9" w:rsidRPr="00432D1A" w:rsidRDefault="001555A9" w:rsidP="00134129">
            <w:pPr>
              <w:overflowPunct/>
              <w:autoSpaceDE/>
              <w:autoSpaceDN/>
              <w:adjustRightInd/>
              <w:spacing w:line="240" w:lineRule="auto"/>
              <w:ind w:left="0" w:right="0" w:firstLine="0"/>
              <w:jc w:val="center"/>
              <w:textAlignment w:val="auto"/>
              <w:rPr>
                <w:sz w:val="14"/>
                <w:szCs w:val="14"/>
              </w:rPr>
            </w:pPr>
          </w:p>
        </w:tc>
        <w:tc>
          <w:tcPr>
            <w:tcW w:w="850" w:type="dxa"/>
            <w:tcBorders>
              <w:top w:val="single" w:sz="4" w:space="0" w:color="auto"/>
              <w:left w:val="nil"/>
              <w:bottom w:val="single" w:sz="4" w:space="0" w:color="auto"/>
              <w:right w:val="single" w:sz="4" w:space="0" w:color="auto"/>
            </w:tcBorders>
            <w:shd w:val="clear" w:color="000000" w:fill="FFFFFF"/>
            <w:noWrap/>
            <w:vAlign w:val="center"/>
          </w:tcPr>
          <w:p w:rsidR="001555A9" w:rsidRPr="00432D1A" w:rsidRDefault="001555A9" w:rsidP="00134129">
            <w:pPr>
              <w:overflowPunct/>
              <w:autoSpaceDE/>
              <w:autoSpaceDN/>
              <w:adjustRightInd/>
              <w:spacing w:line="240" w:lineRule="auto"/>
              <w:ind w:left="0" w:right="0" w:firstLine="0"/>
              <w:jc w:val="center"/>
              <w:textAlignment w:val="auto"/>
              <w:rPr>
                <w:sz w:val="14"/>
                <w:szCs w:val="14"/>
              </w:rPr>
            </w:pPr>
          </w:p>
        </w:tc>
        <w:tc>
          <w:tcPr>
            <w:tcW w:w="827" w:type="dxa"/>
            <w:tcBorders>
              <w:top w:val="single" w:sz="4" w:space="0" w:color="auto"/>
              <w:left w:val="nil"/>
              <w:bottom w:val="single" w:sz="4" w:space="0" w:color="auto"/>
              <w:right w:val="single" w:sz="4" w:space="0" w:color="auto"/>
            </w:tcBorders>
            <w:shd w:val="clear" w:color="000000" w:fill="FFFFFF"/>
            <w:noWrap/>
            <w:vAlign w:val="center"/>
          </w:tcPr>
          <w:p w:rsidR="001555A9" w:rsidRPr="00432D1A" w:rsidRDefault="001555A9" w:rsidP="00134129">
            <w:pPr>
              <w:overflowPunct/>
              <w:autoSpaceDE/>
              <w:autoSpaceDN/>
              <w:adjustRightInd/>
              <w:spacing w:line="240" w:lineRule="auto"/>
              <w:ind w:left="0" w:right="0" w:firstLine="0"/>
              <w:jc w:val="center"/>
              <w:textAlignment w:val="auto"/>
              <w:rPr>
                <w:sz w:val="14"/>
                <w:szCs w:val="14"/>
              </w:rPr>
            </w:pPr>
          </w:p>
        </w:tc>
        <w:tc>
          <w:tcPr>
            <w:tcW w:w="874" w:type="dxa"/>
            <w:tcBorders>
              <w:top w:val="single" w:sz="4" w:space="0" w:color="auto"/>
              <w:left w:val="nil"/>
              <w:bottom w:val="single" w:sz="4" w:space="0" w:color="auto"/>
              <w:right w:val="single" w:sz="4" w:space="0" w:color="auto"/>
            </w:tcBorders>
            <w:shd w:val="clear" w:color="000000" w:fill="FFFFFF"/>
            <w:noWrap/>
            <w:vAlign w:val="center"/>
          </w:tcPr>
          <w:p w:rsidR="001555A9" w:rsidRPr="00432D1A" w:rsidRDefault="001555A9" w:rsidP="00134129">
            <w:pPr>
              <w:overflowPunct/>
              <w:autoSpaceDE/>
              <w:autoSpaceDN/>
              <w:adjustRightInd/>
              <w:spacing w:line="240" w:lineRule="auto"/>
              <w:ind w:left="0" w:right="0" w:firstLine="0"/>
              <w:jc w:val="center"/>
              <w:textAlignment w:val="auto"/>
              <w:rPr>
                <w:sz w:val="14"/>
                <w:szCs w:val="14"/>
              </w:rPr>
            </w:pPr>
          </w:p>
        </w:tc>
        <w:tc>
          <w:tcPr>
            <w:tcW w:w="850" w:type="dxa"/>
            <w:tcBorders>
              <w:top w:val="single" w:sz="4" w:space="0" w:color="auto"/>
              <w:left w:val="nil"/>
              <w:bottom w:val="single" w:sz="4" w:space="0" w:color="auto"/>
              <w:right w:val="single" w:sz="4" w:space="0" w:color="auto"/>
            </w:tcBorders>
            <w:shd w:val="clear" w:color="000000" w:fill="FFFFFF"/>
            <w:noWrap/>
            <w:vAlign w:val="center"/>
          </w:tcPr>
          <w:p w:rsidR="001555A9" w:rsidRPr="00432D1A" w:rsidRDefault="001555A9" w:rsidP="00134129">
            <w:pPr>
              <w:overflowPunct/>
              <w:autoSpaceDE/>
              <w:autoSpaceDN/>
              <w:adjustRightInd/>
              <w:spacing w:line="240" w:lineRule="auto"/>
              <w:ind w:left="0" w:right="0" w:firstLine="0"/>
              <w:jc w:val="center"/>
              <w:textAlignment w:val="auto"/>
              <w:rPr>
                <w:sz w:val="14"/>
                <w:szCs w:val="14"/>
              </w:rPr>
            </w:pPr>
          </w:p>
        </w:tc>
        <w:tc>
          <w:tcPr>
            <w:tcW w:w="851" w:type="dxa"/>
            <w:tcBorders>
              <w:top w:val="single" w:sz="4" w:space="0" w:color="auto"/>
              <w:left w:val="nil"/>
              <w:bottom w:val="single" w:sz="4" w:space="0" w:color="auto"/>
              <w:right w:val="single" w:sz="4" w:space="0" w:color="auto"/>
            </w:tcBorders>
            <w:shd w:val="clear" w:color="000000" w:fill="FFFFFF"/>
            <w:noWrap/>
            <w:vAlign w:val="center"/>
          </w:tcPr>
          <w:p w:rsidR="001555A9" w:rsidRPr="00432D1A" w:rsidRDefault="001555A9" w:rsidP="00134129">
            <w:pPr>
              <w:overflowPunct/>
              <w:autoSpaceDE/>
              <w:autoSpaceDN/>
              <w:adjustRightInd/>
              <w:spacing w:line="240" w:lineRule="auto"/>
              <w:ind w:left="0" w:right="0" w:firstLine="0"/>
              <w:jc w:val="center"/>
              <w:textAlignment w:val="auto"/>
              <w:rPr>
                <w:sz w:val="14"/>
                <w:szCs w:val="14"/>
              </w:rPr>
            </w:pPr>
          </w:p>
        </w:tc>
        <w:tc>
          <w:tcPr>
            <w:tcW w:w="708" w:type="dxa"/>
            <w:tcBorders>
              <w:top w:val="single" w:sz="4" w:space="0" w:color="auto"/>
              <w:left w:val="nil"/>
              <w:bottom w:val="single" w:sz="4" w:space="0" w:color="auto"/>
              <w:right w:val="single" w:sz="4" w:space="0" w:color="auto"/>
            </w:tcBorders>
            <w:shd w:val="clear" w:color="000000" w:fill="FFFFFF"/>
            <w:noWrap/>
            <w:vAlign w:val="center"/>
          </w:tcPr>
          <w:p w:rsidR="001555A9" w:rsidRPr="00432D1A" w:rsidRDefault="001555A9" w:rsidP="00134129">
            <w:pPr>
              <w:overflowPunct/>
              <w:autoSpaceDE/>
              <w:autoSpaceDN/>
              <w:adjustRightInd/>
              <w:spacing w:line="240" w:lineRule="auto"/>
              <w:ind w:left="0" w:right="0" w:firstLine="0"/>
              <w:jc w:val="center"/>
              <w:textAlignment w:val="auto"/>
              <w:rPr>
                <w:sz w:val="14"/>
                <w:szCs w:val="14"/>
              </w:rPr>
            </w:pPr>
          </w:p>
        </w:tc>
      </w:tr>
      <w:tr w:rsidR="001555A9" w:rsidRPr="00D82C81" w:rsidTr="001555A9">
        <w:trPr>
          <w:trHeight w:val="110"/>
        </w:trPr>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1555A9" w:rsidRPr="001555A9" w:rsidRDefault="001C45B3" w:rsidP="001555A9">
            <w:pPr>
              <w:overflowPunct/>
              <w:autoSpaceDE/>
              <w:autoSpaceDN/>
              <w:adjustRightInd/>
              <w:spacing w:line="240" w:lineRule="auto"/>
              <w:ind w:left="0" w:right="0" w:firstLine="0"/>
              <w:jc w:val="left"/>
              <w:textAlignment w:val="auto"/>
              <w:rPr>
                <w:sz w:val="14"/>
                <w:szCs w:val="14"/>
              </w:rPr>
            </w:pPr>
            <w:r>
              <w:rPr>
                <w:sz w:val="14"/>
                <w:szCs w:val="14"/>
              </w:rPr>
              <w:lastRenderedPageBreak/>
              <w:t>в</w:t>
            </w:r>
            <w:r w:rsidR="001555A9" w:rsidRPr="001555A9">
              <w:rPr>
                <w:sz w:val="14"/>
                <w:szCs w:val="14"/>
              </w:rPr>
              <w:t xml:space="preserve">едомственный проект </w:t>
            </w:r>
            <w:r w:rsidR="001555A9">
              <w:rPr>
                <w:sz w:val="14"/>
                <w:szCs w:val="14"/>
              </w:rPr>
              <w:t>«</w:t>
            </w:r>
            <w:r w:rsidR="001555A9" w:rsidRPr="001555A9">
              <w:rPr>
                <w:sz w:val="14"/>
                <w:szCs w:val="14"/>
              </w:rPr>
              <w:t>Стимулирование инвестиционной деятельности в агропромышленном комплексе</w:t>
            </w:r>
            <w:r w:rsidR="001555A9">
              <w:rPr>
                <w:sz w:val="14"/>
                <w:szCs w:val="14"/>
              </w:rPr>
              <w:t>»</w:t>
            </w:r>
          </w:p>
        </w:tc>
        <w:tc>
          <w:tcPr>
            <w:tcW w:w="851" w:type="dxa"/>
            <w:tcBorders>
              <w:top w:val="single" w:sz="4" w:space="0" w:color="auto"/>
              <w:left w:val="nil"/>
              <w:bottom w:val="single" w:sz="4" w:space="0" w:color="auto"/>
              <w:right w:val="single" w:sz="4" w:space="0" w:color="auto"/>
            </w:tcBorders>
            <w:shd w:val="clear" w:color="000000" w:fill="FFFFFF"/>
            <w:noWrap/>
            <w:vAlign w:val="center"/>
          </w:tcPr>
          <w:p w:rsidR="001555A9" w:rsidRPr="00432D1A" w:rsidRDefault="00A756F1" w:rsidP="00B541D1">
            <w:pPr>
              <w:overflowPunct/>
              <w:autoSpaceDE/>
              <w:autoSpaceDN/>
              <w:adjustRightInd/>
              <w:spacing w:line="240" w:lineRule="auto"/>
              <w:ind w:left="0" w:right="0" w:firstLine="0"/>
              <w:jc w:val="center"/>
              <w:textAlignment w:val="auto"/>
              <w:rPr>
                <w:sz w:val="14"/>
                <w:szCs w:val="14"/>
              </w:rPr>
            </w:pPr>
            <w:r>
              <w:rPr>
                <w:sz w:val="14"/>
                <w:szCs w:val="14"/>
              </w:rPr>
              <w:t>93 045,</w:t>
            </w:r>
            <w:r w:rsidR="00B541D1">
              <w:rPr>
                <w:sz w:val="14"/>
                <w:szCs w:val="14"/>
              </w:rPr>
              <w:t>0</w:t>
            </w:r>
          </w:p>
        </w:tc>
        <w:tc>
          <w:tcPr>
            <w:tcW w:w="850" w:type="dxa"/>
            <w:tcBorders>
              <w:top w:val="single" w:sz="4" w:space="0" w:color="auto"/>
              <w:left w:val="nil"/>
              <w:bottom w:val="single" w:sz="4" w:space="0" w:color="auto"/>
              <w:right w:val="single" w:sz="4" w:space="0" w:color="auto"/>
            </w:tcBorders>
            <w:shd w:val="clear" w:color="000000" w:fill="FFFFFF"/>
            <w:noWrap/>
            <w:vAlign w:val="center"/>
          </w:tcPr>
          <w:p w:rsidR="001555A9" w:rsidRPr="00432D1A" w:rsidRDefault="001555A9" w:rsidP="00134129">
            <w:pPr>
              <w:overflowPunct/>
              <w:autoSpaceDE/>
              <w:autoSpaceDN/>
              <w:adjustRightInd/>
              <w:spacing w:line="240" w:lineRule="auto"/>
              <w:ind w:left="0" w:right="0" w:firstLine="0"/>
              <w:jc w:val="center"/>
              <w:textAlignment w:val="auto"/>
              <w:rPr>
                <w:sz w:val="14"/>
                <w:szCs w:val="14"/>
              </w:rPr>
            </w:pPr>
          </w:p>
        </w:tc>
        <w:tc>
          <w:tcPr>
            <w:tcW w:w="894" w:type="dxa"/>
            <w:tcBorders>
              <w:top w:val="single" w:sz="4" w:space="0" w:color="auto"/>
              <w:left w:val="nil"/>
              <w:bottom w:val="single" w:sz="4" w:space="0" w:color="auto"/>
              <w:right w:val="single" w:sz="4" w:space="0" w:color="auto"/>
            </w:tcBorders>
            <w:shd w:val="clear" w:color="000000" w:fill="FFFFFF"/>
            <w:noWrap/>
            <w:vAlign w:val="center"/>
          </w:tcPr>
          <w:p w:rsidR="001555A9" w:rsidRPr="00432D1A" w:rsidRDefault="001555A9" w:rsidP="00134129">
            <w:pPr>
              <w:overflowPunct/>
              <w:autoSpaceDE/>
              <w:autoSpaceDN/>
              <w:adjustRightInd/>
              <w:spacing w:line="240" w:lineRule="auto"/>
              <w:ind w:left="0" w:right="0" w:firstLine="0"/>
              <w:jc w:val="center"/>
              <w:textAlignment w:val="auto"/>
              <w:rPr>
                <w:sz w:val="14"/>
                <w:szCs w:val="14"/>
              </w:rPr>
            </w:pPr>
          </w:p>
        </w:tc>
        <w:tc>
          <w:tcPr>
            <w:tcW w:w="883" w:type="dxa"/>
            <w:tcBorders>
              <w:top w:val="single" w:sz="4" w:space="0" w:color="auto"/>
              <w:left w:val="nil"/>
              <w:bottom w:val="single" w:sz="4" w:space="0" w:color="auto"/>
              <w:right w:val="single" w:sz="4" w:space="0" w:color="auto"/>
            </w:tcBorders>
            <w:shd w:val="clear" w:color="000000" w:fill="FFFFFF"/>
            <w:noWrap/>
            <w:vAlign w:val="center"/>
          </w:tcPr>
          <w:p w:rsidR="001555A9" w:rsidRPr="00432D1A" w:rsidRDefault="001555A9" w:rsidP="00134129">
            <w:pPr>
              <w:overflowPunct/>
              <w:autoSpaceDE/>
              <w:autoSpaceDN/>
              <w:adjustRightInd/>
              <w:spacing w:line="240" w:lineRule="auto"/>
              <w:ind w:left="0" w:right="0" w:firstLine="0"/>
              <w:jc w:val="center"/>
              <w:textAlignment w:val="auto"/>
              <w:rPr>
                <w:sz w:val="14"/>
                <w:szCs w:val="14"/>
              </w:rPr>
            </w:pPr>
          </w:p>
        </w:tc>
        <w:tc>
          <w:tcPr>
            <w:tcW w:w="633" w:type="dxa"/>
            <w:tcBorders>
              <w:top w:val="single" w:sz="4" w:space="0" w:color="auto"/>
              <w:left w:val="nil"/>
              <w:bottom w:val="single" w:sz="4" w:space="0" w:color="auto"/>
              <w:right w:val="single" w:sz="4" w:space="0" w:color="auto"/>
            </w:tcBorders>
            <w:shd w:val="clear" w:color="000000" w:fill="FFFFFF"/>
            <w:noWrap/>
            <w:vAlign w:val="center"/>
          </w:tcPr>
          <w:p w:rsidR="001555A9" w:rsidRPr="00432D1A" w:rsidRDefault="001555A9" w:rsidP="00134129">
            <w:pPr>
              <w:overflowPunct/>
              <w:autoSpaceDE/>
              <w:autoSpaceDN/>
              <w:adjustRightInd/>
              <w:spacing w:line="240" w:lineRule="auto"/>
              <w:ind w:left="0" w:right="0" w:firstLine="0"/>
              <w:jc w:val="center"/>
              <w:textAlignment w:val="auto"/>
              <w:rPr>
                <w:sz w:val="14"/>
                <w:szCs w:val="14"/>
              </w:rPr>
            </w:pPr>
          </w:p>
        </w:tc>
        <w:tc>
          <w:tcPr>
            <w:tcW w:w="850" w:type="dxa"/>
            <w:tcBorders>
              <w:top w:val="single" w:sz="4" w:space="0" w:color="auto"/>
              <w:left w:val="nil"/>
              <w:bottom w:val="single" w:sz="4" w:space="0" w:color="auto"/>
              <w:right w:val="single" w:sz="4" w:space="0" w:color="auto"/>
            </w:tcBorders>
            <w:shd w:val="clear" w:color="000000" w:fill="FFFFFF"/>
            <w:noWrap/>
            <w:vAlign w:val="center"/>
          </w:tcPr>
          <w:p w:rsidR="001555A9" w:rsidRPr="00432D1A" w:rsidRDefault="001555A9" w:rsidP="00134129">
            <w:pPr>
              <w:overflowPunct/>
              <w:autoSpaceDE/>
              <w:autoSpaceDN/>
              <w:adjustRightInd/>
              <w:spacing w:line="240" w:lineRule="auto"/>
              <w:ind w:left="0" w:right="0" w:firstLine="0"/>
              <w:jc w:val="center"/>
              <w:textAlignment w:val="auto"/>
              <w:rPr>
                <w:sz w:val="14"/>
                <w:szCs w:val="14"/>
              </w:rPr>
            </w:pPr>
          </w:p>
        </w:tc>
        <w:tc>
          <w:tcPr>
            <w:tcW w:w="827" w:type="dxa"/>
            <w:tcBorders>
              <w:top w:val="single" w:sz="4" w:space="0" w:color="auto"/>
              <w:left w:val="nil"/>
              <w:bottom w:val="single" w:sz="4" w:space="0" w:color="auto"/>
              <w:right w:val="single" w:sz="4" w:space="0" w:color="auto"/>
            </w:tcBorders>
            <w:shd w:val="clear" w:color="000000" w:fill="FFFFFF"/>
            <w:noWrap/>
            <w:vAlign w:val="center"/>
          </w:tcPr>
          <w:p w:rsidR="001555A9" w:rsidRPr="00432D1A" w:rsidRDefault="001555A9" w:rsidP="00134129">
            <w:pPr>
              <w:overflowPunct/>
              <w:autoSpaceDE/>
              <w:autoSpaceDN/>
              <w:adjustRightInd/>
              <w:spacing w:line="240" w:lineRule="auto"/>
              <w:ind w:left="0" w:right="0" w:firstLine="0"/>
              <w:jc w:val="center"/>
              <w:textAlignment w:val="auto"/>
              <w:rPr>
                <w:sz w:val="14"/>
                <w:szCs w:val="14"/>
              </w:rPr>
            </w:pPr>
          </w:p>
        </w:tc>
        <w:tc>
          <w:tcPr>
            <w:tcW w:w="874" w:type="dxa"/>
            <w:tcBorders>
              <w:top w:val="single" w:sz="4" w:space="0" w:color="auto"/>
              <w:left w:val="nil"/>
              <w:bottom w:val="single" w:sz="4" w:space="0" w:color="auto"/>
              <w:right w:val="single" w:sz="4" w:space="0" w:color="auto"/>
            </w:tcBorders>
            <w:shd w:val="clear" w:color="000000" w:fill="FFFFFF"/>
            <w:noWrap/>
            <w:vAlign w:val="center"/>
          </w:tcPr>
          <w:p w:rsidR="001555A9" w:rsidRPr="00432D1A" w:rsidRDefault="001555A9" w:rsidP="00134129">
            <w:pPr>
              <w:overflowPunct/>
              <w:autoSpaceDE/>
              <w:autoSpaceDN/>
              <w:adjustRightInd/>
              <w:spacing w:line="240" w:lineRule="auto"/>
              <w:ind w:left="0" w:right="0" w:firstLine="0"/>
              <w:jc w:val="center"/>
              <w:textAlignment w:val="auto"/>
              <w:rPr>
                <w:sz w:val="14"/>
                <w:szCs w:val="14"/>
              </w:rPr>
            </w:pPr>
          </w:p>
        </w:tc>
        <w:tc>
          <w:tcPr>
            <w:tcW w:w="850" w:type="dxa"/>
            <w:tcBorders>
              <w:top w:val="single" w:sz="4" w:space="0" w:color="auto"/>
              <w:left w:val="nil"/>
              <w:bottom w:val="single" w:sz="4" w:space="0" w:color="auto"/>
              <w:right w:val="single" w:sz="4" w:space="0" w:color="auto"/>
            </w:tcBorders>
            <w:shd w:val="clear" w:color="000000" w:fill="FFFFFF"/>
            <w:noWrap/>
            <w:vAlign w:val="center"/>
          </w:tcPr>
          <w:p w:rsidR="001555A9" w:rsidRPr="00432D1A" w:rsidRDefault="001555A9" w:rsidP="00134129">
            <w:pPr>
              <w:overflowPunct/>
              <w:autoSpaceDE/>
              <w:autoSpaceDN/>
              <w:adjustRightInd/>
              <w:spacing w:line="240" w:lineRule="auto"/>
              <w:ind w:left="0" w:right="0" w:firstLine="0"/>
              <w:jc w:val="center"/>
              <w:textAlignment w:val="auto"/>
              <w:rPr>
                <w:sz w:val="14"/>
                <w:szCs w:val="14"/>
              </w:rPr>
            </w:pPr>
          </w:p>
        </w:tc>
        <w:tc>
          <w:tcPr>
            <w:tcW w:w="851" w:type="dxa"/>
            <w:tcBorders>
              <w:top w:val="single" w:sz="4" w:space="0" w:color="auto"/>
              <w:left w:val="nil"/>
              <w:bottom w:val="single" w:sz="4" w:space="0" w:color="auto"/>
              <w:right w:val="single" w:sz="4" w:space="0" w:color="auto"/>
            </w:tcBorders>
            <w:shd w:val="clear" w:color="000000" w:fill="FFFFFF"/>
            <w:noWrap/>
            <w:vAlign w:val="center"/>
          </w:tcPr>
          <w:p w:rsidR="001555A9" w:rsidRPr="00432D1A" w:rsidRDefault="001555A9" w:rsidP="00134129">
            <w:pPr>
              <w:overflowPunct/>
              <w:autoSpaceDE/>
              <w:autoSpaceDN/>
              <w:adjustRightInd/>
              <w:spacing w:line="240" w:lineRule="auto"/>
              <w:ind w:left="0" w:right="0" w:firstLine="0"/>
              <w:jc w:val="center"/>
              <w:textAlignment w:val="auto"/>
              <w:rPr>
                <w:sz w:val="14"/>
                <w:szCs w:val="14"/>
              </w:rPr>
            </w:pPr>
          </w:p>
        </w:tc>
        <w:tc>
          <w:tcPr>
            <w:tcW w:w="708" w:type="dxa"/>
            <w:tcBorders>
              <w:top w:val="single" w:sz="4" w:space="0" w:color="auto"/>
              <w:left w:val="nil"/>
              <w:bottom w:val="single" w:sz="4" w:space="0" w:color="auto"/>
              <w:right w:val="single" w:sz="4" w:space="0" w:color="auto"/>
            </w:tcBorders>
            <w:shd w:val="clear" w:color="000000" w:fill="FFFFFF"/>
            <w:noWrap/>
            <w:vAlign w:val="center"/>
          </w:tcPr>
          <w:p w:rsidR="001555A9" w:rsidRPr="00432D1A" w:rsidRDefault="001555A9" w:rsidP="00134129">
            <w:pPr>
              <w:overflowPunct/>
              <w:autoSpaceDE/>
              <w:autoSpaceDN/>
              <w:adjustRightInd/>
              <w:spacing w:line="240" w:lineRule="auto"/>
              <w:ind w:left="0" w:right="0" w:firstLine="0"/>
              <w:jc w:val="center"/>
              <w:textAlignment w:val="auto"/>
              <w:rPr>
                <w:sz w:val="14"/>
                <w:szCs w:val="14"/>
              </w:rPr>
            </w:pPr>
          </w:p>
        </w:tc>
      </w:tr>
      <w:tr w:rsidR="001555A9" w:rsidRPr="00D82C81" w:rsidTr="001555A9">
        <w:trPr>
          <w:trHeight w:val="110"/>
        </w:trPr>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1555A9" w:rsidRPr="001555A9" w:rsidRDefault="001C45B3" w:rsidP="001555A9">
            <w:pPr>
              <w:overflowPunct/>
              <w:autoSpaceDE/>
              <w:autoSpaceDN/>
              <w:adjustRightInd/>
              <w:spacing w:line="240" w:lineRule="auto"/>
              <w:ind w:left="0" w:right="0" w:firstLine="0"/>
              <w:jc w:val="left"/>
              <w:textAlignment w:val="auto"/>
              <w:rPr>
                <w:sz w:val="14"/>
                <w:szCs w:val="14"/>
              </w:rPr>
            </w:pPr>
            <w:r>
              <w:rPr>
                <w:sz w:val="14"/>
                <w:szCs w:val="14"/>
              </w:rPr>
              <w:t>в</w:t>
            </w:r>
            <w:r w:rsidR="001555A9" w:rsidRPr="001555A9">
              <w:rPr>
                <w:sz w:val="14"/>
                <w:szCs w:val="14"/>
              </w:rPr>
              <w:t xml:space="preserve">едомственный проект </w:t>
            </w:r>
            <w:r w:rsidR="001555A9">
              <w:rPr>
                <w:sz w:val="14"/>
                <w:szCs w:val="14"/>
              </w:rPr>
              <w:t>«</w:t>
            </w:r>
            <w:r w:rsidR="001555A9" w:rsidRPr="001555A9">
              <w:rPr>
                <w:sz w:val="14"/>
                <w:szCs w:val="14"/>
              </w:rPr>
              <w:t>Техническая модернизация агропромышленного комплекса</w:t>
            </w:r>
            <w:r w:rsidR="001555A9">
              <w:rPr>
                <w:sz w:val="14"/>
                <w:szCs w:val="14"/>
              </w:rPr>
              <w:t>»</w:t>
            </w:r>
          </w:p>
        </w:tc>
        <w:tc>
          <w:tcPr>
            <w:tcW w:w="851" w:type="dxa"/>
            <w:tcBorders>
              <w:top w:val="single" w:sz="4" w:space="0" w:color="auto"/>
              <w:left w:val="nil"/>
              <w:bottom w:val="single" w:sz="4" w:space="0" w:color="auto"/>
              <w:right w:val="single" w:sz="4" w:space="0" w:color="auto"/>
            </w:tcBorders>
            <w:shd w:val="clear" w:color="000000" w:fill="FFFFFF"/>
            <w:noWrap/>
            <w:vAlign w:val="center"/>
          </w:tcPr>
          <w:p w:rsidR="001555A9" w:rsidRPr="00432D1A" w:rsidRDefault="00A756F1" w:rsidP="00134129">
            <w:pPr>
              <w:overflowPunct/>
              <w:autoSpaceDE/>
              <w:autoSpaceDN/>
              <w:adjustRightInd/>
              <w:spacing w:line="240" w:lineRule="auto"/>
              <w:ind w:left="0" w:right="0" w:firstLine="0"/>
              <w:jc w:val="center"/>
              <w:textAlignment w:val="auto"/>
              <w:rPr>
                <w:sz w:val="14"/>
                <w:szCs w:val="14"/>
              </w:rPr>
            </w:pPr>
            <w:r>
              <w:rPr>
                <w:sz w:val="14"/>
                <w:szCs w:val="14"/>
              </w:rPr>
              <w:t>14 000,0</w:t>
            </w:r>
          </w:p>
        </w:tc>
        <w:tc>
          <w:tcPr>
            <w:tcW w:w="850" w:type="dxa"/>
            <w:tcBorders>
              <w:top w:val="single" w:sz="4" w:space="0" w:color="auto"/>
              <w:left w:val="nil"/>
              <w:bottom w:val="single" w:sz="4" w:space="0" w:color="auto"/>
              <w:right w:val="single" w:sz="4" w:space="0" w:color="auto"/>
            </w:tcBorders>
            <w:shd w:val="clear" w:color="000000" w:fill="FFFFFF"/>
            <w:noWrap/>
            <w:vAlign w:val="center"/>
          </w:tcPr>
          <w:p w:rsidR="001555A9" w:rsidRPr="00432D1A" w:rsidRDefault="001555A9" w:rsidP="00134129">
            <w:pPr>
              <w:overflowPunct/>
              <w:autoSpaceDE/>
              <w:autoSpaceDN/>
              <w:adjustRightInd/>
              <w:spacing w:line="240" w:lineRule="auto"/>
              <w:ind w:left="0" w:right="0" w:firstLine="0"/>
              <w:jc w:val="center"/>
              <w:textAlignment w:val="auto"/>
              <w:rPr>
                <w:sz w:val="14"/>
                <w:szCs w:val="14"/>
              </w:rPr>
            </w:pPr>
          </w:p>
        </w:tc>
        <w:tc>
          <w:tcPr>
            <w:tcW w:w="894" w:type="dxa"/>
            <w:tcBorders>
              <w:top w:val="single" w:sz="4" w:space="0" w:color="auto"/>
              <w:left w:val="nil"/>
              <w:bottom w:val="single" w:sz="4" w:space="0" w:color="auto"/>
              <w:right w:val="single" w:sz="4" w:space="0" w:color="auto"/>
            </w:tcBorders>
            <w:shd w:val="clear" w:color="000000" w:fill="FFFFFF"/>
            <w:noWrap/>
            <w:vAlign w:val="center"/>
          </w:tcPr>
          <w:p w:rsidR="001555A9" w:rsidRPr="00432D1A" w:rsidRDefault="001555A9" w:rsidP="00134129">
            <w:pPr>
              <w:overflowPunct/>
              <w:autoSpaceDE/>
              <w:autoSpaceDN/>
              <w:adjustRightInd/>
              <w:spacing w:line="240" w:lineRule="auto"/>
              <w:ind w:left="0" w:right="0" w:firstLine="0"/>
              <w:jc w:val="center"/>
              <w:textAlignment w:val="auto"/>
              <w:rPr>
                <w:sz w:val="14"/>
                <w:szCs w:val="14"/>
              </w:rPr>
            </w:pPr>
          </w:p>
        </w:tc>
        <w:tc>
          <w:tcPr>
            <w:tcW w:w="883" w:type="dxa"/>
            <w:tcBorders>
              <w:top w:val="single" w:sz="4" w:space="0" w:color="auto"/>
              <w:left w:val="nil"/>
              <w:bottom w:val="single" w:sz="4" w:space="0" w:color="auto"/>
              <w:right w:val="single" w:sz="4" w:space="0" w:color="auto"/>
            </w:tcBorders>
            <w:shd w:val="clear" w:color="000000" w:fill="FFFFFF"/>
            <w:noWrap/>
            <w:vAlign w:val="center"/>
          </w:tcPr>
          <w:p w:rsidR="001555A9" w:rsidRPr="00432D1A" w:rsidRDefault="001555A9" w:rsidP="00134129">
            <w:pPr>
              <w:overflowPunct/>
              <w:autoSpaceDE/>
              <w:autoSpaceDN/>
              <w:adjustRightInd/>
              <w:spacing w:line="240" w:lineRule="auto"/>
              <w:ind w:left="0" w:right="0" w:firstLine="0"/>
              <w:jc w:val="center"/>
              <w:textAlignment w:val="auto"/>
              <w:rPr>
                <w:sz w:val="14"/>
                <w:szCs w:val="14"/>
              </w:rPr>
            </w:pPr>
          </w:p>
        </w:tc>
        <w:tc>
          <w:tcPr>
            <w:tcW w:w="633" w:type="dxa"/>
            <w:tcBorders>
              <w:top w:val="single" w:sz="4" w:space="0" w:color="auto"/>
              <w:left w:val="nil"/>
              <w:bottom w:val="single" w:sz="4" w:space="0" w:color="auto"/>
              <w:right w:val="single" w:sz="4" w:space="0" w:color="auto"/>
            </w:tcBorders>
            <w:shd w:val="clear" w:color="000000" w:fill="FFFFFF"/>
            <w:noWrap/>
            <w:vAlign w:val="center"/>
          </w:tcPr>
          <w:p w:rsidR="001555A9" w:rsidRPr="00432D1A" w:rsidRDefault="001555A9" w:rsidP="00134129">
            <w:pPr>
              <w:overflowPunct/>
              <w:autoSpaceDE/>
              <w:autoSpaceDN/>
              <w:adjustRightInd/>
              <w:spacing w:line="240" w:lineRule="auto"/>
              <w:ind w:left="0" w:right="0" w:firstLine="0"/>
              <w:jc w:val="center"/>
              <w:textAlignment w:val="auto"/>
              <w:rPr>
                <w:sz w:val="14"/>
                <w:szCs w:val="14"/>
              </w:rPr>
            </w:pPr>
          </w:p>
        </w:tc>
        <w:tc>
          <w:tcPr>
            <w:tcW w:w="850" w:type="dxa"/>
            <w:tcBorders>
              <w:top w:val="single" w:sz="4" w:space="0" w:color="auto"/>
              <w:left w:val="nil"/>
              <w:bottom w:val="single" w:sz="4" w:space="0" w:color="auto"/>
              <w:right w:val="single" w:sz="4" w:space="0" w:color="auto"/>
            </w:tcBorders>
            <w:shd w:val="clear" w:color="000000" w:fill="FFFFFF"/>
            <w:noWrap/>
            <w:vAlign w:val="center"/>
          </w:tcPr>
          <w:p w:rsidR="001555A9" w:rsidRPr="00432D1A" w:rsidRDefault="001555A9" w:rsidP="00134129">
            <w:pPr>
              <w:overflowPunct/>
              <w:autoSpaceDE/>
              <w:autoSpaceDN/>
              <w:adjustRightInd/>
              <w:spacing w:line="240" w:lineRule="auto"/>
              <w:ind w:left="0" w:right="0" w:firstLine="0"/>
              <w:jc w:val="center"/>
              <w:textAlignment w:val="auto"/>
              <w:rPr>
                <w:sz w:val="14"/>
                <w:szCs w:val="14"/>
              </w:rPr>
            </w:pPr>
          </w:p>
        </w:tc>
        <w:tc>
          <w:tcPr>
            <w:tcW w:w="827" w:type="dxa"/>
            <w:tcBorders>
              <w:top w:val="single" w:sz="4" w:space="0" w:color="auto"/>
              <w:left w:val="nil"/>
              <w:bottom w:val="single" w:sz="4" w:space="0" w:color="auto"/>
              <w:right w:val="single" w:sz="4" w:space="0" w:color="auto"/>
            </w:tcBorders>
            <w:shd w:val="clear" w:color="000000" w:fill="FFFFFF"/>
            <w:noWrap/>
            <w:vAlign w:val="center"/>
          </w:tcPr>
          <w:p w:rsidR="001555A9" w:rsidRPr="00432D1A" w:rsidRDefault="001555A9" w:rsidP="00134129">
            <w:pPr>
              <w:overflowPunct/>
              <w:autoSpaceDE/>
              <w:autoSpaceDN/>
              <w:adjustRightInd/>
              <w:spacing w:line="240" w:lineRule="auto"/>
              <w:ind w:left="0" w:right="0" w:firstLine="0"/>
              <w:jc w:val="center"/>
              <w:textAlignment w:val="auto"/>
              <w:rPr>
                <w:sz w:val="14"/>
                <w:szCs w:val="14"/>
              </w:rPr>
            </w:pPr>
          </w:p>
        </w:tc>
        <w:tc>
          <w:tcPr>
            <w:tcW w:w="874" w:type="dxa"/>
            <w:tcBorders>
              <w:top w:val="single" w:sz="4" w:space="0" w:color="auto"/>
              <w:left w:val="nil"/>
              <w:bottom w:val="single" w:sz="4" w:space="0" w:color="auto"/>
              <w:right w:val="single" w:sz="4" w:space="0" w:color="auto"/>
            </w:tcBorders>
            <w:shd w:val="clear" w:color="000000" w:fill="FFFFFF"/>
            <w:noWrap/>
            <w:vAlign w:val="center"/>
          </w:tcPr>
          <w:p w:rsidR="001555A9" w:rsidRPr="00432D1A" w:rsidRDefault="001555A9" w:rsidP="00134129">
            <w:pPr>
              <w:overflowPunct/>
              <w:autoSpaceDE/>
              <w:autoSpaceDN/>
              <w:adjustRightInd/>
              <w:spacing w:line="240" w:lineRule="auto"/>
              <w:ind w:left="0" w:right="0" w:firstLine="0"/>
              <w:jc w:val="center"/>
              <w:textAlignment w:val="auto"/>
              <w:rPr>
                <w:sz w:val="14"/>
                <w:szCs w:val="14"/>
              </w:rPr>
            </w:pPr>
          </w:p>
        </w:tc>
        <w:tc>
          <w:tcPr>
            <w:tcW w:w="850" w:type="dxa"/>
            <w:tcBorders>
              <w:top w:val="single" w:sz="4" w:space="0" w:color="auto"/>
              <w:left w:val="nil"/>
              <w:bottom w:val="single" w:sz="4" w:space="0" w:color="auto"/>
              <w:right w:val="single" w:sz="4" w:space="0" w:color="auto"/>
            </w:tcBorders>
            <w:shd w:val="clear" w:color="000000" w:fill="FFFFFF"/>
            <w:noWrap/>
            <w:vAlign w:val="center"/>
          </w:tcPr>
          <w:p w:rsidR="001555A9" w:rsidRPr="00432D1A" w:rsidRDefault="001555A9" w:rsidP="00134129">
            <w:pPr>
              <w:overflowPunct/>
              <w:autoSpaceDE/>
              <w:autoSpaceDN/>
              <w:adjustRightInd/>
              <w:spacing w:line="240" w:lineRule="auto"/>
              <w:ind w:left="0" w:right="0" w:firstLine="0"/>
              <w:jc w:val="center"/>
              <w:textAlignment w:val="auto"/>
              <w:rPr>
                <w:sz w:val="14"/>
                <w:szCs w:val="14"/>
              </w:rPr>
            </w:pPr>
          </w:p>
        </w:tc>
        <w:tc>
          <w:tcPr>
            <w:tcW w:w="851" w:type="dxa"/>
            <w:tcBorders>
              <w:top w:val="single" w:sz="4" w:space="0" w:color="auto"/>
              <w:left w:val="nil"/>
              <w:bottom w:val="single" w:sz="4" w:space="0" w:color="auto"/>
              <w:right w:val="single" w:sz="4" w:space="0" w:color="auto"/>
            </w:tcBorders>
            <w:shd w:val="clear" w:color="000000" w:fill="FFFFFF"/>
            <w:noWrap/>
            <w:vAlign w:val="center"/>
          </w:tcPr>
          <w:p w:rsidR="001555A9" w:rsidRPr="00432D1A" w:rsidRDefault="001555A9" w:rsidP="00134129">
            <w:pPr>
              <w:overflowPunct/>
              <w:autoSpaceDE/>
              <w:autoSpaceDN/>
              <w:adjustRightInd/>
              <w:spacing w:line="240" w:lineRule="auto"/>
              <w:ind w:left="0" w:right="0" w:firstLine="0"/>
              <w:jc w:val="center"/>
              <w:textAlignment w:val="auto"/>
              <w:rPr>
                <w:sz w:val="14"/>
                <w:szCs w:val="14"/>
              </w:rPr>
            </w:pPr>
          </w:p>
        </w:tc>
        <w:tc>
          <w:tcPr>
            <w:tcW w:w="708" w:type="dxa"/>
            <w:tcBorders>
              <w:top w:val="single" w:sz="4" w:space="0" w:color="auto"/>
              <w:left w:val="nil"/>
              <w:bottom w:val="single" w:sz="4" w:space="0" w:color="auto"/>
              <w:right w:val="single" w:sz="4" w:space="0" w:color="auto"/>
            </w:tcBorders>
            <w:shd w:val="clear" w:color="000000" w:fill="FFFFFF"/>
            <w:noWrap/>
            <w:vAlign w:val="center"/>
          </w:tcPr>
          <w:p w:rsidR="001555A9" w:rsidRPr="00432D1A" w:rsidRDefault="001555A9" w:rsidP="00134129">
            <w:pPr>
              <w:overflowPunct/>
              <w:autoSpaceDE/>
              <w:autoSpaceDN/>
              <w:adjustRightInd/>
              <w:spacing w:line="240" w:lineRule="auto"/>
              <w:ind w:left="0" w:right="0" w:firstLine="0"/>
              <w:jc w:val="center"/>
              <w:textAlignment w:val="auto"/>
              <w:rPr>
                <w:sz w:val="14"/>
                <w:szCs w:val="14"/>
              </w:rPr>
            </w:pPr>
          </w:p>
        </w:tc>
      </w:tr>
      <w:tr w:rsidR="001555A9" w:rsidRPr="00D82C81" w:rsidTr="001555A9">
        <w:trPr>
          <w:trHeight w:val="110"/>
        </w:trPr>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1555A9" w:rsidRPr="001555A9" w:rsidRDefault="001C45B3" w:rsidP="001555A9">
            <w:pPr>
              <w:overflowPunct/>
              <w:autoSpaceDE/>
              <w:autoSpaceDN/>
              <w:adjustRightInd/>
              <w:spacing w:line="240" w:lineRule="auto"/>
              <w:ind w:left="0" w:right="0" w:firstLine="0"/>
              <w:jc w:val="left"/>
              <w:textAlignment w:val="auto"/>
              <w:rPr>
                <w:sz w:val="14"/>
                <w:szCs w:val="14"/>
              </w:rPr>
            </w:pPr>
            <w:r>
              <w:rPr>
                <w:sz w:val="14"/>
                <w:szCs w:val="14"/>
              </w:rPr>
              <w:t>п</w:t>
            </w:r>
            <w:r w:rsidR="001555A9" w:rsidRPr="001555A9">
              <w:rPr>
                <w:sz w:val="14"/>
                <w:szCs w:val="14"/>
              </w:rPr>
              <w:t xml:space="preserve">одпрограмма </w:t>
            </w:r>
            <w:r w:rsidR="001555A9">
              <w:rPr>
                <w:sz w:val="14"/>
                <w:szCs w:val="14"/>
              </w:rPr>
              <w:t>«</w:t>
            </w:r>
            <w:r w:rsidR="001555A9" w:rsidRPr="001555A9">
              <w:rPr>
                <w:sz w:val="14"/>
                <w:szCs w:val="14"/>
              </w:rPr>
              <w:t>Управление реализацией государственной программы</w:t>
            </w:r>
            <w:r w:rsidR="001555A9">
              <w:rPr>
                <w:sz w:val="14"/>
                <w:szCs w:val="14"/>
              </w:rPr>
              <w:t>»</w:t>
            </w:r>
          </w:p>
        </w:tc>
        <w:tc>
          <w:tcPr>
            <w:tcW w:w="851" w:type="dxa"/>
            <w:tcBorders>
              <w:top w:val="single" w:sz="4" w:space="0" w:color="auto"/>
              <w:left w:val="nil"/>
              <w:bottom w:val="single" w:sz="4" w:space="0" w:color="auto"/>
              <w:right w:val="single" w:sz="4" w:space="0" w:color="auto"/>
            </w:tcBorders>
            <w:shd w:val="clear" w:color="000000" w:fill="FFFFFF"/>
            <w:noWrap/>
            <w:vAlign w:val="center"/>
          </w:tcPr>
          <w:p w:rsidR="001555A9" w:rsidRPr="00432D1A" w:rsidRDefault="00A756F1" w:rsidP="00134129">
            <w:pPr>
              <w:overflowPunct/>
              <w:autoSpaceDE/>
              <w:autoSpaceDN/>
              <w:adjustRightInd/>
              <w:spacing w:line="240" w:lineRule="auto"/>
              <w:ind w:left="0" w:right="0" w:firstLine="0"/>
              <w:jc w:val="center"/>
              <w:textAlignment w:val="auto"/>
              <w:rPr>
                <w:sz w:val="14"/>
                <w:szCs w:val="14"/>
              </w:rPr>
            </w:pPr>
            <w:r>
              <w:rPr>
                <w:sz w:val="14"/>
                <w:szCs w:val="14"/>
              </w:rPr>
              <w:t>30 834,1</w:t>
            </w:r>
          </w:p>
        </w:tc>
        <w:tc>
          <w:tcPr>
            <w:tcW w:w="850" w:type="dxa"/>
            <w:tcBorders>
              <w:top w:val="single" w:sz="4" w:space="0" w:color="auto"/>
              <w:left w:val="nil"/>
              <w:bottom w:val="single" w:sz="4" w:space="0" w:color="auto"/>
              <w:right w:val="single" w:sz="4" w:space="0" w:color="auto"/>
            </w:tcBorders>
            <w:shd w:val="clear" w:color="000000" w:fill="FFFFFF"/>
            <w:noWrap/>
            <w:vAlign w:val="center"/>
          </w:tcPr>
          <w:p w:rsidR="001555A9" w:rsidRPr="00432D1A" w:rsidRDefault="001555A9" w:rsidP="00134129">
            <w:pPr>
              <w:overflowPunct/>
              <w:autoSpaceDE/>
              <w:autoSpaceDN/>
              <w:adjustRightInd/>
              <w:spacing w:line="240" w:lineRule="auto"/>
              <w:ind w:left="0" w:right="0" w:firstLine="0"/>
              <w:jc w:val="center"/>
              <w:textAlignment w:val="auto"/>
              <w:rPr>
                <w:sz w:val="14"/>
                <w:szCs w:val="14"/>
              </w:rPr>
            </w:pPr>
          </w:p>
        </w:tc>
        <w:tc>
          <w:tcPr>
            <w:tcW w:w="894" w:type="dxa"/>
            <w:tcBorders>
              <w:top w:val="single" w:sz="4" w:space="0" w:color="auto"/>
              <w:left w:val="nil"/>
              <w:bottom w:val="single" w:sz="4" w:space="0" w:color="auto"/>
              <w:right w:val="single" w:sz="4" w:space="0" w:color="auto"/>
            </w:tcBorders>
            <w:shd w:val="clear" w:color="000000" w:fill="FFFFFF"/>
            <w:noWrap/>
            <w:vAlign w:val="center"/>
          </w:tcPr>
          <w:p w:rsidR="001555A9" w:rsidRPr="00432D1A" w:rsidRDefault="001555A9" w:rsidP="00134129">
            <w:pPr>
              <w:overflowPunct/>
              <w:autoSpaceDE/>
              <w:autoSpaceDN/>
              <w:adjustRightInd/>
              <w:spacing w:line="240" w:lineRule="auto"/>
              <w:ind w:left="0" w:right="0" w:firstLine="0"/>
              <w:jc w:val="center"/>
              <w:textAlignment w:val="auto"/>
              <w:rPr>
                <w:sz w:val="14"/>
                <w:szCs w:val="14"/>
              </w:rPr>
            </w:pPr>
          </w:p>
        </w:tc>
        <w:tc>
          <w:tcPr>
            <w:tcW w:w="883" w:type="dxa"/>
            <w:tcBorders>
              <w:top w:val="single" w:sz="4" w:space="0" w:color="auto"/>
              <w:left w:val="nil"/>
              <w:bottom w:val="single" w:sz="4" w:space="0" w:color="auto"/>
              <w:right w:val="single" w:sz="4" w:space="0" w:color="auto"/>
            </w:tcBorders>
            <w:shd w:val="clear" w:color="000000" w:fill="FFFFFF"/>
            <w:noWrap/>
            <w:vAlign w:val="center"/>
          </w:tcPr>
          <w:p w:rsidR="001555A9" w:rsidRPr="00432D1A" w:rsidRDefault="001555A9" w:rsidP="00134129">
            <w:pPr>
              <w:overflowPunct/>
              <w:autoSpaceDE/>
              <w:autoSpaceDN/>
              <w:adjustRightInd/>
              <w:spacing w:line="240" w:lineRule="auto"/>
              <w:ind w:left="0" w:right="0" w:firstLine="0"/>
              <w:jc w:val="center"/>
              <w:textAlignment w:val="auto"/>
              <w:rPr>
                <w:sz w:val="14"/>
                <w:szCs w:val="14"/>
              </w:rPr>
            </w:pPr>
          </w:p>
        </w:tc>
        <w:tc>
          <w:tcPr>
            <w:tcW w:w="633" w:type="dxa"/>
            <w:tcBorders>
              <w:top w:val="single" w:sz="4" w:space="0" w:color="auto"/>
              <w:left w:val="nil"/>
              <w:bottom w:val="single" w:sz="4" w:space="0" w:color="auto"/>
              <w:right w:val="single" w:sz="4" w:space="0" w:color="auto"/>
            </w:tcBorders>
            <w:shd w:val="clear" w:color="000000" w:fill="FFFFFF"/>
            <w:noWrap/>
            <w:vAlign w:val="center"/>
          </w:tcPr>
          <w:p w:rsidR="001555A9" w:rsidRPr="00432D1A" w:rsidRDefault="001555A9" w:rsidP="00134129">
            <w:pPr>
              <w:overflowPunct/>
              <w:autoSpaceDE/>
              <w:autoSpaceDN/>
              <w:adjustRightInd/>
              <w:spacing w:line="240" w:lineRule="auto"/>
              <w:ind w:left="0" w:right="0" w:firstLine="0"/>
              <w:jc w:val="center"/>
              <w:textAlignment w:val="auto"/>
              <w:rPr>
                <w:sz w:val="14"/>
                <w:szCs w:val="14"/>
              </w:rPr>
            </w:pPr>
          </w:p>
        </w:tc>
        <w:tc>
          <w:tcPr>
            <w:tcW w:w="850" w:type="dxa"/>
            <w:tcBorders>
              <w:top w:val="single" w:sz="4" w:space="0" w:color="auto"/>
              <w:left w:val="nil"/>
              <w:bottom w:val="single" w:sz="4" w:space="0" w:color="auto"/>
              <w:right w:val="single" w:sz="4" w:space="0" w:color="auto"/>
            </w:tcBorders>
            <w:shd w:val="clear" w:color="000000" w:fill="FFFFFF"/>
            <w:noWrap/>
            <w:vAlign w:val="center"/>
          </w:tcPr>
          <w:p w:rsidR="001555A9" w:rsidRPr="00432D1A" w:rsidRDefault="001555A9" w:rsidP="00134129">
            <w:pPr>
              <w:overflowPunct/>
              <w:autoSpaceDE/>
              <w:autoSpaceDN/>
              <w:adjustRightInd/>
              <w:spacing w:line="240" w:lineRule="auto"/>
              <w:ind w:left="0" w:right="0" w:firstLine="0"/>
              <w:jc w:val="center"/>
              <w:textAlignment w:val="auto"/>
              <w:rPr>
                <w:sz w:val="14"/>
                <w:szCs w:val="14"/>
              </w:rPr>
            </w:pPr>
          </w:p>
        </w:tc>
        <w:tc>
          <w:tcPr>
            <w:tcW w:w="827" w:type="dxa"/>
            <w:tcBorders>
              <w:top w:val="single" w:sz="4" w:space="0" w:color="auto"/>
              <w:left w:val="nil"/>
              <w:bottom w:val="single" w:sz="4" w:space="0" w:color="auto"/>
              <w:right w:val="single" w:sz="4" w:space="0" w:color="auto"/>
            </w:tcBorders>
            <w:shd w:val="clear" w:color="000000" w:fill="FFFFFF"/>
            <w:noWrap/>
            <w:vAlign w:val="center"/>
          </w:tcPr>
          <w:p w:rsidR="001555A9" w:rsidRPr="00432D1A" w:rsidRDefault="001555A9" w:rsidP="00134129">
            <w:pPr>
              <w:overflowPunct/>
              <w:autoSpaceDE/>
              <w:autoSpaceDN/>
              <w:adjustRightInd/>
              <w:spacing w:line="240" w:lineRule="auto"/>
              <w:ind w:left="0" w:right="0" w:firstLine="0"/>
              <w:jc w:val="center"/>
              <w:textAlignment w:val="auto"/>
              <w:rPr>
                <w:sz w:val="14"/>
                <w:szCs w:val="14"/>
              </w:rPr>
            </w:pPr>
          </w:p>
        </w:tc>
        <w:tc>
          <w:tcPr>
            <w:tcW w:w="874" w:type="dxa"/>
            <w:tcBorders>
              <w:top w:val="single" w:sz="4" w:space="0" w:color="auto"/>
              <w:left w:val="nil"/>
              <w:bottom w:val="single" w:sz="4" w:space="0" w:color="auto"/>
              <w:right w:val="single" w:sz="4" w:space="0" w:color="auto"/>
            </w:tcBorders>
            <w:shd w:val="clear" w:color="000000" w:fill="FFFFFF"/>
            <w:noWrap/>
            <w:vAlign w:val="center"/>
          </w:tcPr>
          <w:p w:rsidR="001555A9" w:rsidRPr="00432D1A" w:rsidRDefault="001555A9" w:rsidP="00134129">
            <w:pPr>
              <w:overflowPunct/>
              <w:autoSpaceDE/>
              <w:autoSpaceDN/>
              <w:adjustRightInd/>
              <w:spacing w:line="240" w:lineRule="auto"/>
              <w:ind w:left="0" w:right="0" w:firstLine="0"/>
              <w:jc w:val="center"/>
              <w:textAlignment w:val="auto"/>
              <w:rPr>
                <w:sz w:val="14"/>
                <w:szCs w:val="14"/>
              </w:rPr>
            </w:pPr>
          </w:p>
        </w:tc>
        <w:tc>
          <w:tcPr>
            <w:tcW w:w="850" w:type="dxa"/>
            <w:tcBorders>
              <w:top w:val="single" w:sz="4" w:space="0" w:color="auto"/>
              <w:left w:val="nil"/>
              <w:bottom w:val="single" w:sz="4" w:space="0" w:color="auto"/>
              <w:right w:val="single" w:sz="4" w:space="0" w:color="auto"/>
            </w:tcBorders>
            <w:shd w:val="clear" w:color="000000" w:fill="FFFFFF"/>
            <w:noWrap/>
            <w:vAlign w:val="center"/>
          </w:tcPr>
          <w:p w:rsidR="001555A9" w:rsidRPr="00432D1A" w:rsidRDefault="001555A9" w:rsidP="00134129">
            <w:pPr>
              <w:overflowPunct/>
              <w:autoSpaceDE/>
              <w:autoSpaceDN/>
              <w:adjustRightInd/>
              <w:spacing w:line="240" w:lineRule="auto"/>
              <w:ind w:left="0" w:right="0" w:firstLine="0"/>
              <w:jc w:val="center"/>
              <w:textAlignment w:val="auto"/>
              <w:rPr>
                <w:sz w:val="14"/>
                <w:szCs w:val="14"/>
              </w:rPr>
            </w:pPr>
          </w:p>
        </w:tc>
        <w:tc>
          <w:tcPr>
            <w:tcW w:w="851" w:type="dxa"/>
            <w:tcBorders>
              <w:top w:val="single" w:sz="4" w:space="0" w:color="auto"/>
              <w:left w:val="nil"/>
              <w:bottom w:val="single" w:sz="4" w:space="0" w:color="auto"/>
              <w:right w:val="single" w:sz="4" w:space="0" w:color="auto"/>
            </w:tcBorders>
            <w:shd w:val="clear" w:color="000000" w:fill="FFFFFF"/>
            <w:noWrap/>
            <w:vAlign w:val="center"/>
          </w:tcPr>
          <w:p w:rsidR="001555A9" w:rsidRPr="00432D1A" w:rsidRDefault="001555A9" w:rsidP="00134129">
            <w:pPr>
              <w:overflowPunct/>
              <w:autoSpaceDE/>
              <w:autoSpaceDN/>
              <w:adjustRightInd/>
              <w:spacing w:line="240" w:lineRule="auto"/>
              <w:ind w:left="0" w:right="0" w:firstLine="0"/>
              <w:jc w:val="center"/>
              <w:textAlignment w:val="auto"/>
              <w:rPr>
                <w:sz w:val="14"/>
                <w:szCs w:val="14"/>
              </w:rPr>
            </w:pPr>
          </w:p>
        </w:tc>
        <w:tc>
          <w:tcPr>
            <w:tcW w:w="708" w:type="dxa"/>
            <w:tcBorders>
              <w:top w:val="single" w:sz="4" w:space="0" w:color="auto"/>
              <w:left w:val="nil"/>
              <w:bottom w:val="single" w:sz="4" w:space="0" w:color="auto"/>
              <w:right w:val="single" w:sz="4" w:space="0" w:color="auto"/>
            </w:tcBorders>
            <w:shd w:val="clear" w:color="000000" w:fill="FFFFFF"/>
            <w:noWrap/>
            <w:vAlign w:val="center"/>
          </w:tcPr>
          <w:p w:rsidR="001555A9" w:rsidRPr="00432D1A" w:rsidRDefault="001555A9" w:rsidP="00134129">
            <w:pPr>
              <w:overflowPunct/>
              <w:autoSpaceDE/>
              <w:autoSpaceDN/>
              <w:adjustRightInd/>
              <w:spacing w:line="240" w:lineRule="auto"/>
              <w:ind w:left="0" w:right="0" w:firstLine="0"/>
              <w:jc w:val="center"/>
              <w:textAlignment w:val="auto"/>
              <w:rPr>
                <w:sz w:val="14"/>
                <w:szCs w:val="14"/>
              </w:rPr>
            </w:pPr>
          </w:p>
        </w:tc>
      </w:tr>
      <w:tr w:rsidR="001555A9" w:rsidRPr="00D82C81" w:rsidTr="001555A9">
        <w:trPr>
          <w:trHeight w:val="110"/>
        </w:trPr>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1555A9" w:rsidRPr="001555A9" w:rsidRDefault="001C45B3" w:rsidP="001555A9">
            <w:pPr>
              <w:overflowPunct/>
              <w:autoSpaceDE/>
              <w:autoSpaceDN/>
              <w:adjustRightInd/>
              <w:spacing w:line="240" w:lineRule="auto"/>
              <w:ind w:left="0" w:right="0" w:firstLine="0"/>
              <w:jc w:val="left"/>
              <w:textAlignment w:val="auto"/>
              <w:rPr>
                <w:sz w:val="14"/>
                <w:szCs w:val="14"/>
              </w:rPr>
            </w:pPr>
            <w:r>
              <w:rPr>
                <w:sz w:val="14"/>
                <w:szCs w:val="14"/>
              </w:rPr>
              <w:t>п</w:t>
            </w:r>
            <w:r w:rsidR="001555A9" w:rsidRPr="001555A9">
              <w:rPr>
                <w:sz w:val="14"/>
                <w:szCs w:val="14"/>
              </w:rPr>
              <w:t xml:space="preserve">одпрограмма </w:t>
            </w:r>
            <w:r w:rsidR="001555A9">
              <w:rPr>
                <w:sz w:val="14"/>
                <w:szCs w:val="14"/>
              </w:rPr>
              <w:t>«</w:t>
            </w:r>
            <w:r w:rsidR="001555A9" w:rsidRPr="001555A9">
              <w:rPr>
                <w:sz w:val="14"/>
                <w:szCs w:val="14"/>
              </w:rPr>
              <w:t>Обеспечение общих условий функционирования отраслей агропромышленного комплекса</w:t>
            </w:r>
            <w:r w:rsidR="001555A9">
              <w:rPr>
                <w:sz w:val="14"/>
                <w:szCs w:val="14"/>
              </w:rPr>
              <w:t>»</w:t>
            </w:r>
          </w:p>
        </w:tc>
        <w:tc>
          <w:tcPr>
            <w:tcW w:w="851" w:type="dxa"/>
            <w:tcBorders>
              <w:top w:val="single" w:sz="4" w:space="0" w:color="auto"/>
              <w:left w:val="nil"/>
              <w:bottom w:val="single" w:sz="4" w:space="0" w:color="auto"/>
              <w:right w:val="single" w:sz="4" w:space="0" w:color="auto"/>
            </w:tcBorders>
            <w:shd w:val="clear" w:color="000000" w:fill="FFFFFF"/>
            <w:noWrap/>
            <w:vAlign w:val="center"/>
          </w:tcPr>
          <w:p w:rsidR="001555A9" w:rsidRPr="00432D1A" w:rsidRDefault="00A756F1" w:rsidP="00134129">
            <w:pPr>
              <w:overflowPunct/>
              <w:autoSpaceDE/>
              <w:autoSpaceDN/>
              <w:adjustRightInd/>
              <w:spacing w:line="240" w:lineRule="auto"/>
              <w:ind w:left="0" w:right="0" w:firstLine="0"/>
              <w:jc w:val="center"/>
              <w:textAlignment w:val="auto"/>
              <w:rPr>
                <w:sz w:val="14"/>
                <w:szCs w:val="14"/>
              </w:rPr>
            </w:pPr>
            <w:r>
              <w:rPr>
                <w:sz w:val="14"/>
                <w:szCs w:val="14"/>
              </w:rPr>
              <w:t>17 211,8</w:t>
            </w:r>
          </w:p>
        </w:tc>
        <w:tc>
          <w:tcPr>
            <w:tcW w:w="850" w:type="dxa"/>
            <w:tcBorders>
              <w:top w:val="single" w:sz="4" w:space="0" w:color="auto"/>
              <w:left w:val="nil"/>
              <w:bottom w:val="single" w:sz="4" w:space="0" w:color="auto"/>
              <w:right w:val="single" w:sz="4" w:space="0" w:color="auto"/>
            </w:tcBorders>
            <w:shd w:val="clear" w:color="000000" w:fill="FFFFFF"/>
            <w:noWrap/>
            <w:vAlign w:val="center"/>
          </w:tcPr>
          <w:p w:rsidR="001555A9" w:rsidRPr="00432D1A" w:rsidRDefault="001555A9" w:rsidP="00134129">
            <w:pPr>
              <w:overflowPunct/>
              <w:autoSpaceDE/>
              <w:autoSpaceDN/>
              <w:adjustRightInd/>
              <w:spacing w:line="240" w:lineRule="auto"/>
              <w:ind w:left="0" w:right="0" w:firstLine="0"/>
              <w:jc w:val="center"/>
              <w:textAlignment w:val="auto"/>
              <w:rPr>
                <w:sz w:val="14"/>
                <w:szCs w:val="14"/>
              </w:rPr>
            </w:pPr>
          </w:p>
        </w:tc>
        <w:tc>
          <w:tcPr>
            <w:tcW w:w="894" w:type="dxa"/>
            <w:tcBorders>
              <w:top w:val="single" w:sz="4" w:space="0" w:color="auto"/>
              <w:left w:val="nil"/>
              <w:bottom w:val="single" w:sz="4" w:space="0" w:color="auto"/>
              <w:right w:val="single" w:sz="4" w:space="0" w:color="auto"/>
            </w:tcBorders>
            <w:shd w:val="clear" w:color="000000" w:fill="FFFFFF"/>
            <w:noWrap/>
            <w:vAlign w:val="center"/>
          </w:tcPr>
          <w:p w:rsidR="001555A9" w:rsidRPr="00432D1A" w:rsidRDefault="001555A9" w:rsidP="00134129">
            <w:pPr>
              <w:overflowPunct/>
              <w:autoSpaceDE/>
              <w:autoSpaceDN/>
              <w:adjustRightInd/>
              <w:spacing w:line="240" w:lineRule="auto"/>
              <w:ind w:left="0" w:right="0" w:firstLine="0"/>
              <w:jc w:val="center"/>
              <w:textAlignment w:val="auto"/>
              <w:rPr>
                <w:sz w:val="14"/>
                <w:szCs w:val="14"/>
              </w:rPr>
            </w:pPr>
          </w:p>
        </w:tc>
        <w:tc>
          <w:tcPr>
            <w:tcW w:w="883" w:type="dxa"/>
            <w:tcBorders>
              <w:top w:val="single" w:sz="4" w:space="0" w:color="auto"/>
              <w:left w:val="nil"/>
              <w:bottom w:val="single" w:sz="4" w:space="0" w:color="auto"/>
              <w:right w:val="single" w:sz="4" w:space="0" w:color="auto"/>
            </w:tcBorders>
            <w:shd w:val="clear" w:color="000000" w:fill="FFFFFF"/>
            <w:noWrap/>
            <w:vAlign w:val="center"/>
          </w:tcPr>
          <w:p w:rsidR="001555A9" w:rsidRPr="00432D1A" w:rsidRDefault="001555A9" w:rsidP="00134129">
            <w:pPr>
              <w:overflowPunct/>
              <w:autoSpaceDE/>
              <w:autoSpaceDN/>
              <w:adjustRightInd/>
              <w:spacing w:line="240" w:lineRule="auto"/>
              <w:ind w:left="0" w:right="0" w:firstLine="0"/>
              <w:jc w:val="center"/>
              <w:textAlignment w:val="auto"/>
              <w:rPr>
                <w:sz w:val="14"/>
                <w:szCs w:val="14"/>
              </w:rPr>
            </w:pPr>
          </w:p>
        </w:tc>
        <w:tc>
          <w:tcPr>
            <w:tcW w:w="633" w:type="dxa"/>
            <w:tcBorders>
              <w:top w:val="single" w:sz="4" w:space="0" w:color="auto"/>
              <w:left w:val="nil"/>
              <w:bottom w:val="single" w:sz="4" w:space="0" w:color="auto"/>
              <w:right w:val="single" w:sz="4" w:space="0" w:color="auto"/>
            </w:tcBorders>
            <w:shd w:val="clear" w:color="000000" w:fill="FFFFFF"/>
            <w:noWrap/>
            <w:vAlign w:val="center"/>
          </w:tcPr>
          <w:p w:rsidR="001555A9" w:rsidRPr="00432D1A" w:rsidRDefault="001555A9" w:rsidP="00134129">
            <w:pPr>
              <w:overflowPunct/>
              <w:autoSpaceDE/>
              <w:autoSpaceDN/>
              <w:adjustRightInd/>
              <w:spacing w:line="240" w:lineRule="auto"/>
              <w:ind w:left="0" w:right="0" w:firstLine="0"/>
              <w:jc w:val="center"/>
              <w:textAlignment w:val="auto"/>
              <w:rPr>
                <w:sz w:val="14"/>
                <w:szCs w:val="14"/>
              </w:rPr>
            </w:pPr>
          </w:p>
        </w:tc>
        <w:tc>
          <w:tcPr>
            <w:tcW w:w="850" w:type="dxa"/>
            <w:tcBorders>
              <w:top w:val="single" w:sz="4" w:space="0" w:color="auto"/>
              <w:left w:val="nil"/>
              <w:bottom w:val="single" w:sz="4" w:space="0" w:color="auto"/>
              <w:right w:val="single" w:sz="4" w:space="0" w:color="auto"/>
            </w:tcBorders>
            <w:shd w:val="clear" w:color="000000" w:fill="FFFFFF"/>
            <w:noWrap/>
            <w:vAlign w:val="center"/>
          </w:tcPr>
          <w:p w:rsidR="001555A9" w:rsidRPr="00432D1A" w:rsidRDefault="001555A9" w:rsidP="00134129">
            <w:pPr>
              <w:overflowPunct/>
              <w:autoSpaceDE/>
              <w:autoSpaceDN/>
              <w:adjustRightInd/>
              <w:spacing w:line="240" w:lineRule="auto"/>
              <w:ind w:left="0" w:right="0" w:firstLine="0"/>
              <w:jc w:val="center"/>
              <w:textAlignment w:val="auto"/>
              <w:rPr>
                <w:sz w:val="14"/>
                <w:szCs w:val="14"/>
              </w:rPr>
            </w:pPr>
          </w:p>
        </w:tc>
        <w:tc>
          <w:tcPr>
            <w:tcW w:w="827" w:type="dxa"/>
            <w:tcBorders>
              <w:top w:val="single" w:sz="4" w:space="0" w:color="auto"/>
              <w:left w:val="nil"/>
              <w:bottom w:val="single" w:sz="4" w:space="0" w:color="auto"/>
              <w:right w:val="single" w:sz="4" w:space="0" w:color="auto"/>
            </w:tcBorders>
            <w:shd w:val="clear" w:color="000000" w:fill="FFFFFF"/>
            <w:noWrap/>
            <w:vAlign w:val="center"/>
          </w:tcPr>
          <w:p w:rsidR="001555A9" w:rsidRPr="00432D1A" w:rsidRDefault="001555A9" w:rsidP="00134129">
            <w:pPr>
              <w:overflowPunct/>
              <w:autoSpaceDE/>
              <w:autoSpaceDN/>
              <w:adjustRightInd/>
              <w:spacing w:line="240" w:lineRule="auto"/>
              <w:ind w:left="0" w:right="0" w:firstLine="0"/>
              <w:jc w:val="center"/>
              <w:textAlignment w:val="auto"/>
              <w:rPr>
                <w:sz w:val="14"/>
                <w:szCs w:val="14"/>
              </w:rPr>
            </w:pPr>
          </w:p>
        </w:tc>
        <w:tc>
          <w:tcPr>
            <w:tcW w:w="874" w:type="dxa"/>
            <w:tcBorders>
              <w:top w:val="single" w:sz="4" w:space="0" w:color="auto"/>
              <w:left w:val="nil"/>
              <w:bottom w:val="single" w:sz="4" w:space="0" w:color="auto"/>
              <w:right w:val="single" w:sz="4" w:space="0" w:color="auto"/>
            </w:tcBorders>
            <w:shd w:val="clear" w:color="000000" w:fill="FFFFFF"/>
            <w:noWrap/>
            <w:vAlign w:val="center"/>
          </w:tcPr>
          <w:p w:rsidR="001555A9" w:rsidRPr="00432D1A" w:rsidRDefault="001555A9" w:rsidP="00134129">
            <w:pPr>
              <w:overflowPunct/>
              <w:autoSpaceDE/>
              <w:autoSpaceDN/>
              <w:adjustRightInd/>
              <w:spacing w:line="240" w:lineRule="auto"/>
              <w:ind w:left="0" w:right="0" w:firstLine="0"/>
              <w:jc w:val="center"/>
              <w:textAlignment w:val="auto"/>
              <w:rPr>
                <w:sz w:val="14"/>
                <w:szCs w:val="14"/>
              </w:rPr>
            </w:pPr>
          </w:p>
        </w:tc>
        <w:tc>
          <w:tcPr>
            <w:tcW w:w="850" w:type="dxa"/>
            <w:tcBorders>
              <w:top w:val="single" w:sz="4" w:space="0" w:color="auto"/>
              <w:left w:val="nil"/>
              <w:bottom w:val="single" w:sz="4" w:space="0" w:color="auto"/>
              <w:right w:val="single" w:sz="4" w:space="0" w:color="auto"/>
            </w:tcBorders>
            <w:shd w:val="clear" w:color="000000" w:fill="FFFFFF"/>
            <w:noWrap/>
            <w:vAlign w:val="center"/>
          </w:tcPr>
          <w:p w:rsidR="001555A9" w:rsidRPr="00432D1A" w:rsidRDefault="001555A9" w:rsidP="00134129">
            <w:pPr>
              <w:overflowPunct/>
              <w:autoSpaceDE/>
              <w:autoSpaceDN/>
              <w:adjustRightInd/>
              <w:spacing w:line="240" w:lineRule="auto"/>
              <w:ind w:left="0" w:right="0" w:firstLine="0"/>
              <w:jc w:val="center"/>
              <w:textAlignment w:val="auto"/>
              <w:rPr>
                <w:sz w:val="14"/>
                <w:szCs w:val="14"/>
              </w:rPr>
            </w:pPr>
          </w:p>
        </w:tc>
        <w:tc>
          <w:tcPr>
            <w:tcW w:w="851" w:type="dxa"/>
            <w:tcBorders>
              <w:top w:val="single" w:sz="4" w:space="0" w:color="auto"/>
              <w:left w:val="nil"/>
              <w:bottom w:val="single" w:sz="4" w:space="0" w:color="auto"/>
              <w:right w:val="single" w:sz="4" w:space="0" w:color="auto"/>
            </w:tcBorders>
            <w:shd w:val="clear" w:color="000000" w:fill="FFFFFF"/>
            <w:noWrap/>
            <w:vAlign w:val="center"/>
          </w:tcPr>
          <w:p w:rsidR="001555A9" w:rsidRPr="00432D1A" w:rsidRDefault="001555A9" w:rsidP="00134129">
            <w:pPr>
              <w:overflowPunct/>
              <w:autoSpaceDE/>
              <w:autoSpaceDN/>
              <w:adjustRightInd/>
              <w:spacing w:line="240" w:lineRule="auto"/>
              <w:ind w:left="0" w:right="0" w:firstLine="0"/>
              <w:jc w:val="center"/>
              <w:textAlignment w:val="auto"/>
              <w:rPr>
                <w:sz w:val="14"/>
                <w:szCs w:val="14"/>
              </w:rPr>
            </w:pPr>
          </w:p>
        </w:tc>
        <w:tc>
          <w:tcPr>
            <w:tcW w:w="708" w:type="dxa"/>
            <w:tcBorders>
              <w:top w:val="single" w:sz="4" w:space="0" w:color="auto"/>
              <w:left w:val="nil"/>
              <w:bottom w:val="single" w:sz="4" w:space="0" w:color="auto"/>
              <w:right w:val="single" w:sz="4" w:space="0" w:color="auto"/>
            </w:tcBorders>
            <w:shd w:val="clear" w:color="000000" w:fill="FFFFFF"/>
            <w:noWrap/>
            <w:vAlign w:val="center"/>
          </w:tcPr>
          <w:p w:rsidR="001555A9" w:rsidRPr="00432D1A" w:rsidRDefault="001555A9" w:rsidP="00134129">
            <w:pPr>
              <w:overflowPunct/>
              <w:autoSpaceDE/>
              <w:autoSpaceDN/>
              <w:adjustRightInd/>
              <w:spacing w:line="240" w:lineRule="auto"/>
              <w:ind w:left="0" w:right="0" w:firstLine="0"/>
              <w:jc w:val="center"/>
              <w:textAlignment w:val="auto"/>
              <w:rPr>
                <w:sz w:val="14"/>
                <w:szCs w:val="14"/>
              </w:rPr>
            </w:pPr>
          </w:p>
        </w:tc>
      </w:tr>
      <w:tr w:rsidR="001555A9" w:rsidRPr="00D82C81" w:rsidTr="001555A9">
        <w:trPr>
          <w:trHeight w:val="110"/>
        </w:trPr>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1555A9" w:rsidRPr="001555A9" w:rsidRDefault="001C45B3" w:rsidP="001555A9">
            <w:pPr>
              <w:overflowPunct/>
              <w:autoSpaceDE/>
              <w:autoSpaceDN/>
              <w:adjustRightInd/>
              <w:spacing w:line="240" w:lineRule="auto"/>
              <w:ind w:left="0" w:right="0" w:firstLine="0"/>
              <w:jc w:val="left"/>
              <w:textAlignment w:val="auto"/>
              <w:rPr>
                <w:sz w:val="14"/>
                <w:szCs w:val="14"/>
              </w:rPr>
            </w:pPr>
            <w:r>
              <w:rPr>
                <w:sz w:val="14"/>
                <w:szCs w:val="14"/>
              </w:rPr>
              <w:t>п</w:t>
            </w:r>
            <w:r w:rsidR="001555A9" w:rsidRPr="001555A9">
              <w:rPr>
                <w:sz w:val="14"/>
                <w:szCs w:val="14"/>
              </w:rPr>
              <w:t xml:space="preserve">одпрограмма </w:t>
            </w:r>
            <w:r w:rsidR="001555A9">
              <w:rPr>
                <w:sz w:val="14"/>
                <w:szCs w:val="14"/>
              </w:rPr>
              <w:t>«</w:t>
            </w:r>
            <w:r w:rsidR="001555A9" w:rsidRPr="001555A9">
              <w:rPr>
                <w:sz w:val="14"/>
                <w:szCs w:val="14"/>
              </w:rPr>
              <w:t>Развитие мелиорации земель сельскохозяйственного назначения России</w:t>
            </w:r>
            <w:r w:rsidR="001555A9">
              <w:rPr>
                <w:sz w:val="14"/>
                <w:szCs w:val="14"/>
              </w:rPr>
              <w:t>»</w:t>
            </w:r>
          </w:p>
        </w:tc>
        <w:tc>
          <w:tcPr>
            <w:tcW w:w="851" w:type="dxa"/>
            <w:tcBorders>
              <w:top w:val="single" w:sz="4" w:space="0" w:color="auto"/>
              <w:left w:val="nil"/>
              <w:bottom w:val="single" w:sz="4" w:space="0" w:color="auto"/>
              <w:right w:val="single" w:sz="4" w:space="0" w:color="auto"/>
            </w:tcBorders>
            <w:shd w:val="clear" w:color="000000" w:fill="FFFFFF"/>
            <w:noWrap/>
            <w:vAlign w:val="center"/>
          </w:tcPr>
          <w:p w:rsidR="001555A9" w:rsidRPr="00432D1A" w:rsidRDefault="00A756F1" w:rsidP="00134129">
            <w:pPr>
              <w:overflowPunct/>
              <w:autoSpaceDE/>
              <w:autoSpaceDN/>
              <w:adjustRightInd/>
              <w:spacing w:line="240" w:lineRule="auto"/>
              <w:ind w:left="0" w:right="0" w:firstLine="0"/>
              <w:jc w:val="center"/>
              <w:textAlignment w:val="auto"/>
              <w:rPr>
                <w:sz w:val="14"/>
                <w:szCs w:val="14"/>
              </w:rPr>
            </w:pPr>
            <w:r>
              <w:rPr>
                <w:sz w:val="14"/>
                <w:szCs w:val="14"/>
              </w:rPr>
              <w:t>11 225,4</w:t>
            </w:r>
          </w:p>
        </w:tc>
        <w:tc>
          <w:tcPr>
            <w:tcW w:w="850" w:type="dxa"/>
            <w:tcBorders>
              <w:top w:val="single" w:sz="4" w:space="0" w:color="auto"/>
              <w:left w:val="nil"/>
              <w:bottom w:val="single" w:sz="4" w:space="0" w:color="auto"/>
              <w:right w:val="single" w:sz="4" w:space="0" w:color="auto"/>
            </w:tcBorders>
            <w:shd w:val="clear" w:color="000000" w:fill="FFFFFF"/>
            <w:noWrap/>
            <w:vAlign w:val="center"/>
          </w:tcPr>
          <w:p w:rsidR="001555A9" w:rsidRPr="00432D1A" w:rsidRDefault="001555A9" w:rsidP="00134129">
            <w:pPr>
              <w:overflowPunct/>
              <w:autoSpaceDE/>
              <w:autoSpaceDN/>
              <w:adjustRightInd/>
              <w:spacing w:line="240" w:lineRule="auto"/>
              <w:ind w:left="0" w:right="0" w:firstLine="0"/>
              <w:jc w:val="center"/>
              <w:textAlignment w:val="auto"/>
              <w:rPr>
                <w:sz w:val="14"/>
                <w:szCs w:val="14"/>
              </w:rPr>
            </w:pPr>
          </w:p>
        </w:tc>
        <w:tc>
          <w:tcPr>
            <w:tcW w:w="894" w:type="dxa"/>
            <w:tcBorders>
              <w:top w:val="single" w:sz="4" w:space="0" w:color="auto"/>
              <w:left w:val="nil"/>
              <w:bottom w:val="single" w:sz="4" w:space="0" w:color="auto"/>
              <w:right w:val="single" w:sz="4" w:space="0" w:color="auto"/>
            </w:tcBorders>
            <w:shd w:val="clear" w:color="000000" w:fill="FFFFFF"/>
            <w:noWrap/>
            <w:vAlign w:val="center"/>
          </w:tcPr>
          <w:p w:rsidR="001555A9" w:rsidRPr="00432D1A" w:rsidRDefault="001555A9" w:rsidP="00134129">
            <w:pPr>
              <w:overflowPunct/>
              <w:autoSpaceDE/>
              <w:autoSpaceDN/>
              <w:adjustRightInd/>
              <w:spacing w:line="240" w:lineRule="auto"/>
              <w:ind w:left="0" w:right="0" w:firstLine="0"/>
              <w:jc w:val="center"/>
              <w:textAlignment w:val="auto"/>
              <w:rPr>
                <w:sz w:val="14"/>
                <w:szCs w:val="14"/>
              </w:rPr>
            </w:pPr>
          </w:p>
        </w:tc>
        <w:tc>
          <w:tcPr>
            <w:tcW w:w="883" w:type="dxa"/>
            <w:tcBorders>
              <w:top w:val="single" w:sz="4" w:space="0" w:color="auto"/>
              <w:left w:val="nil"/>
              <w:bottom w:val="single" w:sz="4" w:space="0" w:color="auto"/>
              <w:right w:val="single" w:sz="4" w:space="0" w:color="auto"/>
            </w:tcBorders>
            <w:shd w:val="clear" w:color="000000" w:fill="FFFFFF"/>
            <w:noWrap/>
            <w:vAlign w:val="center"/>
          </w:tcPr>
          <w:p w:rsidR="001555A9" w:rsidRPr="00432D1A" w:rsidRDefault="001555A9" w:rsidP="00134129">
            <w:pPr>
              <w:overflowPunct/>
              <w:autoSpaceDE/>
              <w:autoSpaceDN/>
              <w:adjustRightInd/>
              <w:spacing w:line="240" w:lineRule="auto"/>
              <w:ind w:left="0" w:right="0" w:firstLine="0"/>
              <w:jc w:val="center"/>
              <w:textAlignment w:val="auto"/>
              <w:rPr>
                <w:sz w:val="14"/>
                <w:szCs w:val="14"/>
              </w:rPr>
            </w:pPr>
          </w:p>
        </w:tc>
        <w:tc>
          <w:tcPr>
            <w:tcW w:w="633" w:type="dxa"/>
            <w:tcBorders>
              <w:top w:val="single" w:sz="4" w:space="0" w:color="auto"/>
              <w:left w:val="nil"/>
              <w:bottom w:val="single" w:sz="4" w:space="0" w:color="auto"/>
              <w:right w:val="single" w:sz="4" w:space="0" w:color="auto"/>
            </w:tcBorders>
            <w:shd w:val="clear" w:color="000000" w:fill="FFFFFF"/>
            <w:noWrap/>
            <w:vAlign w:val="center"/>
          </w:tcPr>
          <w:p w:rsidR="001555A9" w:rsidRPr="00432D1A" w:rsidRDefault="001555A9" w:rsidP="00134129">
            <w:pPr>
              <w:overflowPunct/>
              <w:autoSpaceDE/>
              <w:autoSpaceDN/>
              <w:adjustRightInd/>
              <w:spacing w:line="240" w:lineRule="auto"/>
              <w:ind w:left="0" w:right="0" w:firstLine="0"/>
              <w:jc w:val="center"/>
              <w:textAlignment w:val="auto"/>
              <w:rPr>
                <w:sz w:val="14"/>
                <w:szCs w:val="14"/>
              </w:rPr>
            </w:pPr>
          </w:p>
        </w:tc>
        <w:tc>
          <w:tcPr>
            <w:tcW w:w="850" w:type="dxa"/>
            <w:tcBorders>
              <w:top w:val="single" w:sz="4" w:space="0" w:color="auto"/>
              <w:left w:val="nil"/>
              <w:bottom w:val="single" w:sz="4" w:space="0" w:color="auto"/>
              <w:right w:val="single" w:sz="4" w:space="0" w:color="auto"/>
            </w:tcBorders>
            <w:shd w:val="clear" w:color="000000" w:fill="FFFFFF"/>
            <w:noWrap/>
            <w:vAlign w:val="center"/>
          </w:tcPr>
          <w:p w:rsidR="001555A9" w:rsidRPr="00432D1A" w:rsidRDefault="001555A9" w:rsidP="00134129">
            <w:pPr>
              <w:overflowPunct/>
              <w:autoSpaceDE/>
              <w:autoSpaceDN/>
              <w:adjustRightInd/>
              <w:spacing w:line="240" w:lineRule="auto"/>
              <w:ind w:left="0" w:right="0" w:firstLine="0"/>
              <w:jc w:val="center"/>
              <w:textAlignment w:val="auto"/>
              <w:rPr>
                <w:sz w:val="14"/>
                <w:szCs w:val="14"/>
              </w:rPr>
            </w:pPr>
          </w:p>
        </w:tc>
        <w:tc>
          <w:tcPr>
            <w:tcW w:w="827" w:type="dxa"/>
            <w:tcBorders>
              <w:top w:val="single" w:sz="4" w:space="0" w:color="auto"/>
              <w:left w:val="nil"/>
              <w:bottom w:val="single" w:sz="4" w:space="0" w:color="auto"/>
              <w:right w:val="single" w:sz="4" w:space="0" w:color="auto"/>
            </w:tcBorders>
            <w:shd w:val="clear" w:color="000000" w:fill="FFFFFF"/>
            <w:noWrap/>
            <w:vAlign w:val="center"/>
          </w:tcPr>
          <w:p w:rsidR="001555A9" w:rsidRPr="00432D1A" w:rsidRDefault="001555A9" w:rsidP="00134129">
            <w:pPr>
              <w:overflowPunct/>
              <w:autoSpaceDE/>
              <w:autoSpaceDN/>
              <w:adjustRightInd/>
              <w:spacing w:line="240" w:lineRule="auto"/>
              <w:ind w:left="0" w:right="0" w:firstLine="0"/>
              <w:jc w:val="center"/>
              <w:textAlignment w:val="auto"/>
              <w:rPr>
                <w:sz w:val="14"/>
                <w:szCs w:val="14"/>
              </w:rPr>
            </w:pPr>
          </w:p>
        </w:tc>
        <w:tc>
          <w:tcPr>
            <w:tcW w:w="874" w:type="dxa"/>
            <w:tcBorders>
              <w:top w:val="single" w:sz="4" w:space="0" w:color="auto"/>
              <w:left w:val="nil"/>
              <w:bottom w:val="single" w:sz="4" w:space="0" w:color="auto"/>
              <w:right w:val="single" w:sz="4" w:space="0" w:color="auto"/>
            </w:tcBorders>
            <w:shd w:val="clear" w:color="000000" w:fill="FFFFFF"/>
            <w:noWrap/>
            <w:vAlign w:val="center"/>
          </w:tcPr>
          <w:p w:rsidR="001555A9" w:rsidRPr="00432D1A" w:rsidRDefault="001555A9" w:rsidP="00134129">
            <w:pPr>
              <w:overflowPunct/>
              <w:autoSpaceDE/>
              <w:autoSpaceDN/>
              <w:adjustRightInd/>
              <w:spacing w:line="240" w:lineRule="auto"/>
              <w:ind w:left="0" w:right="0" w:firstLine="0"/>
              <w:jc w:val="center"/>
              <w:textAlignment w:val="auto"/>
              <w:rPr>
                <w:sz w:val="14"/>
                <w:szCs w:val="14"/>
              </w:rPr>
            </w:pPr>
          </w:p>
        </w:tc>
        <w:tc>
          <w:tcPr>
            <w:tcW w:w="850" w:type="dxa"/>
            <w:tcBorders>
              <w:top w:val="single" w:sz="4" w:space="0" w:color="auto"/>
              <w:left w:val="nil"/>
              <w:bottom w:val="single" w:sz="4" w:space="0" w:color="auto"/>
              <w:right w:val="single" w:sz="4" w:space="0" w:color="auto"/>
            </w:tcBorders>
            <w:shd w:val="clear" w:color="000000" w:fill="FFFFFF"/>
            <w:noWrap/>
            <w:vAlign w:val="center"/>
          </w:tcPr>
          <w:p w:rsidR="001555A9" w:rsidRPr="00432D1A" w:rsidRDefault="001555A9" w:rsidP="00134129">
            <w:pPr>
              <w:overflowPunct/>
              <w:autoSpaceDE/>
              <w:autoSpaceDN/>
              <w:adjustRightInd/>
              <w:spacing w:line="240" w:lineRule="auto"/>
              <w:ind w:left="0" w:right="0" w:firstLine="0"/>
              <w:jc w:val="center"/>
              <w:textAlignment w:val="auto"/>
              <w:rPr>
                <w:sz w:val="14"/>
                <w:szCs w:val="14"/>
              </w:rPr>
            </w:pPr>
          </w:p>
        </w:tc>
        <w:tc>
          <w:tcPr>
            <w:tcW w:w="851" w:type="dxa"/>
            <w:tcBorders>
              <w:top w:val="single" w:sz="4" w:space="0" w:color="auto"/>
              <w:left w:val="nil"/>
              <w:bottom w:val="single" w:sz="4" w:space="0" w:color="auto"/>
              <w:right w:val="single" w:sz="4" w:space="0" w:color="auto"/>
            </w:tcBorders>
            <w:shd w:val="clear" w:color="000000" w:fill="FFFFFF"/>
            <w:noWrap/>
            <w:vAlign w:val="center"/>
          </w:tcPr>
          <w:p w:rsidR="001555A9" w:rsidRPr="00432D1A" w:rsidRDefault="001555A9" w:rsidP="00134129">
            <w:pPr>
              <w:overflowPunct/>
              <w:autoSpaceDE/>
              <w:autoSpaceDN/>
              <w:adjustRightInd/>
              <w:spacing w:line="240" w:lineRule="auto"/>
              <w:ind w:left="0" w:right="0" w:firstLine="0"/>
              <w:jc w:val="center"/>
              <w:textAlignment w:val="auto"/>
              <w:rPr>
                <w:sz w:val="14"/>
                <w:szCs w:val="14"/>
              </w:rPr>
            </w:pPr>
          </w:p>
        </w:tc>
        <w:tc>
          <w:tcPr>
            <w:tcW w:w="708" w:type="dxa"/>
            <w:tcBorders>
              <w:top w:val="single" w:sz="4" w:space="0" w:color="auto"/>
              <w:left w:val="nil"/>
              <w:bottom w:val="single" w:sz="4" w:space="0" w:color="auto"/>
              <w:right w:val="single" w:sz="4" w:space="0" w:color="auto"/>
            </w:tcBorders>
            <w:shd w:val="clear" w:color="000000" w:fill="FFFFFF"/>
            <w:noWrap/>
            <w:vAlign w:val="center"/>
          </w:tcPr>
          <w:p w:rsidR="001555A9" w:rsidRPr="00432D1A" w:rsidRDefault="001555A9" w:rsidP="00134129">
            <w:pPr>
              <w:overflowPunct/>
              <w:autoSpaceDE/>
              <w:autoSpaceDN/>
              <w:adjustRightInd/>
              <w:spacing w:line="240" w:lineRule="auto"/>
              <w:ind w:left="0" w:right="0" w:firstLine="0"/>
              <w:jc w:val="center"/>
              <w:textAlignment w:val="auto"/>
              <w:rPr>
                <w:sz w:val="14"/>
                <w:szCs w:val="14"/>
              </w:rPr>
            </w:pPr>
          </w:p>
        </w:tc>
      </w:tr>
      <w:tr w:rsidR="001555A9" w:rsidRPr="00D82C81" w:rsidTr="001555A9">
        <w:trPr>
          <w:trHeight w:val="110"/>
        </w:trPr>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1555A9" w:rsidRPr="001555A9" w:rsidRDefault="001C45B3" w:rsidP="001555A9">
            <w:pPr>
              <w:overflowPunct/>
              <w:autoSpaceDE/>
              <w:autoSpaceDN/>
              <w:adjustRightInd/>
              <w:spacing w:line="240" w:lineRule="auto"/>
              <w:ind w:left="0" w:right="0" w:firstLine="0"/>
              <w:jc w:val="left"/>
              <w:textAlignment w:val="auto"/>
              <w:rPr>
                <w:sz w:val="14"/>
                <w:szCs w:val="14"/>
              </w:rPr>
            </w:pPr>
            <w:r>
              <w:rPr>
                <w:sz w:val="14"/>
                <w:szCs w:val="14"/>
              </w:rPr>
              <w:t>п</w:t>
            </w:r>
            <w:r w:rsidR="001555A9" w:rsidRPr="001555A9">
              <w:rPr>
                <w:sz w:val="14"/>
                <w:szCs w:val="14"/>
              </w:rPr>
              <w:t xml:space="preserve">одпрограмма </w:t>
            </w:r>
            <w:r w:rsidR="001555A9">
              <w:rPr>
                <w:sz w:val="14"/>
                <w:szCs w:val="14"/>
              </w:rPr>
              <w:t>«</w:t>
            </w:r>
            <w:r w:rsidR="001555A9" w:rsidRPr="001555A9">
              <w:rPr>
                <w:sz w:val="14"/>
                <w:szCs w:val="14"/>
              </w:rPr>
              <w:t>Научно-техническое обеспечение развития отраслей агропромышленного комплекса</w:t>
            </w:r>
            <w:r w:rsidR="001555A9">
              <w:rPr>
                <w:sz w:val="14"/>
                <w:szCs w:val="14"/>
              </w:rPr>
              <w:t>»</w:t>
            </w:r>
          </w:p>
        </w:tc>
        <w:tc>
          <w:tcPr>
            <w:tcW w:w="851" w:type="dxa"/>
            <w:tcBorders>
              <w:top w:val="single" w:sz="4" w:space="0" w:color="auto"/>
              <w:left w:val="nil"/>
              <w:bottom w:val="single" w:sz="4" w:space="0" w:color="auto"/>
              <w:right w:val="single" w:sz="4" w:space="0" w:color="auto"/>
            </w:tcBorders>
            <w:shd w:val="clear" w:color="000000" w:fill="FFFFFF"/>
            <w:noWrap/>
            <w:vAlign w:val="center"/>
          </w:tcPr>
          <w:p w:rsidR="001555A9" w:rsidRPr="00432D1A" w:rsidRDefault="00A756F1" w:rsidP="00134129">
            <w:pPr>
              <w:overflowPunct/>
              <w:autoSpaceDE/>
              <w:autoSpaceDN/>
              <w:adjustRightInd/>
              <w:spacing w:line="240" w:lineRule="auto"/>
              <w:ind w:left="0" w:right="0" w:firstLine="0"/>
              <w:jc w:val="center"/>
              <w:textAlignment w:val="auto"/>
              <w:rPr>
                <w:sz w:val="14"/>
                <w:szCs w:val="14"/>
              </w:rPr>
            </w:pPr>
            <w:r>
              <w:rPr>
                <w:sz w:val="14"/>
                <w:szCs w:val="14"/>
              </w:rPr>
              <w:t>614,8</w:t>
            </w:r>
          </w:p>
        </w:tc>
        <w:tc>
          <w:tcPr>
            <w:tcW w:w="850" w:type="dxa"/>
            <w:tcBorders>
              <w:top w:val="single" w:sz="4" w:space="0" w:color="auto"/>
              <w:left w:val="nil"/>
              <w:bottom w:val="single" w:sz="4" w:space="0" w:color="auto"/>
              <w:right w:val="single" w:sz="4" w:space="0" w:color="auto"/>
            </w:tcBorders>
            <w:shd w:val="clear" w:color="000000" w:fill="FFFFFF"/>
            <w:noWrap/>
            <w:vAlign w:val="center"/>
          </w:tcPr>
          <w:p w:rsidR="001555A9" w:rsidRPr="00432D1A" w:rsidRDefault="001555A9" w:rsidP="00134129">
            <w:pPr>
              <w:overflowPunct/>
              <w:autoSpaceDE/>
              <w:autoSpaceDN/>
              <w:adjustRightInd/>
              <w:spacing w:line="240" w:lineRule="auto"/>
              <w:ind w:left="0" w:right="0" w:firstLine="0"/>
              <w:jc w:val="center"/>
              <w:textAlignment w:val="auto"/>
              <w:rPr>
                <w:sz w:val="14"/>
                <w:szCs w:val="14"/>
              </w:rPr>
            </w:pPr>
          </w:p>
        </w:tc>
        <w:tc>
          <w:tcPr>
            <w:tcW w:w="894" w:type="dxa"/>
            <w:tcBorders>
              <w:top w:val="single" w:sz="4" w:space="0" w:color="auto"/>
              <w:left w:val="nil"/>
              <w:bottom w:val="single" w:sz="4" w:space="0" w:color="auto"/>
              <w:right w:val="single" w:sz="4" w:space="0" w:color="auto"/>
            </w:tcBorders>
            <w:shd w:val="clear" w:color="000000" w:fill="FFFFFF"/>
            <w:noWrap/>
            <w:vAlign w:val="center"/>
          </w:tcPr>
          <w:p w:rsidR="001555A9" w:rsidRPr="00432D1A" w:rsidRDefault="001555A9" w:rsidP="00134129">
            <w:pPr>
              <w:overflowPunct/>
              <w:autoSpaceDE/>
              <w:autoSpaceDN/>
              <w:adjustRightInd/>
              <w:spacing w:line="240" w:lineRule="auto"/>
              <w:ind w:left="0" w:right="0" w:firstLine="0"/>
              <w:jc w:val="center"/>
              <w:textAlignment w:val="auto"/>
              <w:rPr>
                <w:sz w:val="14"/>
                <w:szCs w:val="14"/>
              </w:rPr>
            </w:pPr>
          </w:p>
        </w:tc>
        <w:tc>
          <w:tcPr>
            <w:tcW w:w="883" w:type="dxa"/>
            <w:tcBorders>
              <w:top w:val="single" w:sz="4" w:space="0" w:color="auto"/>
              <w:left w:val="nil"/>
              <w:bottom w:val="single" w:sz="4" w:space="0" w:color="auto"/>
              <w:right w:val="single" w:sz="4" w:space="0" w:color="auto"/>
            </w:tcBorders>
            <w:shd w:val="clear" w:color="000000" w:fill="FFFFFF"/>
            <w:noWrap/>
            <w:vAlign w:val="center"/>
          </w:tcPr>
          <w:p w:rsidR="001555A9" w:rsidRPr="00432D1A" w:rsidRDefault="001555A9" w:rsidP="00134129">
            <w:pPr>
              <w:overflowPunct/>
              <w:autoSpaceDE/>
              <w:autoSpaceDN/>
              <w:adjustRightInd/>
              <w:spacing w:line="240" w:lineRule="auto"/>
              <w:ind w:left="0" w:right="0" w:firstLine="0"/>
              <w:jc w:val="center"/>
              <w:textAlignment w:val="auto"/>
              <w:rPr>
                <w:sz w:val="14"/>
                <w:szCs w:val="14"/>
              </w:rPr>
            </w:pPr>
          </w:p>
        </w:tc>
        <w:tc>
          <w:tcPr>
            <w:tcW w:w="633" w:type="dxa"/>
            <w:tcBorders>
              <w:top w:val="single" w:sz="4" w:space="0" w:color="auto"/>
              <w:left w:val="nil"/>
              <w:bottom w:val="single" w:sz="4" w:space="0" w:color="auto"/>
              <w:right w:val="single" w:sz="4" w:space="0" w:color="auto"/>
            </w:tcBorders>
            <w:shd w:val="clear" w:color="000000" w:fill="FFFFFF"/>
            <w:noWrap/>
            <w:vAlign w:val="center"/>
          </w:tcPr>
          <w:p w:rsidR="001555A9" w:rsidRPr="00432D1A" w:rsidRDefault="001555A9" w:rsidP="00134129">
            <w:pPr>
              <w:overflowPunct/>
              <w:autoSpaceDE/>
              <w:autoSpaceDN/>
              <w:adjustRightInd/>
              <w:spacing w:line="240" w:lineRule="auto"/>
              <w:ind w:left="0" w:right="0" w:firstLine="0"/>
              <w:jc w:val="center"/>
              <w:textAlignment w:val="auto"/>
              <w:rPr>
                <w:sz w:val="14"/>
                <w:szCs w:val="14"/>
              </w:rPr>
            </w:pPr>
          </w:p>
        </w:tc>
        <w:tc>
          <w:tcPr>
            <w:tcW w:w="850" w:type="dxa"/>
            <w:tcBorders>
              <w:top w:val="single" w:sz="4" w:space="0" w:color="auto"/>
              <w:left w:val="nil"/>
              <w:bottom w:val="single" w:sz="4" w:space="0" w:color="auto"/>
              <w:right w:val="single" w:sz="4" w:space="0" w:color="auto"/>
            </w:tcBorders>
            <w:shd w:val="clear" w:color="000000" w:fill="FFFFFF"/>
            <w:noWrap/>
            <w:vAlign w:val="center"/>
          </w:tcPr>
          <w:p w:rsidR="001555A9" w:rsidRPr="00432D1A" w:rsidRDefault="001555A9" w:rsidP="00134129">
            <w:pPr>
              <w:overflowPunct/>
              <w:autoSpaceDE/>
              <w:autoSpaceDN/>
              <w:adjustRightInd/>
              <w:spacing w:line="240" w:lineRule="auto"/>
              <w:ind w:left="0" w:right="0" w:firstLine="0"/>
              <w:jc w:val="center"/>
              <w:textAlignment w:val="auto"/>
              <w:rPr>
                <w:sz w:val="14"/>
                <w:szCs w:val="14"/>
              </w:rPr>
            </w:pPr>
          </w:p>
        </w:tc>
        <w:tc>
          <w:tcPr>
            <w:tcW w:w="827" w:type="dxa"/>
            <w:tcBorders>
              <w:top w:val="single" w:sz="4" w:space="0" w:color="auto"/>
              <w:left w:val="nil"/>
              <w:bottom w:val="single" w:sz="4" w:space="0" w:color="auto"/>
              <w:right w:val="single" w:sz="4" w:space="0" w:color="auto"/>
            </w:tcBorders>
            <w:shd w:val="clear" w:color="000000" w:fill="FFFFFF"/>
            <w:noWrap/>
            <w:vAlign w:val="center"/>
          </w:tcPr>
          <w:p w:rsidR="001555A9" w:rsidRPr="00432D1A" w:rsidRDefault="001555A9" w:rsidP="00134129">
            <w:pPr>
              <w:overflowPunct/>
              <w:autoSpaceDE/>
              <w:autoSpaceDN/>
              <w:adjustRightInd/>
              <w:spacing w:line="240" w:lineRule="auto"/>
              <w:ind w:left="0" w:right="0" w:firstLine="0"/>
              <w:jc w:val="center"/>
              <w:textAlignment w:val="auto"/>
              <w:rPr>
                <w:sz w:val="14"/>
                <w:szCs w:val="14"/>
              </w:rPr>
            </w:pPr>
          </w:p>
        </w:tc>
        <w:tc>
          <w:tcPr>
            <w:tcW w:w="874" w:type="dxa"/>
            <w:tcBorders>
              <w:top w:val="single" w:sz="4" w:space="0" w:color="auto"/>
              <w:left w:val="nil"/>
              <w:bottom w:val="single" w:sz="4" w:space="0" w:color="auto"/>
              <w:right w:val="single" w:sz="4" w:space="0" w:color="auto"/>
            </w:tcBorders>
            <w:shd w:val="clear" w:color="000000" w:fill="FFFFFF"/>
            <w:noWrap/>
            <w:vAlign w:val="center"/>
          </w:tcPr>
          <w:p w:rsidR="001555A9" w:rsidRPr="00432D1A" w:rsidRDefault="001555A9" w:rsidP="00134129">
            <w:pPr>
              <w:overflowPunct/>
              <w:autoSpaceDE/>
              <w:autoSpaceDN/>
              <w:adjustRightInd/>
              <w:spacing w:line="240" w:lineRule="auto"/>
              <w:ind w:left="0" w:right="0" w:firstLine="0"/>
              <w:jc w:val="center"/>
              <w:textAlignment w:val="auto"/>
              <w:rPr>
                <w:sz w:val="14"/>
                <w:szCs w:val="14"/>
              </w:rPr>
            </w:pPr>
          </w:p>
        </w:tc>
        <w:tc>
          <w:tcPr>
            <w:tcW w:w="850" w:type="dxa"/>
            <w:tcBorders>
              <w:top w:val="single" w:sz="4" w:space="0" w:color="auto"/>
              <w:left w:val="nil"/>
              <w:bottom w:val="single" w:sz="4" w:space="0" w:color="auto"/>
              <w:right w:val="single" w:sz="4" w:space="0" w:color="auto"/>
            </w:tcBorders>
            <w:shd w:val="clear" w:color="000000" w:fill="FFFFFF"/>
            <w:noWrap/>
            <w:vAlign w:val="center"/>
          </w:tcPr>
          <w:p w:rsidR="001555A9" w:rsidRPr="00432D1A" w:rsidRDefault="001555A9" w:rsidP="00134129">
            <w:pPr>
              <w:overflowPunct/>
              <w:autoSpaceDE/>
              <w:autoSpaceDN/>
              <w:adjustRightInd/>
              <w:spacing w:line="240" w:lineRule="auto"/>
              <w:ind w:left="0" w:right="0" w:firstLine="0"/>
              <w:jc w:val="center"/>
              <w:textAlignment w:val="auto"/>
              <w:rPr>
                <w:sz w:val="14"/>
                <w:szCs w:val="14"/>
              </w:rPr>
            </w:pPr>
          </w:p>
        </w:tc>
        <w:tc>
          <w:tcPr>
            <w:tcW w:w="851" w:type="dxa"/>
            <w:tcBorders>
              <w:top w:val="single" w:sz="4" w:space="0" w:color="auto"/>
              <w:left w:val="nil"/>
              <w:bottom w:val="single" w:sz="4" w:space="0" w:color="auto"/>
              <w:right w:val="single" w:sz="4" w:space="0" w:color="auto"/>
            </w:tcBorders>
            <w:shd w:val="clear" w:color="000000" w:fill="FFFFFF"/>
            <w:noWrap/>
            <w:vAlign w:val="center"/>
          </w:tcPr>
          <w:p w:rsidR="001555A9" w:rsidRPr="00432D1A" w:rsidRDefault="001555A9" w:rsidP="00134129">
            <w:pPr>
              <w:overflowPunct/>
              <w:autoSpaceDE/>
              <w:autoSpaceDN/>
              <w:adjustRightInd/>
              <w:spacing w:line="240" w:lineRule="auto"/>
              <w:ind w:left="0" w:right="0" w:firstLine="0"/>
              <w:jc w:val="center"/>
              <w:textAlignment w:val="auto"/>
              <w:rPr>
                <w:sz w:val="14"/>
                <w:szCs w:val="14"/>
              </w:rPr>
            </w:pPr>
          </w:p>
        </w:tc>
        <w:tc>
          <w:tcPr>
            <w:tcW w:w="708" w:type="dxa"/>
            <w:tcBorders>
              <w:top w:val="single" w:sz="4" w:space="0" w:color="auto"/>
              <w:left w:val="nil"/>
              <w:bottom w:val="single" w:sz="4" w:space="0" w:color="auto"/>
              <w:right w:val="single" w:sz="4" w:space="0" w:color="auto"/>
            </w:tcBorders>
            <w:shd w:val="clear" w:color="000000" w:fill="FFFFFF"/>
            <w:noWrap/>
            <w:vAlign w:val="center"/>
          </w:tcPr>
          <w:p w:rsidR="001555A9" w:rsidRPr="00432D1A" w:rsidRDefault="001555A9" w:rsidP="00134129">
            <w:pPr>
              <w:overflowPunct/>
              <w:autoSpaceDE/>
              <w:autoSpaceDN/>
              <w:adjustRightInd/>
              <w:spacing w:line="240" w:lineRule="auto"/>
              <w:ind w:left="0" w:right="0" w:firstLine="0"/>
              <w:jc w:val="center"/>
              <w:textAlignment w:val="auto"/>
              <w:rPr>
                <w:sz w:val="14"/>
                <w:szCs w:val="14"/>
              </w:rPr>
            </w:pPr>
          </w:p>
        </w:tc>
      </w:tr>
      <w:tr w:rsidR="001555A9" w:rsidRPr="00D82C81" w:rsidTr="001555A9">
        <w:trPr>
          <w:trHeight w:val="110"/>
        </w:trPr>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1555A9" w:rsidRPr="001555A9" w:rsidRDefault="001C45B3" w:rsidP="001555A9">
            <w:pPr>
              <w:overflowPunct/>
              <w:autoSpaceDE/>
              <w:autoSpaceDN/>
              <w:adjustRightInd/>
              <w:spacing w:line="240" w:lineRule="auto"/>
              <w:ind w:left="0" w:right="0" w:firstLine="0"/>
              <w:jc w:val="left"/>
              <w:textAlignment w:val="auto"/>
              <w:rPr>
                <w:sz w:val="14"/>
                <w:szCs w:val="14"/>
              </w:rPr>
            </w:pPr>
            <w:r>
              <w:rPr>
                <w:sz w:val="14"/>
                <w:szCs w:val="14"/>
              </w:rPr>
              <w:t>п</w:t>
            </w:r>
            <w:r w:rsidR="001555A9" w:rsidRPr="001555A9">
              <w:rPr>
                <w:sz w:val="14"/>
                <w:szCs w:val="14"/>
              </w:rPr>
              <w:t xml:space="preserve">риоритетный проект </w:t>
            </w:r>
            <w:r w:rsidR="001555A9">
              <w:rPr>
                <w:sz w:val="14"/>
                <w:szCs w:val="14"/>
              </w:rPr>
              <w:t>«</w:t>
            </w:r>
            <w:r w:rsidR="001555A9" w:rsidRPr="001555A9">
              <w:rPr>
                <w:sz w:val="14"/>
                <w:szCs w:val="14"/>
              </w:rPr>
              <w:t>Экспорт продукции агропромышленного комплекса</w:t>
            </w:r>
            <w:r w:rsidR="001555A9">
              <w:rPr>
                <w:sz w:val="14"/>
                <w:szCs w:val="14"/>
              </w:rPr>
              <w:t>»</w:t>
            </w:r>
          </w:p>
        </w:tc>
        <w:tc>
          <w:tcPr>
            <w:tcW w:w="851" w:type="dxa"/>
            <w:tcBorders>
              <w:top w:val="single" w:sz="4" w:space="0" w:color="auto"/>
              <w:left w:val="nil"/>
              <w:bottom w:val="single" w:sz="4" w:space="0" w:color="auto"/>
              <w:right w:val="single" w:sz="4" w:space="0" w:color="auto"/>
            </w:tcBorders>
            <w:shd w:val="clear" w:color="000000" w:fill="FFFFFF"/>
            <w:noWrap/>
            <w:vAlign w:val="center"/>
          </w:tcPr>
          <w:p w:rsidR="001555A9" w:rsidRPr="00432D1A" w:rsidRDefault="00A756F1" w:rsidP="00134129">
            <w:pPr>
              <w:overflowPunct/>
              <w:autoSpaceDE/>
              <w:autoSpaceDN/>
              <w:adjustRightInd/>
              <w:spacing w:line="240" w:lineRule="auto"/>
              <w:ind w:left="0" w:right="0" w:firstLine="0"/>
              <w:jc w:val="center"/>
              <w:textAlignment w:val="auto"/>
              <w:rPr>
                <w:sz w:val="14"/>
                <w:szCs w:val="14"/>
              </w:rPr>
            </w:pPr>
            <w:r>
              <w:rPr>
                <w:sz w:val="14"/>
                <w:szCs w:val="14"/>
              </w:rPr>
              <w:t>1 430,7</w:t>
            </w:r>
          </w:p>
        </w:tc>
        <w:tc>
          <w:tcPr>
            <w:tcW w:w="850" w:type="dxa"/>
            <w:tcBorders>
              <w:top w:val="single" w:sz="4" w:space="0" w:color="auto"/>
              <w:left w:val="nil"/>
              <w:bottom w:val="single" w:sz="4" w:space="0" w:color="auto"/>
              <w:right w:val="single" w:sz="4" w:space="0" w:color="auto"/>
            </w:tcBorders>
            <w:shd w:val="clear" w:color="000000" w:fill="FFFFFF"/>
            <w:noWrap/>
            <w:vAlign w:val="center"/>
          </w:tcPr>
          <w:p w:rsidR="001555A9" w:rsidRPr="00432D1A" w:rsidRDefault="001555A9" w:rsidP="00134129">
            <w:pPr>
              <w:overflowPunct/>
              <w:autoSpaceDE/>
              <w:autoSpaceDN/>
              <w:adjustRightInd/>
              <w:spacing w:line="240" w:lineRule="auto"/>
              <w:ind w:left="0" w:right="0" w:firstLine="0"/>
              <w:jc w:val="center"/>
              <w:textAlignment w:val="auto"/>
              <w:rPr>
                <w:sz w:val="14"/>
                <w:szCs w:val="14"/>
              </w:rPr>
            </w:pPr>
          </w:p>
        </w:tc>
        <w:tc>
          <w:tcPr>
            <w:tcW w:w="894" w:type="dxa"/>
            <w:tcBorders>
              <w:top w:val="single" w:sz="4" w:space="0" w:color="auto"/>
              <w:left w:val="nil"/>
              <w:bottom w:val="single" w:sz="4" w:space="0" w:color="auto"/>
              <w:right w:val="single" w:sz="4" w:space="0" w:color="auto"/>
            </w:tcBorders>
            <w:shd w:val="clear" w:color="000000" w:fill="FFFFFF"/>
            <w:noWrap/>
            <w:vAlign w:val="center"/>
          </w:tcPr>
          <w:p w:rsidR="001555A9" w:rsidRPr="00432D1A" w:rsidRDefault="001555A9" w:rsidP="00134129">
            <w:pPr>
              <w:overflowPunct/>
              <w:autoSpaceDE/>
              <w:autoSpaceDN/>
              <w:adjustRightInd/>
              <w:spacing w:line="240" w:lineRule="auto"/>
              <w:ind w:left="0" w:right="0" w:firstLine="0"/>
              <w:jc w:val="center"/>
              <w:textAlignment w:val="auto"/>
              <w:rPr>
                <w:sz w:val="14"/>
                <w:szCs w:val="14"/>
              </w:rPr>
            </w:pPr>
          </w:p>
        </w:tc>
        <w:tc>
          <w:tcPr>
            <w:tcW w:w="883" w:type="dxa"/>
            <w:tcBorders>
              <w:top w:val="single" w:sz="4" w:space="0" w:color="auto"/>
              <w:left w:val="nil"/>
              <w:bottom w:val="single" w:sz="4" w:space="0" w:color="auto"/>
              <w:right w:val="single" w:sz="4" w:space="0" w:color="auto"/>
            </w:tcBorders>
            <w:shd w:val="clear" w:color="000000" w:fill="FFFFFF"/>
            <w:noWrap/>
            <w:vAlign w:val="center"/>
          </w:tcPr>
          <w:p w:rsidR="001555A9" w:rsidRPr="00432D1A" w:rsidRDefault="001555A9" w:rsidP="00134129">
            <w:pPr>
              <w:overflowPunct/>
              <w:autoSpaceDE/>
              <w:autoSpaceDN/>
              <w:adjustRightInd/>
              <w:spacing w:line="240" w:lineRule="auto"/>
              <w:ind w:left="0" w:right="0" w:firstLine="0"/>
              <w:jc w:val="center"/>
              <w:textAlignment w:val="auto"/>
              <w:rPr>
                <w:sz w:val="14"/>
                <w:szCs w:val="14"/>
              </w:rPr>
            </w:pPr>
          </w:p>
        </w:tc>
        <w:tc>
          <w:tcPr>
            <w:tcW w:w="633" w:type="dxa"/>
            <w:tcBorders>
              <w:top w:val="single" w:sz="4" w:space="0" w:color="auto"/>
              <w:left w:val="nil"/>
              <w:bottom w:val="single" w:sz="4" w:space="0" w:color="auto"/>
              <w:right w:val="single" w:sz="4" w:space="0" w:color="auto"/>
            </w:tcBorders>
            <w:shd w:val="clear" w:color="000000" w:fill="FFFFFF"/>
            <w:noWrap/>
            <w:vAlign w:val="center"/>
          </w:tcPr>
          <w:p w:rsidR="001555A9" w:rsidRPr="00432D1A" w:rsidRDefault="001555A9" w:rsidP="00134129">
            <w:pPr>
              <w:overflowPunct/>
              <w:autoSpaceDE/>
              <w:autoSpaceDN/>
              <w:adjustRightInd/>
              <w:spacing w:line="240" w:lineRule="auto"/>
              <w:ind w:left="0" w:right="0" w:firstLine="0"/>
              <w:jc w:val="center"/>
              <w:textAlignment w:val="auto"/>
              <w:rPr>
                <w:sz w:val="14"/>
                <w:szCs w:val="14"/>
              </w:rPr>
            </w:pPr>
          </w:p>
        </w:tc>
        <w:tc>
          <w:tcPr>
            <w:tcW w:w="850" w:type="dxa"/>
            <w:tcBorders>
              <w:top w:val="single" w:sz="4" w:space="0" w:color="auto"/>
              <w:left w:val="nil"/>
              <w:bottom w:val="single" w:sz="4" w:space="0" w:color="auto"/>
              <w:right w:val="single" w:sz="4" w:space="0" w:color="auto"/>
            </w:tcBorders>
            <w:shd w:val="clear" w:color="000000" w:fill="FFFFFF"/>
            <w:noWrap/>
            <w:vAlign w:val="center"/>
          </w:tcPr>
          <w:p w:rsidR="001555A9" w:rsidRPr="00432D1A" w:rsidRDefault="001555A9" w:rsidP="00134129">
            <w:pPr>
              <w:overflowPunct/>
              <w:autoSpaceDE/>
              <w:autoSpaceDN/>
              <w:adjustRightInd/>
              <w:spacing w:line="240" w:lineRule="auto"/>
              <w:ind w:left="0" w:right="0" w:firstLine="0"/>
              <w:jc w:val="center"/>
              <w:textAlignment w:val="auto"/>
              <w:rPr>
                <w:sz w:val="14"/>
                <w:szCs w:val="14"/>
              </w:rPr>
            </w:pPr>
          </w:p>
        </w:tc>
        <w:tc>
          <w:tcPr>
            <w:tcW w:w="827" w:type="dxa"/>
            <w:tcBorders>
              <w:top w:val="single" w:sz="4" w:space="0" w:color="auto"/>
              <w:left w:val="nil"/>
              <w:bottom w:val="single" w:sz="4" w:space="0" w:color="auto"/>
              <w:right w:val="single" w:sz="4" w:space="0" w:color="auto"/>
            </w:tcBorders>
            <w:shd w:val="clear" w:color="000000" w:fill="FFFFFF"/>
            <w:noWrap/>
            <w:vAlign w:val="center"/>
          </w:tcPr>
          <w:p w:rsidR="001555A9" w:rsidRPr="00432D1A" w:rsidRDefault="001555A9" w:rsidP="00134129">
            <w:pPr>
              <w:overflowPunct/>
              <w:autoSpaceDE/>
              <w:autoSpaceDN/>
              <w:adjustRightInd/>
              <w:spacing w:line="240" w:lineRule="auto"/>
              <w:ind w:left="0" w:right="0" w:firstLine="0"/>
              <w:jc w:val="center"/>
              <w:textAlignment w:val="auto"/>
              <w:rPr>
                <w:sz w:val="14"/>
                <w:szCs w:val="14"/>
              </w:rPr>
            </w:pPr>
          </w:p>
        </w:tc>
        <w:tc>
          <w:tcPr>
            <w:tcW w:w="874" w:type="dxa"/>
            <w:tcBorders>
              <w:top w:val="single" w:sz="4" w:space="0" w:color="auto"/>
              <w:left w:val="nil"/>
              <w:bottom w:val="single" w:sz="4" w:space="0" w:color="auto"/>
              <w:right w:val="single" w:sz="4" w:space="0" w:color="auto"/>
            </w:tcBorders>
            <w:shd w:val="clear" w:color="000000" w:fill="FFFFFF"/>
            <w:noWrap/>
            <w:vAlign w:val="center"/>
          </w:tcPr>
          <w:p w:rsidR="001555A9" w:rsidRPr="00432D1A" w:rsidRDefault="001555A9" w:rsidP="00134129">
            <w:pPr>
              <w:overflowPunct/>
              <w:autoSpaceDE/>
              <w:autoSpaceDN/>
              <w:adjustRightInd/>
              <w:spacing w:line="240" w:lineRule="auto"/>
              <w:ind w:left="0" w:right="0" w:firstLine="0"/>
              <w:jc w:val="center"/>
              <w:textAlignment w:val="auto"/>
              <w:rPr>
                <w:sz w:val="14"/>
                <w:szCs w:val="14"/>
              </w:rPr>
            </w:pPr>
          </w:p>
        </w:tc>
        <w:tc>
          <w:tcPr>
            <w:tcW w:w="850" w:type="dxa"/>
            <w:tcBorders>
              <w:top w:val="single" w:sz="4" w:space="0" w:color="auto"/>
              <w:left w:val="nil"/>
              <w:bottom w:val="single" w:sz="4" w:space="0" w:color="auto"/>
              <w:right w:val="single" w:sz="4" w:space="0" w:color="auto"/>
            </w:tcBorders>
            <w:shd w:val="clear" w:color="000000" w:fill="FFFFFF"/>
            <w:noWrap/>
            <w:vAlign w:val="center"/>
          </w:tcPr>
          <w:p w:rsidR="001555A9" w:rsidRPr="00432D1A" w:rsidRDefault="001555A9" w:rsidP="00134129">
            <w:pPr>
              <w:overflowPunct/>
              <w:autoSpaceDE/>
              <w:autoSpaceDN/>
              <w:adjustRightInd/>
              <w:spacing w:line="240" w:lineRule="auto"/>
              <w:ind w:left="0" w:right="0" w:firstLine="0"/>
              <w:jc w:val="center"/>
              <w:textAlignment w:val="auto"/>
              <w:rPr>
                <w:sz w:val="14"/>
                <w:szCs w:val="14"/>
              </w:rPr>
            </w:pPr>
          </w:p>
        </w:tc>
        <w:tc>
          <w:tcPr>
            <w:tcW w:w="851" w:type="dxa"/>
            <w:tcBorders>
              <w:top w:val="single" w:sz="4" w:space="0" w:color="auto"/>
              <w:left w:val="nil"/>
              <w:bottom w:val="single" w:sz="4" w:space="0" w:color="auto"/>
              <w:right w:val="single" w:sz="4" w:space="0" w:color="auto"/>
            </w:tcBorders>
            <w:shd w:val="clear" w:color="000000" w:fill="FFFFFF"/>
            <w:noWrap/>
            <w:vAlign w:val="center"/>
          </w:tcPr>
          <w:p w:rsidR="001555A9" w:rsidRPr="00432D1A" w:rsidRDefault="001555A9" w:rsidP="00134129">
            <w:pPr>
              <w:overflowPunct/>
              <w:autoSpaceDE/>
              <w:autoSpaceDN/>
              <w:adjustRightInd/>
              <w:spacing w:line="240" w:lineRule="auto"/>
              <w:ind w:left="0" w:right="0" w:firstLine="0"/>
              <w:jc w:val="center"/>
              <w:textAlignment w:val="auto"/>
              <w:rPr>
                <w:sz w:val="14"/>
                <w:szCs w:val="14"/>
              </w:rPr>
            </w:pPr>
          </w:p>
        </w:tc>
        <w:tc>
          <w:tcPr>
            <w:tcW w:w="708" w:type="dxa"/>
            <w:tcBorders>
              <w:top w:val="single" w:sz="4" w:space="0" w:color="auto"/>
              <w:left w:val="nil"/>
              <w:bottom w:val="single" w:sz="4" w:space="0" w:color="auto"/>
              <w:right w:val="single" w:sz="4" w:space="0" w:color="auto"/>
            </w:tcBorders>
            <w:shd w:val="clear" w:color="000000" w:fill="FFFFFF"/>
            <w:noWrap/>
            <w:vAlign w:val="center"/>
          </w:tcPr>
          <w:p w:rsidR="001555A9" w:rsidRPr="00432D1A" w:rsidRDefault="001555A9" w:rsidP="00134129">
            <w:pPr>
              <w:overflowPunct/>
              <w:autoSpaceDE/>
              <w:autoSpaceDN/>
              <w:adjustRightInd/>
              <w:spacing w:line="240" w:lineRule="auto"/>
              <w:ind w:left="0" w:right="0" w:firstLine="0"/>
              <w:jc w:val="center"/>
              <w:textAlignment w:val="auto"/>
              <w:rPr>
                <w:sz w:val="14"/>
                <w:szCs w:val="14"/>
              </w:rPr>
            </w:pPr>
          </w:p>
        </w:tc>
      </w:tr>
      <w:tr w:rsidR="001555A9" w:rsidRPr="00D82C81" w:rsidTr="001555A9">
        <w:trPr>
          <w:trHeight w:val="110"/>
        </w:trPr>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1555A9" w:rsidRPr="001555A9" w:rsidRDefault="001C45B3" w:rsidP="001555A9">
            <w:pPr>
              <w:overflowPunct/>
              <w:autoSpaceDE/>
              <w:autoSpaceDN/>
              <w:adjustRightInd/>
              <w:spacing w:line="240" w:lineRule="auto"/>
              <w:ind w:left="0" w:right="0" w:firstLine="0"/>
              <w:jc w:val="left"/>
              <w:textAlignment w:val="auto"/>
              <w:rPr>
                <w:sz w:val="14"/>
                <w:szCs w:val="14"/>
              </w:rPr>
            </w:pPr>
            <w:r>
              <w:rPr>
                <w:sz w:val="14"/>
                <w:szCs w:val="14"/>
              </w:rPr>
              <w:t>п</w:t>
            </w:r>
            <w:r w:rsidR="001555A9" w:rsidRPr="001555A9">
              <w:rPr>
                <w:sz w:val="14"/>
                <w:szCs w:val="14"/>
              </w:rPr>
              <w:t xml:space="preserve">одпрограмма </w:t>
            </w:r>
            <w:r w:rsidR="001555A9">
              <w:rPr>
                <w:sz w:val="14"/>
                <w:szCs w:val="14"/>
              </w:rPr>
              <w:t>«</w:t>
            </w:r>
            <w:r w:rsidR="001555A9" w:rsidRPr="001555A9">
              <w:rPr>
                <w:sz w:val="14"/>
                <w:szCs w:val="14"/>
              </w:rPr>
              <w:t>Устойчивое развитие сельских территорий</w:t>
            </w:r>
            <w:r w:rsidR="001555A9">
              <w:rPr>
                <w:sz w:val="14"/>
                <w:szCs w:val="14"/>
              </w:rPr>
              <w:t>»</w:t>
            </w:r>
          </w:p>
        </w:tc>
        <w:tc>
          <w:tcPr>
            <w:tcW w:w="851" w:type="dxa"/>
            <w:tcBorders>
              <w:top w:val="single" w:sz="4" w:space="0" w:color="auto"/>
              <w:left w:val="nil"/>
              <w:bottom w:val="single" w:sz="4" w:space="0" w:color="auto"/>
              <w:right w:val="single" w:sz="4" w:space="0" w:color="auto"/>
            </w:tcBorders>
            <w:shd w:val="clear" w:color="000000" w:fill="FFFFFF"/>
            <w:noWrap/>
            <w:vAlign w:val="center"/>
          </w:tcPr>
          <w:p w:rsidR="001555A9" w:rsidRPr="00432D1A" w:rsidRDefault="00A756F1" w:rsidP="00B541D1">
            <w:pPr>
              <w:overflowPunct/>
              <w:autoSpaceDE/>
              <w:autoSpaceDN/>
              <w:adjustRightInd/>
              <w:spacing w:line="240" w:lineRule="auto"/>
              <w:ind w:left="0" w:right="0" w:firstLine="0"/>
              <w:jc w:val="center"/>
              <w:textAlignment w:val="auto"/>
              <w:rPr>
                <w:sz w:val="14"/>
                <w:szCs w:val="14"/>
              </w:rPr>
            </w:pPr>
            <w:r>
              <w:rPr>
                <w:sz w:val="14"/>
                <w:szCs w:val="14"/>
              </w:rPr>
              <w:t>17 046,</w:t>
            </w:r>
            <w:r w:rsidR="00B541D1">
              <w:rPr>
                <w:sz w:val="14"/>
                <w:szCs w:val="14"/>
              </w:rPr>
              <w:t>4</w:t>
            </w:r>
          </w:p>
        </w:tc>
        <w:tc>
          <w:tcPr>
            <w:tcW w:w="850" w:type="dxa"/>
            <w:tcBorders>
              <w:top w:val="single" w:sz="4" w:space="0" w:color="auto"/>
              <w:left w:val="nil"/>
              <w:bottom w:val="single" w:sz="4" w:space="0" w:color="auto"/>
              <w:right w:val="single" w:sz="4" w:space="0" w:color="auto"/>
            </w:tcBorders>
            <w:shd w:val="clear" w:color="000000" w:fill="FFFFFF"/>
            <w:noWrap/>
            <w:vAlign w:val="center"/>
          </w:tcPr>
          <w:p w:rsidR="001555A9" w:rsidRPr="00432D1A" w:rsidRDefault="001555A9" w:rsidP="00134129">
            <w:pPr>
              <w:overflowPunct/>
              <w:autoSpaceDE/>
              <w:autoSpaceDN/>
              <w:adjustRightInd/>
              <w:spacing w:line="240" w:lineRule="auto"/>
              <w:ind w:left="0" w:right="0" w:firstLine="0"/>
              <w:jc w:val="center"/>
              <w:textAlignment w:val="auto"/>
              <w:rPr>
                <w:sz w:val="14"/>
                <w:szCs w:val="14"/>
              </w:rPr>
            </w:pPr>
          </w:p>
        </w:tc>
        <w:tc>
          <w:tcPr>
            <w:tcW w:w="894" w:type="dxa"/>
            <w:tcBorders>
              <w:top w:val="single" w:sz="4" w:space="0" w:color="auto"/>
              <w:left w:val="nil"/>
              <w:bottom w:val="single" w:sz="4" w:space="0" w:color="auto"/>
              <w:right w:val="single" w:sz="4" w:space="0" w:color="auto"/>
            </w:tcBorders>
            <w:shd w:val="clear" w:color="000000" w:fill="FFFFFF"/>
            <w:noWrap/>
            <w:vAlign w:val="center"/>
          </w:tcPr>
          <w:p w:rsidR="001555A9" w:rsidRPr="00432D1A" w:rsidRDefault="001555A9" w:rsidP="00134129">
            <w:pPr>
              <w:overflowPunct/>
              <w:autoSpaceDE/>
              <w:autoSpaceDN/>
              <w:adjustRightInd/>
              <w:spacing w:line="240" w:lineRule="auto"/>
              <w:ind w:left="0" w:right="0" w:firstLine="0"/>
              <w:jc w:val="center"/>
              <w:textAlignment w:val="auto"/>
              <w:rPr>
                <w:sz w:val="14"/>
                <w:szCs w:val="14"/>
              </w:rPr>
            </w:pPr>
          </w:p>
        </w:tc>
        <w:tc>
          <w:tcPr>
            <w:tcW w:w="883" w:type="dxa"/>
            <w:tcBorders>
              <w:top w:val="single" w:sz="4" w:space="0" w:color="auto"/>
              <w:left w:val="nil"/>
              <w:bottom w:val="single" w:sz="4" w:space="0" w:color="auto"/>
              <w:right w:val="single" w:sz="4" w:space="0" w:color="auto"/>
            </w:tcBorders>
            <w:shd w:val="clear" w:color="000000" w:fill="FFFFFF"/>
            <w:noWrap/>
            <w:vAlign w:val="center"/>
          </w:tcPr>
          <w:p w:rsidR="001555A9" w:rsidRPr="00432D1A" w:rsidRDefault="001555A9" w:rsidP="00134129">
            <w:pPr>
              <w:overflowPunct/>
              <w:autoSpaceDE/>
              <w:autoSpaceDN/>
              <w:adjustRightInd/>
              <w:spacing w:line="240" w:lineRule="auto"/>
              <w:ind w:left="0" w:right="0" w:firstLine="0"/>
              <w:jc w:val="center"/>
              <w:textAlignment w:val="auto"/>
              <w:rPr>
                <w:sz w:val="14"/>
                <w:szCs w:val="14"/>
              </w:rPr>
            </w:pPr>
          </w:p>
        </w:tc>
        <w:tc>
          <w:tcPr>
            <w:tcW w:w="633" w:type="dxa"/>
            <w:tcBorders>
              <w:top w:val="single" w:sz="4" w:space="0" w:color="auto"/>
              <w:left w:val="nil"/>
              <w:bottom w:val="single" w:sz="4" w:space="0" w:color="auto"/>
              <w:right w:val="single" w:sz="4" w:space="0" w:color="auto"/>
            </w:tcBorders>
            <w:shd w:val="clear" w:color="000000" w:fill="FFFFFF"/>
            <w:noWrap/>
            <w:vAlign w:val="center"/>
          </w:tcPr>
          <w:p w:rsidR="001555A9" w:rsidRPr="00432D1A" w:rsidRDefault="001555A9" w:rsidP="00134129">
            <w:pPr>
              <w:overflowPunct/>
              <w:autoSpaceDE/>
              <w:autoSpaceDN/>
              <w:adjustRightInd/>
              <w:spacing w:line="240" w:lineRule="auto"/>
              <w:ind w:left="0" w:right="0" w:firstLine="0"/>
              <w:jc w:val="center"/>
              <w:textAlignment w:val="auto"/>
              <w:rPr>
                <w:sz w:val="14"/>
                <w:szCs w:val="14"/>
              </w:rPr>
            </w:pPr>
          </w:p>
        </w:tc>
        <w:tc>
          <w:tcPr>
            <w:tcW w:w="850" w:type="dxa"/>
            <w:tcBorders>
              <w:top w:val="single" w:sz="4" w:space="0" w:color="auto"/>
              <w:left w:val="nil"/>
              <w:bottom w:val="single" w:sz="4" w:space="0" w:color="auto"/>
              <w:right w:val="single" w:sz="4" w:space="0" w:color="auto"/>
            </w:tcBorders>
            <w:shd w:val="clear" w:color="000000" w:fill="FFFFFF"/>
            <w:noWrap/>
            <w:vAlign w:val="center"/>
          </w:tcPr>
          <w:p w:rsidR="001555A9" w:rsidRPr="00432D1A" w:rsidRDefault="001555A9" w:rsidP="00134129">
            <w:pPr>
              <w:overflowPunct/>
              <w:autoSpaceDE/>
              <w:autoSpaceDN/>
              <w:adjustRightInd/>
              <w:spacing w:line="240" w:lineRule="auto"/>
              <w:ind w:left="0" w:right="0" w:firstLine="0"/>
              <w:jc w:val="center"/>
              <w:textAlignment w:val="auto"/>
              <w:rPr>
                <w:sz w:val="14"/>
                <w:szCs w:val="14"/>
              </w:rPr>
            </w:pPr>
          </w:p>
        </w:tc>
        <w:tc>
          <w:tcPr>
            <w:tcW w:w="827" w:type="dxa"/>
            <w:tcBorders>
              <w:top w:val="single" w:sz="4" w:space="0" w:color="auto"/>
              <w:left w:val="nil"/>
              <w:bottom w:val="single" w:sz="4" w:space="0" w:color="auto"/>
              <w:right w:val="single" w:sz="4" w:space="0" w:color="auto"/>
            </w:tcBorders>
            <w:shd w:val="clear" w:color="000000" w:fill="FFFFFF"/>
            <w:noWrap/>
            <w:vAlign w:val="center"/>
          </w:tcPr>
          <w:p w:rsidR="001555A9" w:rsidRPr="00432D1A" w:rsidRDefault="001555A9" w:rsidP="00134129">
            <w:pPr>
              <w:overflowPunct/>
              <w:autoSpaceDE/>
              <w:autoSpaceDN/>
              <w:adjustRightInd/>
              <w:spacing w:line="240" w:lineRule="auto"/>
              <w:ind w:left="0" w:right="0" w:firstLine="0"/>
              <w:jc w:val="center"/>
              <w:textAlignment w:val="auto"/>
              <w:rPr>
                <w:sz w:val="14"/>
                <w:szCs w:val="14"/>
              </w:rPr>
            </w:pPr>
          </w:p>
        </w:tc>
        <w:tc>
          <w:tcPr>
            <w:tcW w:w="874" w:type="dxa"/>
            <w:tcBorders>
              <w:top w:val="single" w:sz="4" w:space="0" w:color="auto"/>
              <w:left w:val="nil"/>
              <w:bottom w:val="single" w:sz="4" w:space="0" w:color="auto"/>
              <w:right w:val="single" w:sz="4" w:space="0" w:color="auto"/>
            </w:tcBorders>
            <w:shd w:val="clear" w:color="000000" w:fill="FFFFFF"/>
            <w:noWrap/>
            <w:vAlign w:val="center"/>
          </w:tcPr>
          <w:p w:rsidR="001555A9" w:rsidRPr="00432D1A" w:rsidRDefault="001555A9" w:rsidP="00134129">
            <w:pPr>
              <w:overflowPunct/>
              <w:autoSpaceDE/>
              <w:autoSpaceDN/>
              <w:adjustRightInd/>
              <w:spacing w:line="240" w:lineRule="auto"/>
              <w:ind w:left="0" w:right="0" w:firstLine="0"/>
              <w:jc w:val="center"/>
              <w:textAlignment w:val="auto"/>
              <w:rPr>
                <w:sz w:val="14"/>
                <w:szCs w:val="14"/>
              </w:rPr>
            </w:pPr>
          </w:p>
        </w:tc>
        <w:tc>
          <w:tcPr>
            <w:tcW w:w="850" w:type="dxa"/>
            <w:tcBorders>
              <w:top w:val="single" w:sz="4" w:space="0" w:color="auto"/>
              <w:left w:val="nil"/>
              <w:bottom w:val="single" w:sz="4" w:space="0" w:color="auto"/>
              <w:right w:val="single" w:sz="4" w:space="0" w:color="auto"/>
            </w:tcBorders>
            <w:shd w:val="clear" w:color="000000" w:fill="FFFFFF"/>
            <w:noWrap/>
            <w:vAlign w:val="center"/>
          </w:tcPr>
          <w:p w:rsidR="001555A9" w:rsidRPr="00432D1A" w:rsidRDefault="001555A9" w:rsidP="00134129">
            <w:pPr>
              <w:overflowPunct/>
              <w:autoSpaceDE/>
              <w:autoSpaceDN/>
              <w:adjustRightInd/>
              <w:spacing w:line="240" w:lineRule="auto"/>
              <w:ind w:left="0" w:right="0" w:firstLine="0"/>
              <w:jc w:val="center"/>
              <w:textAlignment w:val="auto"/>
              <w:rPr>
                <w:sz w:val="14"/>
                <w:szCs w:val="14"/>
              </w:rPr>
            </w:pPr>
          </w:p>
        </w:tc>
        <w:tc>
          <w:tcPr>
            <w:tcW w:w="851" w:type="dxa"/>
            <w:tcBorders>
              <w:top w:val="single" w:sz="4" w:space="0" w:color="auto"/>
              <w:left w:val="nil"/>
              <w:bottom w:val="single" w:sz="4" w:space="0" w:color="auto"/>
              <w:right w:val="single" w:sz="4" w:space="0" w:color="auto"/>
            </w:tcBorders>
            <w:shd w:val="clear" w:color="000000" w:fill="FFFFFF"/>
            <w:noWrap/>
            <w:vAlign w:val="center"/>
          </w:tcPr>
          <w:p w:rsidR="001555A9" w:rsidRPr="00432D1A" w:rsidRDefault="001555A9" w:rsidP="00134129">
            <w:pPr>
              <w:overflowPunct/>
              <w:autoSpaceDE/>
              <w:autoSpaceDN/>
              <w:adjustRightInd/>
              <w:spacing w:line="240" w:lineRule="auto"/>
              <w:ind w:left="0" w:right="0" w:firstLine="0"/>
              <w:jc w:val="center"/>
              <w:textAlignment w:val="auto"/>
              <w:rPr>
                <w:sz w:val="14"/>
                <w:szCs w:val="14"/>
              </w:rPr>
            </w:pPr>
          </w:p>
        </w:tc>
        <w:tc>
          <w:tcPr>
            <w:tcW w:w="708" w:type="dxa"/>
            <w:tcBorders>
              <w:top w:val="single" w:sz="4" w:space="0" w:color="auto"/>
              <w:left w:val="nil"/>
              <w:bottom w:val="single" w:sz="4" w:space="0" w:color="auto"/>
              <w:right w:val="single" w:sz="4" w:space="0" w:color="auto"/>
            </w:tcBorders>
            <w:shd w:val="clear" w:color="000000" w:fill="FFFFFF"/>
            <w:noWrap/>
            <w:vAlign w:val="center"/>
          </w:tcPr>
          <w:p w:rsidR="001555A9" w:rsidRPr="00432D1A" w:rsidRDefault="001555A9" w:rsidP="00134129">
            <w:pPr>
              <w:overflowPunct/>
              <w:autoSpaceDE/>
              <w:autoSpaceDN/>
              <w:adjustRightInd/>
              <w:spacing w:line="240" w:lineRule="auto"/>
              <w:ind w:left="0" w:right="0" w:firstLine="0"/>
              <w:jc w:val="center"/>
              <w:textAlignment w:val="auto"/>
              <w:rPr>
                <w:sz w:val="14"/>
                <w:szCs w:val="14"/>
              </w:rPr>
            </w:pPr>
          </w:p>
        </w:tc>
      </w:tr>
    </w:tbl>
    <w:p w:rsidR="002177A2" w:rsidRPr="00D82C81" w:rsidRDefault="002177A2" w:rsidP="002177A2">
      <w:pPr>
        <w:widowControl w:val="0"/>
        <w:overflowPunct/>
        <w:autoSpaceDE/>
        <w:autoSpaceDN/>
        <w:adjustRightInd/>
        <w:spacing w:line="360" w:lineRule="auto"/>
        <w:ind w:left="0" w:right="0" w:firstLine="709"/>
        <w:contextualSpacing/>
        <w:textAlignment w:val="auto"/>
        <w:rPr>
          <w:rFonts w:eastAsia="Calibri"/>
          <w:sz w:val="24"/>
          <w:szCs w:val="24"/>
          <w:highlight w:val="yellow"/>
          <w:lang w:eastAsia="en-US"/>
        </w:rPr>
      </w:pPr>
    </w:p>
    <w:p w:rsidR="00E336FB" w:rsidRPr="00213F96" w:rsidRDefault="00E336FB" w:rsidP="00E336FB">
      <w:pPr>
        <w:spacing w:line="360" w:lineRule="auto"/>
        <w:ind w:left="0" w:right="0" w:firstLine="709"/>
        <w:rPr>
          <w:sz w:val="24"/>
          <w:szCs w:val="24"/>
        </w:rPr>
      </w:pPr>
      <w:r w:rsidRPr="00213F96">
        <w:rPr>
          <w:sz w:val="24"/>
          <w:szCs w:val="24"/>
        </w:rPr>
        <w:t xml:space="preserve">По состоянию на 1 сентября 2019 года при увеличении бюджетных ассигнований </w:t>
      </w:r>
      <w:r w:rsidRPr="00213F96">
        <w:rPr>
          <w:sz w:val="24"/>
          <w:szCs w:val="24"/>
        </w:rPr>
        <w:br/>
        <w:t>ГП-25 по сводной бюджетной росписи на 4 300,6 млн. рублей, или на 1,4 %</w:t>
      </w:r>
      <w:r w:rsidR="00D332E9">
        <w:rPr>
          <w:sz w:val="24"/>
          <w:szCs w:val="24"/>
        </w:rPr>
        <w:t>,</w:t>
      </w:r>
      <w:r w:rsidRPr="00213F96">
        <w:rPr>
          <w:sz w:val="24"/>
          <w:szCs w:val="24"/>
        </w:rPr>
        <w:t xml:space="preserve"> по сравнению с Федеральным законом № 459-ФЗ (в первоначальной редакции), и на 5 349,8 млн. рублей, или на 1,8 %</w:t>
      </w:r>
      <w:r w:rsidR="00D332E9">
        <w:rPr>
          <w:sz w:val="24"/>
          <w:szCs w:val="24"/>
        </w:rPr>
        <w:t>,</w:t>
      </w:r>
      <w:r w:rsidRPr="00213F96">
        <w:rPr>
          <w:sz w:val="24"/>
          <w:szCs w:val="24"/>
        </w:rPr>
        <w:t xml:space="preserve"> по сравнению с Федеральным законом № 459-ФЗ (с учетом изменений) наблюдается высокий уровень кассового исполнения – 59,4</w:t>
      </w:r>
      <w:r>
        <w:rPr>
          <w:sz w:val="24"/>
          <w:szCs w:val="24"/>
        </w:rPr>
        <w:t> </w:t>
      </w:r>
      <w:r w:rsidRPr="00213F96">
        <w:rPr>
          <w:sz w:val="24"/>
          <w:szCs w:val="24"/>
        </w:rPr>
        <w:t>%.</w:t>
      </w:r>
    </w:p>
    <w:p w:rsidR="00DD54AB" w:rsidRPr="00DD54AB" w:rsidRDefault="00DD54AB" w:rsidP="00DD54AB">
      <w:pPr>
        <w:pStyle w:val="af4"/>
        <w:spacing w:line="360" w:lineRule="auto"/>
        <w:ind w:firstLine="709"/>
        <w:jc w:val="both"/>
        <w:rPr>
          <w:rFonts w:ascii="Times New Roman" w:eastAsia="Calibri" w:hAnsi="Times New Roman" w:cs="Times New Roman"/>
          <w:b/>
        </w:rPr>
      </w:pPr>
      <w:r w:rsidRPr="00DD54AB">
        <w:rPr>
          <w:rFonts w:ascii="Times New Roman" w:eastAsia="Calibri" w:hAnsi="Times New Roman" w:cs="Times New Roman"/>
          <w:b/>
        </w:rPr>
        <w:t>Законопроектом</w:t>
      </w:r>
      <w:r w:rsidRPr="00213F96">
        <w:rPr>
          <w:rFonts w:ascii="Times New Roman" w:eastAsia="Calibri" w:hAnsi="Times New Roman" w:cs="Times New Roman"/>
        </w:rPr>
        <w:t xml:space="preserve"> предусматриваются бюджетные ассигнования федерального бюджета на реализацию </w:t>
      </w:r>
      <w:r>
        <w:rPr>
          <w:rFonts w:ascii="Times New Roman" w:eastAsia="Calibri" w:hAnsi="Times New Roman" w:cs="Times New Roman"/>
        </w:rPr>
        <w:t>2</w:t>
      </w:r>
      <w:r w:rsidR="009F22BF">
        <w:rPr>
          <w:rFonts w:ascii="Times New Roman" w:eastAsia="Calibri" w:hAnsi="Times New Roman" w:cs="Times New Roman"/>
        </w:rPr>
        <w:t xml:space="preserve"> </w:t>
      </w:r>
      <w:r w:rsidRPr="00213F96">
        <w:rPr>
          <w:rFonts w:ascii="Times New Roman" w:eastAsia="Calibri" w:hAnsi="Times New Roman" w:cs="Times New Roman"/>
        </w:rPr>
        <w:t xml:space="preserve">подпрограмм ГП-25: </w:t>
      </w:r>
      <w:r w:rsidRPr="00DD54AB">
        <w:rPr>
          <w:rFonts w:ascii="Times New Roman" w:eastAsia="Calibri" w:hAnsi="Times New Roman" w:cs="Times New Roman"/>
          <w:b/>
        </w:rPr>
        <w:t>«Развитие отраслей агропромышленного комплекса» и «Обеспечение условий развит</w:t>
      </w:r>
      <w:r>
        <w:rPr>
          <w:rFonts w:ascii="Times New Roman" w:eastAsia="Calibri" w:hAnsi="Times New Roman" w:cs="Times New Roman"/>
          <w:b/>
        </w:rPr>
        <w:t>ия агропромышленного комплекса</w:t>
      </w:r>
      <w:r w:rsidRPr="00DD54AB">
        <w:rPr>
          <w:rFonts w:ascii="Times New Roman" w:eastAsia="Calibri" w:hAnsi="Times New Roman" w:cs="Times New Roman"/>
          <w:b/>
        </w:rPr>
        <w:t>».</w:t>
      </w:r>
    </w:p>
    <w:p w:rsidR="003509E5" w:rsidRDefault="003509E5" w:rsidP="003509E5">
      <w:pPr>
        <w:widowControl w:val="0"/>
        <w:spacing w:line="360" w:lineRule="auto"/>
        <w:ind w:left="0" w:right="0" w:firstLine="709"/>
        <w:contextualSpacing/>
        <w:rPr>
          <w:sz w:val="24"/>
          <w:szCs w:val="24"/>
        </w:rPr>
      </w:pPr>
      <w:r w:rsidRPr="00213F96">
        <w:rPr>
          <w:sz w:val="24"/>
          <w:szCs w:val="24"/>
        </w:rPr>
        <w:t>В рамках реализации ГП-25 законопроектом предусматриваются бюджетные ассигнования федерального бюджета на реализацию 2 федеральных проектов, входящих в состав национальных проектов.</w:t>
      </w:r>
    </w:p>
    <w:p w:rsidR="00603D89" w:rsidRDefault="00603D89" w:rsidP="00603D89">
      <w:pPr>
        <w:widowControl w:val="0"/>
        <w:spacing w:line="360" w:lineRule="auto"/>
        <w:ind w:left="0" w:right="0" w:firstLine="709"/>
        <w:contextualSpacing/>
        <w:rPr>
          <w:sz w:val="24"/>
          <w:szCs w:val="24"/>
        </w:rPr>
      </w:pPr>
      <w:r w:rsidRPr="00EA7A8E">
        <w:rPr>
          <w:sz w:val="24"/>
          <w:szCs w:val="24"/>
        </w:rPr>
        <w:t>Объем финансового обеспечения реализации ГП-</w:t>
      </w:r>
      <w:r w:rsidR="003509E5" w:rsidRPr="00EA7A8E">
        <w:rPr>
          <w:sz w:val="24"/>
          <w:szCs w:val="24"/>
        </w:rPr>
        <w:t>25</w:t>
      </w:r>
      <w:r w:rsidRPr="00EA7A8E">
        <w:rPr>
          <w:sz w:val="24"/>
          <w:szCs w:val="24"/>
        </w:rPr>
        <w:t xml:space="preserve"> за счет средств федерального бюджета в проекте паспорта ГП-</w:t>
      </w:r>
      <w:r w:rsidR="003509E5" w:rsidRPr="00EA7A8E">
        <w:rPr>
          <w:sz w:val="24"/>
          <w:szCs w:val="24"/>
        </w:rPr>
        <w:t>25</w:t>
      </w:r>
      <w:r w:rsidRPr="00EA7A8E">
        <w:rPr>
          <w:sz w:val="24"/>
          <w:szCs w:val="24"/>
        </w:rPr>
        <w:t xml:space="preserve"> соответствует</w:t>
      </w:r>
      <w:r w:rsidRPr="00EA7A8E">
        <w:rPr>
          <w:i/>
          <w:sz w:val="24"/>
          <w:szCs w:val="24"/>
        </w:rPr>
        <w:t xml:space="preserve"> </w:t>
      </w:r>
      <w:r w:rsidRPr="00EA7A8E">
        <w:rPr>
          <w:sz w:val="24"/>
          <w:szCs w:val="24"/>
        </w:rPr>
        <w:t xml:space="preserve">бюджетным ассигнованиям, </w:t>
      </w:r>
      <w:r w:rsidRPr="00EA7A8E">
        <w:rPr>
          <w:sz w:val="24"/>
          <w:szCs w:val="24"/>
        </w:rPr>
        <w:lastRenderedPageBreak/>
        <w:t>предусмотренным на реализацию ГП-</w:t>
      </w:r>
      <w:r w:rsidR="003509E5" w:rsidRPr="00EA7A8E">
        <w:rPr>
          <w:sz w:val="24"/>
          <w:szCs w:val="24"/>
        </w:rPr>
        <w:t>25</w:t>
      </w:r>
      <w:r w:rsidRPr="00EA7A8E">
        <w:rPr>
          <w:sz w:val="24"/>
          <w:szCs w:val="24"/>
        </w:rPr>
        <w:t xml:space="preserve"> в законопроекте, и составляет в 2020 году – </w:t>
      </w:r>
      <w:r w:rsidR="003509E5" w:rsidRPr="00EA7A8E">
        <w:rPr>
          <w:sz w:val="24"/>
          <w:szCs w:val="24"/>
        </w:rPr>
        <w:t>290 133,8 </w:t>
      </w:r>
      <w:r w:rsidRPr="00EA7A8E">
        <w:rPr>
          <w:sz w:val="24"/>
          <w:szCs w:val="24"/>
        </w:rPr>
        <w:t xml:space="preserve">млн. рублей, в 2021 году – </w:t>
      </w:r>
      <w:r w:rsidR="003509E5" w:rsidRPr="003509E5">
        <w:rPr>
          <w:sz w:val="24"/>
          <w:szCs w:val="24"/>
        </w:rPr>
        <w:t>292</w:t>
      </w:r>
      <w:r w:rsidR="003509E5">
        <w:rPr>
          <w:sz w:val="24"/>
          <w:szCs w:val="24"/>
        </w:rPr>
        <w:t> </w:t>
      </w:r>
      <w:r w:rsidR="003509E5" w:rsidRPr="003509E5">
        <w:rPr>
          <w:sz w:val="24"/>
          <w:szCs w:val="24"/>
        </w:rPr>
        <w:t>862,8</w:t>
      </w:r>
      <w:r w:rsidR="003509E5">
        <w:rPr>
          <w:sz w:val="24"/>
          <w:szCs w:val="24"/>
        </w:rPr>
        <w:t> </w:t>
      </w:r>
      <w:r w:rsidRPr="00EA7A8E">
        <w:rPr>
          <w:sz w:val="24"/>
          <w:szCs w:val="24"/>
        </w:rPr>
        <w:t xml:space="preserve">млн. рублей, в 2022 году – </w:t>
      </w:r>
      <w:r w:rsidR="003509E5" w:rsidRPr="00EA7A8E">
        <w:rPr>
          <w:sz w:val="24"/>
          <w:szCs w:val="24"/>
        </w:rPr>
        <w:t>328 883,4 </w:t>
      </w:r>
      <w:r w:rsidRPr="00EA7A8E">
        <w:rPr>
          <w:sz w:val="24"/>
          <w:szCs w:val="24"/>
        </w:rPr>
        <w:t>млн. рублей.</w:t>
      </w:r>
    </w:p>
    <w:p w:rsidR="00642CDD" w:rsidRPr="00213F96" w:rsidRDefault="00642CDD" w:rsidP="00642CDD">
      <w:pPr>
        <w:pStyle w:val="aff"/>
        <w:spacing w:before="0" w:beforeAutospacing="0" w:after="0" w:afterAutospacing="0" w:line="360" w:lineRule="auto"/>
        <w:ind w:firstLine="709"/>
        <w:jc w:val="both"/>
      </w:pPr>
      <w:r w:rsidRPr="00213F96">
        <w:t xml:space="preserve">В законопроекте финансовое обеспечение ГП-25 за счет средств федерального бюджета </w:t>
      </w:r>
      <w:r w:rsidRPr="00642CDD">
        <w:rPr>
          <w:b/>
        </w:rPr>
        <w:t>сокращается</w:t>
      </w:r>
      <w:r w:rsidRPr="00213F96">
        <w:t xml:space="preserve"> </w:t>
      </w:r>
      <w:r w:rsidRPr="00642CDD">
        <w:rPr>
          <w:b/>
        </w:rPr>
        <w:t>по сравнению</w:t>
      </w:r>
      <w:r w:rsidRPr="00213F96">
        <w:t xml:space="preserve"> с предусмотренным в </w:t>
      </w:r>
      <w:r w:rsidRPr="00642CDD">
        <w:rPr>
          <w:b/>
        </w:rPr>
        <w:t>утвержденной ГП-25</w:t>
      </w:r>
      <w:r w:rsidRPr="00213F96">
        <w:t xml:space="preserve"> в 2020 году на 1,6 %, в 2021 году – на 6,2 %, в 2022 году – на 10,1 %.</w:t>
      </w:r>
    </w:p>
    <w:p w:rsidR="00603D89" w:rsidRDefault="00603D89" w:rsidP="00603D89">
      <w:pPr>
        <w:widowControl w:val="0"/>
        <w:overflowPunct/>
        <w:autoSpaceDE/>
        <w:autoSpaceDN/>
        <w:adjustRightInd/>
        <w:spacing w:line="384" w:lineRule="auto"/>
        <w:ind w:left="0" w:right="0" w:firstLine="709"/>
        <w:contextualSpacing/>
        <w:textAlignment w:val="auto"/>
        <w:rPr>
          <w:rFonts w:eastAsia="Calibri"/>
          <w:sz w:val="24"/>
          <w:szCs w:val="24"/>
          <w:lang w:eastAsia="en-US"/>
        </w:rPr>
      </w:pPr>
      <w:r w:rsidRPr="00921892">
        <w:rPr>
          <w:rFonts w:eastAsia="Calibri"/>
          <w:sz w:val="24"/>
          <w:szCs w:val="24"/>
          <w:lang w:eastAsia="en-US"/>
        </w:rPr>
        <w:t>Сведения о финансовом обеспечении ГП-</w:t>
      </w:r>
      <w:r w:rsidR="00921892" w:rsidRPr="00921892">
        <w:rPr>
          <w:rFonts w:eastAsia="Calibri"/>
          <w:sz w:val="24"/>
          <w:szCs w:val="24"/>
          <w:lang w:eastAsia="en-US"/>
        </w:rPr>
        <w:t>25</w:t>
      </w:r>
      <w:r w:rsidRPr="00921892">
        <w:rPr>
          <w:rFonts w:eastAsia="Calibri"/>
          <w:sz w:val="24"/>
          <w:szCs w:val="24"/>
          <w:lang w:eastAsia="en-US"/>
        </w:rPr>
        <w:t xml:space="preserve"> в 2018</w:t>
      </w:r>
      <w:r w:rsidR="00353586">
        <w:rPr>
          <w:rFonts w:eastAsia="Calibri"/>
          <w:sz w:val="24"/>
          <w:szCs w:val="24"/>
          <w:lang w:eastAsia="en-US"/>
        </w:rPr>
        <w:t> – </w:t>
      </w:r>
      <w:r w:rsidRPr="00921892">
        <w:rPr>
          <w:rFonts w:eastAsia="Calibri"/>
          <w:sz w:val="24"/>
          <w:szCs w:val="24"/>
          <w:lang w:eastAsia="en-US"/>
        </w:rPr>
        <w:t>2022</w:t>
      </w:r>
      <w:r w:rsidR="00353586">
        <w:rPr>
          <w:rFonts w:eastAsia="Calibri"/>
          <w:sz w:val="24"/>
          <w:szCs w:val="24"/>
          <w:lang w:eastAsia="en-US"/>
        </w:rPr>
        <w:t> </w:t>
      </w:r>
      <w:r w:rsidRPr="00921892">
        <w:rPr>
          <w:rFonts w:eastAsia="Calibri"/>
          <w:sz w:val="24"/>
          <w:szCs w:val="24"/>
          <w:lang w:eastAsia="en-US"/>
        </w:rPr>
        <w:t>годах за счет средств федерал</w:t>
      </w:r>
      <w:r w:rsidR="00921892" w:rsidRPr="00921892">
        <w:rPr>
          <w:rFonts w:eastAsia="Calibri"/>
          <w:sz w:val="24"/>
          <w:szCs w:val="24"/>
          <w:lang w:eastAsia="en-US"/>
        </w:rPr>
        <w:t xml:space="preserve">ьного бюджета по подпрограммам </w:t>
      </w:r>
      <w:r w:rsidRPr="00921892">
        <w:rPr>
          <w:rFonts w:eastAsia="Calibri"/>
          <w:sz w:val="24"/>
          <w:szCs w:val="24"/>
          <w:lang w:eastAsia="en-US"/>
        </w:rPr>
        <w:t xml:space="preserve">представлены в </w:t>
      </w:r>
      <w:r w:rsidR="002C7EA1">
        <w:rPr>
          <w:rFonts w:eastAsia="Calibri"/>
          <w:sz w:val="24"/>
          <w:szCs w:val="24"/>
          <w:lang w:eastAsia="en-US"/>
        </w:rPr>
        <w:t>п</w:t>
      </w:r>
      <w:r w:rsidR="00F0463C" w:rsidRPr="00921892">
        <w:rPr>
          <w:rFonts w:eastAsia="Calibri"/>
          <w:sz w:val="24"/>
          <w:szCs w:val="24"/>
          <w:lang w:eastAsia="en-US"/>
        </w:rPr>
        <w:t>риложении №</w:t>
      </w:r>
      <w:r w:rsidR="00921892" w:rsidRPr="00921892">
        <w:rPr>
          <w:rFonts w:eastAsia="Calibri"/>
          <w:sz w:val="24"/>
          <w:szCs w:val="24"/>
          <w:lang w:eastAsia="en-US"/>
        </w:rPr>
        <w:t> </w:t>
      </w:r>
      <w:r w:rsidR="00F0463C" w:rsidRPr="00921892">
        <w:rPr>
          <w:rFonts w:eastAsia="Calibri"/>
          <w:sz w:val="24"/>
          <w:szCs w:val="24"/>
          <w:lang w:eastAsia="en-US"/>
        </w:rPr>
        <w:t>4</w:t>
      </w:r>
      <w:r w:rsidRPr="00921892">
        <w:rPr>
          <w:rFonts w:eastAsia="Calibri"/>
          <w:sz w:val="24"/>
          <w:szCs w:val="24"/>
          <w:lang w:eastAsia="en-US"/>
        </w:rPr>
        <w:t xml:space="preserve"> к Заключению.</w:t>
      </w:r>
    </w:p>
    <w:p w:rsidR="00BF533C" w:rsidRPr="00213F96" w:rsidRDefault="00BF533C" w:rsidP="00BF533C">
      <w:pPr>
        <w:spacing w:line="360" w:lineRule="auto"/>
        <w:ind w:left="0" w:right="0" w:firstLine="709"/>
        <w:textAlignment w:val="auto"/>
        <w:rPr>
          <w:sz w:val="24"/>
          <w:szCs w:val="28"/>
        </w:rPr>
      </w:pPr>
      <w:r w:rsidRPr="00213F96">
        <w:rPr>
          <w:sz w:val="24"/>
          <w:szCs w:val="28"/>
        </w:rPr>
        <w:t xml:space="preserve">При низком кассовом исполнении расходов за 2018 год по подпрограмме </w:t>
      </w:r>
      <w:r w:rsidRPr="00213F96">
        <w:rPr>
          <w:spacing w:val="-6"/>
          <w:sz w:val="24"/>
          <w:szCs w:val="28"/>
        </w:rPr>
        <w:t>«Научно-техническое обеспечение развития отраслей агропромышленного комплекса» ГП-25</w:t>
      </w:r>
      <w:r w:rsidRPr="00213F96">
        <w:rPr>
          <w:sz w:val="24"/>
          <w:szCs w:val="28"/>
        </w:rPr>
        <w:t xml:space="preserve"> (</w:t>
      </w:r>
      <w:r w:rsidR="00FC4BB5">
        <w:rPr>
          <w:sz w:val="24"/>
          <w:szCs w:val="28"/>
        </w:rPr>
        <w:t>53,3</w:t>
      </w:r>
      <w:r w:rsidRPr="00213F96">
        <w:rPr>
          <w:sz w:val="24"/>
          <w:szCs w:val="28"/>
        </w:rPr>
        <w:t xml:space="preserve"> % показателя сводной бюджетной росписи на 2018 год) и за 8 месяцев 2019 года по ведомственной целевой программе «Научно-техническое обеспечение развития отраслей агропромышленного комплекса» подпрограммы «Обеспечение условий развития агропромышленного комплекса» ГП-25 (36,5 % показателя сводной бюджетной росписи на 2019 год) законопроектом бюджетные ассигнования по данному направлению увеличиваются на 999,7 млн. рублей </w:t>
      </w:r>
      <w:r w:rsidRPr="00213F96">
        <w:rPr>
          <w:sz w:val="24"/>
          <w:szCs w:val="24"/>
        </w:rPr>
        <w:t>в 2020 году</w:t>
      </w:r>
      <w:r w:rsidRPr="00213F96">
        <w:rPr>
          <w:sz w:val="24"/>
          <w:szCs w:val="28"/>
        </w:rPr>
        <w:t xml:space="preserve"> (в 3,1 раза) </w:t>
      </w:r>
      <w:r w:rsidRPr="00213F96">
        <w:rPr>
          <w:sz w:val="24"/>
          <w:szCs w:val="24"/>
        </w:rPr>
        <w:t xml:space="preserve">по сравнению с Федеральным законом № 459-ФЗ (с изменениями). Указанные средства предусмотрены в целях </w:t>
      </w:r>
      <w:r w:rsidRPr="00213F96">
        <w:rPr>
          <w:spacing w:val="-6"/>
          <w:sz w:val="24"/>
          <w:szCs w:val="28"/>
        </w:rPr>
        <w:t>предоставления грантов для выполнения комплексных научно-технических проектов, создания государственной информационной системы оперативного мониторинга и оценки состояния и рисков научно-технического обеспечения развития сельского хозяйства, обеспечения функционирования дирекции Федеральной научно-технической программы развития сельского хозяйства.</w:t>
      </w:r>
    </w:p>
    <w:p w:rsidR="00384688" w:rsidRPr="00260889" w:rsidRDefault="00384688" w:rsidP="00384688">
      <w:pPr>
        <w:overflowPunct/>
        <w:autoSpaceDE/>
        <w:autoSpaceDN/>
        <w:adjustRightInd/>
        <w:spacing w:line="360" w:lineRule="auto"/>
        <w:ind w:left="0" w:right="0" w:firstLine="709"/>
        <w:textAlignment w:val="auto"/>
        <w:rPr>
          <w:sz w:val="24"/>
          <w:szCs w:val="24"/>
        </w:rPr>
      </w:pPr>
      <w:r w:rsidRPr="00260889">
        <w:rPr>
          <w:sz w:val="24"/>
          <w:szCs w:val="24"/>
        </w:rPr>
        <w:t>Отмечается отсутствие на 1 сентября 2019 года кассового исполнения расходов на предоставление субсидий российским кредитным организациям, международным финансовым организациям и государственной корпорации развития «ВЭБ.РФ» на возмещение недополученных ими доходов по кредитам, выданным сельскохозяйственным товаропроизводителям (за исключением сельскохозяйственных кредитных потребительских кооперативов), организациям и индивидуальным предпринимателям, осуществляющим производство, первичную и (или) последующую (промышленную) переработку сельскохозяйственной продукции и ее реализацию, по льготной ставке (далее</w:t>
      </w:r>
      <w:r w:rsidR="002C7EA1">
        <w:rPr>
          <w:sz w:val="24"/>
          <w:szCs w:val="24"/>
        </w:rPr>
        <w:t> </w:t>
      </w:r>
      <w:r w:rsidRPr="00260889">
        <w:rPr>
          <w:sz w:val="24"/>
          <w:szCs w:val="24"/>
        </w:rPr>
        <w:t>–</w:t>
      </w:r>
      <w:r w:rsidR="002C7EA1">
        <w:rPr>
          <w:sz w:val="24"/>
          <w:szCs w:val="24"/>
        </w:rPr>
        <w:t> </w:t>
      </w:r>
      <w:r w:rsidRPr="00260889">
        <w:rPr>
          <w:sz w:val="24"/>
          <w:szCs w:val="24"/>
        </w:rPr>
        <w:t xml:space="preserve">субсидии на льготное кредитование), предусмотренным в рамках </w:t>
      </w:r>
      <w:r w:rsidR="00CF67DB">
        <w:rPr>
          <w:sz w:val="24"/>
          <w:szCs w:val="24"/>
        </w:rPr>
        <w:t>ф</w:t>
      </w:r>
      <w:r w:rsidRPr="00260889">
        <w:rPr>
          <w:sz w:val="24"/>
          <w:szCs w:val="24"/>
        </w:rPr>
        <w:t xml:space="preserve">едерального проекта «Экспорт продукции АПК», при этом сводной бюджетной росписью с изменениями на 2019 год предусмотрены бюджетные ассигнования на указанные цели в сумме 17 018,0 млн. рублей, что свидетельствует о низкой востребованности субсидий на </w:t>
      </w:r>
      <w:r w:rsidRPr="00260889">
        <w:rPr>
          <w:sz w:val="24"/>
          <w:szCs w:val="24"/>
        </w:rPr>
        <w:lastRenderedPageBreak/>
        <w:t xml:space="preserve">льготное кредитование в рамках </w:t>
      </w:r>
      <w:r w:rsidR="00CF67DB">
        <w:rPr>
          <w:sz w:val="24"/>
          <w:szCs w:val="24"/>
        </w:rPr>
        <w:t>ф</w:t>
      </w:r>
      <w:r w:rsidRPr="00260889">
        <w:rPr>
          <w:sz w:val="24"/>
          <w:szCs w:val="24"/>
        </w:rPr>
        <w:t xml:space="preserve">едерального проекта «Экспорт продукции агропромышленного комплекса» в 2019 году. Вместе с тем законопроектом предусмотрены бюджетные ассигнования на предоставление указанных субсидий на 2020 год в сумме </w:t>
      </w:r>
      <w:r w:rsidR="00260889" w:rsidRPr="00260889">
        <w:rPr>
          <w:sz w:val="24"/>
          <w:szCs w:val="24"/>
        </w:rPr>
        <w:t>10 520,7 </w:t>
      </w:r>
      <w:r w:rsidRPr="00260889">
        <w:rPr>
          <w:sz w:val="24"/>
          <w:szCs w:val="24"/>
        </w:rPr>
        <w:t>млн. рублей</w:t>
      </w:r>
      <w:r w:rsidR="00CF67DB">
        <w:rPr>
          <w:sz w:val="24"/>
          <w:szCs w:val="24"/>
        </w:rPr>
        <w:t xml:space="preserve"> (31,1 % объема бюджетных ассигнований, предусмотренных законопроектом на реализацию федерального проекта)</w:t>
      </w:r>
      <w:r w:rsidRPr="00260889">
        <w:rPr>
          <w:sz w:val="24"/>
          <w:szCs w:val="24"/>
        </w:rPr>
        <w:t xml:space="preserve">, на 2021 год – </w:t>
      </w:r>
      <w:r w:rsidR="00260889" w:rsidRPr="00260889">
        <w:rPr>
          <w:sz w:val="24"/>
          <w:szCs w:val="24"/>
        </w:rPr>
        <w:t>50 097,3</w:t>
      </w:r>
      <w:r w:rsidRPr="00260889">
        <w:rPr>
          <w:sz w:val="24"/>
          <w:szCs w:val="24"/>
        </w:rPr>
        <w:t> млн. рублей</w:t>
      </w:r>
      <w:r w:rsidR="00CF67DB">
        <w:rPr>
          <w:sz w:val="24"/>
          <w:szCs w:val="24"/>
        </w:rPr>
        <w:t xml:space="preserve"> (75,3 %)</w:t>
      </w:r>
      <w:r w:rsidRPr="00260889">
        <w:rPr>
          <w:sz w:val="24"/>
          <w:szCs w:val="24"/>
        </w:rPr>
        <w:t xml:space="preserve">, на 2022 год – </w:t>
      </w:r>
      <w:r w:rsidR="00260889" w:rsidRPr="00260889">
        <w:rPr>
          <w:sz w:val="24"/>
          <w:szCs w:val="24"/>
        </w:rPr>
        <w:t>76 334,6</w:t>
      </w:r>
      <w:r w:rsidRPr="00260889">
        <w:rPr>
          <w:sz w:val="24"/>
          <w:szCs w:val="24"/>
        </w:rPr>
        <w:t> млн. рублей</w:t>
      </w:r>
      <w:r w:rsidR="00CF67DB">
        <w:rPr>
          <w:sz w:val="24"/>
          <w:szCs w:val="24"/>
        </w:rPr>
        <w:t xml:space="preserve"> (80,3 %)</w:t>
      </w:r>
      <w:r w:rsidRPr="00260889">
        <w:rPr>
          <w:sz w:val="24"/>
          <w:szCs w:val="24"/>
        </w:rPr>
        <w:t>.</w:t>
      </w:r>
    </w:p>
    <w:p w:rsidR="00652A99" w:rsidRPr="003F7D4D" w:rsidRDefault="003F7D4D" w:rsidP="00652A99">
      <w:pPr>
        <w:overflowPunct/>
        <w:autoSpaceDE/>
        <w:autoSpaceDN/>
        <w:adjustRightInd/>
        <w:spacing w:line="360" w:lineRule="auto"/>
        <w:ind w:left="0" w:right="0" w:firstLine="709"/>
        <w:textAlignment w:val="auto"/>
        <w:rPr>
          <w:rFonts w:eastAsia="Calibri"/>
          <w:sz w:val="24"/>
          <w:szCs w:val="24"/>
          <w:lang w:eastAsia="en-US"/>
        </w:rPr>
      </w:pPr>
      <w:r w:rsidRPr="003F7D4D">
        <w:rPr>
          <w:rFonts w:eastAsia="Calibri"/>
          <w:b/>
          <w:sz w:val="24"/>
          <w:szCs w:val="24"/>
          <w:lang w:eastAsia="en-US"/>
        </w:rPr>
        <w:t>25</w:t>
      </w:r>
      <w:r w:rsidR="00A06AE8" w:rsidRPr="003F7D4D">
        <w:rPr>
          <w:rFonts w:eastAsia="Calibri"/>
          <w:b/>
          <w:sz w:val="24"/>
          <w:szCs w:val="24"/>
          <w:lang w:eastAsia="en-US"/>
        </w:rPr>
        <w:t>.</w:t>
      </w:r>
      <w:r w:rsidR="001E1418" w:rsidRPr="003F7D4D">
        <w:rPr>
          <w:rFonts w:eastAsia="Calibri"/>
          <w:b/>
          <w:sz w:val="24"/>
          <w:szCs w:val="24"/>
          <w:lang w:eastAsia="en-US"/>
        </w:rPr>
        <w:t>5</w:t>
      </w:r>
      <w:r w:rsidR="003D72D4" w:rsidRPr="003F7D4D">
        <w:rPr>
          <w:rFonts w:eastAsia="Calibri"/>
          <w:b/>
          <w:sz w:val="24"/>
          <w:szCs w:val="24"/>
          <w:lang w:eastAsia="en-US"/>
        </w:rPr>
        <w:t>.</w:t>
      </w:r>
      <w:r w:rsidR="003D72D4" w:rsidRPr="003F7D4D">
        <w:rPr>
          <w:rFonts w:eastAsia="Calibri"/>
          <w:sz w:val="24"/>
          <w:szCs w:val="24"/>
          <w:lang w:eastAsia="en-US"/>
        </w:rPr>
        <w:t xml:space="preserve"> </w:t>
      </w:r>
      <w:r w:rsidR="00652A99" w:rsidRPr="003F7D4D">
        <w:rPr>
          <w:rFonts w:eastAsia="Calibri"/>
          <w:sz w:val="24"/>
          <w:szCs w:val="24"/>
          <w:lang w:eastAsia="en-US"/>
        </w:rPr>
        <w:t>Анализ состава показателей (индикаторов) на уровне госпрограммы и подпрограмм</w:t>
      </w:r>
      <w:r w:rsidR="00EC4A51" w:rsidRPr="003F7D4D">
        <w:rPr>
          <w:sz w:val="24"/>
          <w:szCs w:val="24"/>
        </w:rPr>
        <w:t xml:space="preserve"> проекта паспорта ГП-</w:t>
      </w:r>
      <w:r w:rsidRPr="003F7D4D">
        <w:rPr>
          <w:sz w:val="24"/>
          <w:szCs w:val="24"/>
        </w:rPr>
        <w:t>25</w:t>
      </w:r>
      <w:r w:rsidR="004C57B7">
        <w:rPr>
          <w:sz w:val="24"/>
          <w:szCs w:val="24"/>
        </w:rPr>
        <w:t>.</w:t>
      </w:r>
    </w:p>
    <w:p w:rsidR="00911798" w:rsidRPr="00911798" w:rsidRDefault="00073FE2" w:rsidP="00911798">
      <w:pPr>
        <w:spacing w:line="360" w:lineRule="auto"/>
        <w:ind w:left="0" w:right="0" w:firstLine="709"/>
        <w:rPr>
          <w:rFonts w:eastAsia="Calibri"/>
          <w:sz w:val="24"/>
          <w:szCs w:val="24"/>
          <w:lang w:eastAsia="en-US"/>
        </w:rPr>
      </w:pPr>
      <w:r w:rsidRPr="004C57B7">
        <w:rPr>
          <w:rFonts w:eastAsia="Calibri"/>
          <w:b/>
          <w:sz w:val="24"/>
          <w:szCs w:val="24"/>
          <w:lang w:eastAsia="en-US"/>
        </w:rPr>
        <w:t>25</w:t>
      </w:r>
      <w:r w:rsidR="003C7DD6" w:rsidRPr="004C57B7">
        <w:rPr>
          <w:rFonts w:eastAsia="Calibri"/>
          <w:b/>
          <w:sz w:val="24"/>
          <w:szCs w:val="24"/>
          <w:lang w:eastAsia="en-US"/>
        </w:rPr>
        <w:t>.</w:t>
      </w:r>
      <w:r w:rsidR="001E1418" w:rsidRPr="004C57B7">
        <w:rPr>
          <w:rFonts w:eastAsia="Calibri"/>
          <w:b/>
          <w:sz w:val="24"/>
          <w:szCs w:val="24"/>
          <w:lang w:eastAsia="en-US"/>
        </w:rPr>
        <w:t>5</w:t>
      </w:r>
      <w:r w:rsidR="003C7DD6" w:rsidRPr="004C57B7">
        <w:rPr>
          <w:rFonts w:eastAsia="Calibri"/>
          <w:b/>
          <w:sz w:val="24"/>
          <w:szCs w:val="24"/>
          <w:lang w:eastAsia="en-US"/>
        </w:rPr>
        <w:t>.1.</w:t>
      </w:r>
      <w:r w:rsidR="003C7DD6" w:rsidRPr="00B87C81">
        <w:rPr>
          <w:rFonts w:eastAsia="Calibri"/>
          <w:sz w:val="24"/>
          <w:szCs w:val="24"/>
          <w:lang w:eastAsia="en-US"/>
        </w:rPr>
        <w:t xml:space="preserve"> </w:t>
      </w:r>
      <w:r w:rsidR="00EC4A51" w:rsidRPr="00B87C81">
        <w:rPr>
          <w:rFonts w:eastAsia="Calibri"/>
          <w:sz w:val="24"/>
          <w:szCs w:val="24"/>
          <w:lang w:eastAsia="en-US"/>
        </w:rPr>
        <w:t xml:space="preserve">В </w:t>
      </w:r>
      <w:r w:rsidR="00EC4A51" w:rsidRPr="00B87C81">
        <w:rPr>
          <w:sz w:val="24"/>
          <w:szCs w:val="24"/>
        </w:rPr>
        <w:t>проекте паспорта по ГП-</w:t>
      </w:r>
      <w:r w:rsidR="003D31C1">
        <w:rPr>
          <w:sz w:val="24"/>
          <w:szCs w:val="24"/>
        </w:rPr>
        <w:t>25</w:t>
      </w:r>
      <w:r w:rsidR="00EC4A51" w:rsidRPr="00B87C81">
        <w:rPr>
          <w:sz w:val="24"/>
          <w:szCs w:val="24"/>
        </w:rPr>
        <w:t xml:space="preserve"> </w:t>
      </w:r>
      <w:r w:rsidR="00EC4A51" w:rsidRPr="00B87C81">
        <w:rPr>
          <w:rFonts w:eastAsia="Calibri"/>
          <w:sz w:val="24"/>
          <w:szCs w:val="24"/>
          <w:lang w:eastAsia="en-US"/>
        </w:rPr>
        <w:t xml:space="preserve">предусматривается </w:t>
      </w:r>
      <w:r w:rsidR="00B87C81" w:rsidRPr="00B87C81">
        <w:rPr>
          <w:rFonts w:eastAsia="Calibri"/>
          <w:sz w:val="24"/>
          <w:szCs w:val="24"/>
          <w:lang w:eastAsia="en-US"/>
        </w:rPr>
        <w:t>5</w:t>
      </w:r>
      <w:r w:rsidR="00EC4A51" w:rsidRPr="00B87C81">
        <w:rPr>
          <w:rFonts w:eastAsia="Calibri"/>
          <w:sz w:val="24"/>
          <w:szCs w:val="24"/>
          <w:lang w:eastAsia="en-US"/>
        </w:rPr>
        <w:t xml:space="preserve"> целевых показателей (индикаторов) на уровне </w:t>
      </w:r>
      <w:r w:rsidR="00B87C81" w:rsidRPr="00B87C81">
        <w:rPr>
          <w:rFonts w:eastAsia="Calibri"/>
          <w:sz w:val="24"/>
          <w:szCs w:val="24"/>
          <w:lang w:eastAsia="en-US"/>
        </w:rPr>
        <w:t>госпрограммы на 2020</w:t>
      </w:r>
      <w:r w:rsidR="004C57B7">
        <w:rPr>
          <w:rFonts w:eastAsia="Calibri"/>
          <w:sz w:val="24"/>
          <w:szCs w:val="24"/>
          <w:lang w:eastAsia="en-US"/>
        </w:rPr>
        <w:t> – </w:t>
      </w:r>
      <w:r w:rsidR="00B87C81" w:rsidRPr="00B87C81">
        <w:rPr>
          <w:rFonts w:eastAsia="Calibri"/>
          <w:sz w:val="24"/>
          <w:szCs w:val="24"/>
          <w:lang w:eastAsia="en-US"/>
        </w:rPr>
        <w:t>2022</w:t>
      </w:r>
      <w:r w:rsidR="004C57B7">
        <w:rPr>
          <w:rFonts w:eastAsia="Calibri"/>
          <w:sz w:val="24"/>
          <w:szCs w:val="24"/>
          <w:lang w:eastAsia="en-US"/>
        </w:rPr>
        <w:t> </w:t>
      </w:r>
      <w:r w:rsidR="00B87C81" w:rsidRPr="00B87C81">
        <w:rPr>
          <w:rFonts w:eastAsia="Calibri"/>
          <w:sz w:val="24"/>
          <w:szCs w:val="24"/>
          <w:lang w:eastAsia="en-US"/>
        </w:rPr>
        <w:t>годы.</w:t>
      </w:r>
      <w:r w:rsidR="00911798">
        <w:rPr>
          <w:rFonts w:eastAsia="Calibri"/>
          <w:sz w:val="24"/>
          <w:szCs w:val="24"/>
          <w:lang w:eastAsia="en-US"/>
        </w:rPr>
        <w:t xml:space="preserve"> </w:t>
      </w:r>
      <w:r w:rsidR="00911798" w:rsidRPr="00911798">
        <w:rPr>
          <w:rFonts w:eastAsia="Calibri"/>
          <w:sz w:val="24"/>
          <w:szCs w:val="24"/>
          <w:lang w:eastAsia="en-US"/>
        </w:rPr>
        <w:t>В связи с переводом ГП-25 на</w:t>
      </w:r>
      <w:r w:rsidR="004C57B7">
        <w:rPr>
          <w:rFonts w:eastAsia="Calibri"/>
          <w:sz w:val="24"/>
          <w:szCs w:val="24"/>
          <w:lang w:eastAsia="en-US"/>
        </w:rPr>
        <w:t xml:space="preserve"> механизм проектного управления</w:t>
      </w:r>
      <w:r w:rsidR="00911798" w:rsidRPr="00911798">
        <w:rPr>
          <w:rFonts w:eastAsia="Calibri"/>
          <w:sz w:val="24"/>
          <w:szCs w:val="24"/>
          <w:lang w:eastAsia="en-US"/>
        </w:rPr>
        <w:t xml:space="preserve"> начиная с 2018 года показатели (индикаторы) на уровне подпрограм</w:t>
      </w:r>
      <w:r w:rsidR="00911798">
        <w:rPr>
          <w:rFonts w:eastAsia="Calibri"/>
          <w:sz w:val="24"/>
          <w:szCs w:val="24"/>
          <w:lang w:eastAsia="en-US"/>
        </w:rPr>
        <w:t>м в паспорте ГП-25 отсутствуют.</w:t>
      </w:r>
    </w:p>
    <w:p w:rsidR="003C7DD6" w:rsidRDefault="003C7DD6" w:rsidP="003C7DD6">
      <w:pPr>
        <w:overflowPunct/>
        <w:autoSpaceDE/>
        <w:autoSpaceDN/>
        <w:adjustRightInd/>
        <w:spacing w:line="360" w:lineRule="auto"/>
        <w:ind w:left="0" w:right="0" w:firstLine="709"/>
        <w:textAlignment w:val="auto"/>
        <w:rPr>
          <w:rFonts w:eastAsia="Calibri"/>
          <w:sz w:val="24"/>
          <w:szCs w:val="24"/>
          <w:lang w:eastAsia="en-US"/>
        </w:rPr>
      </w:pPr>
      <w:r w:rsidRPr="00592086">
        <w:rPr>
          <w:rFonts w:eastAsia="Calibri"/>
          <w:sz w:val="24"/>
          <w:szCs w:val="24"/>
          <w:lang w:eastAsia="en-US"/>
        </w:rPr>
        <w:t>Информация о составе и динамике показателей (индикаторов) госп</w:t>
      </w:r>
      <w:r w:rsidR="001C45B3">
        <w:rPr>
          <w:rFonts w:eastAsia="Calibri"/>
          <w:sz w:val="24"/>
          <w:szCs w:val="24"/>
          <w:lang w:eastAsia="en-US"/>
        </w:rPr>
        <w:t xml:space="preserve">рограммы представлена в таблице </w:t>
      </w:r>
      <w:r w:rsidR="00005F33" w:rsidRPr="00592086">
        <w:rPr>
          <w:rFonts w:eastAsia="Calibri"/>
          <w:sz w:val="24"/>
          <w:szCs w:val="24"/>
          <w:lang w:eastAsia="en-US"/>
        </w:rPr>
        <w:t xml:space="preserve">1 «Информация о </w:t>
      </w:r>
      <w:r w:rsidR="00A35D83" w:rsidRPr="00592086">
        <w:rPr>
          <w:rFonts w:eastAsia="Calibri"/>
          <w:sz w:val="24"/>
          <w:szCs w:val="24"/>
          <w:lang w:eastAsia="en-US"/>
        </w:rPr>
        <w:t xml:space="preserve">составе и </w:t>
      </w:r>
      <w:r w:rsidR="00005F33" w:rsidRPr="00592086">
        <w:rPr>
          <w:rFonts w:eastAsia="Calibri"/>
          <w:sz w:val="24"/>
          <w:szCs w:val="24"/>
          <w:lang w:eastAsia="en-US"/>
        </w:rPr>
        <w:t>динамике показателей государственных программ Российской Федерации в 2017 – 2022 годах»</w:t>
      </w:r>
      <w:r w:rsidRPr="00592086">
        <w:rPr>
          <w:rFonts w:eastAsia="Calibri"/>
          <w:sz w:val="24"/>
          <w:szCs w:val="24"/>
          <w:lang w:eastAsia="en-US"/>
        </w:rPr>
        <w:t xml:space="preserve"> приложения </w:t>
      </w:r>
      <w:r w:rsidR="00AA1577">
        <w:rPr>
          <w:rFonts w:eastAsia="Calibri"/>
          <w:sz w:val="24"/>
          <w:szCs w:val="24"/>
          <w:lang w:eastAsia="en-US"/>
        </w:rPr>
        <w:t>к подразделу 8 Заключения</w:t>
      </w:r>
      <w:r w:rsidRPr="00592086">
        <w:rPr>
          <w:rFonts w:eastAsia="Calibri"/>
          <w:sz w:val="24"/>
          <w:szCs w:val="24"/>
          <w:lang w:eastAsia="en-US"/>
        </w:rPr>
        <w:t>.</w:t>
      </w:r>
    </w:p>
    <w:p w:rsidR="004D5166" w:rsidRPr="004D5166" w:rsidRDefault="00C25A9C" w:rsidP="004D5166">
      <w:pPr>
        <w:overflowPunct/>
        <w:autoSpaceDE/>
        <w:autoSpaceDN/>
        <w:adjustRightInd/>
        <w:spacing w:line="360" w:lineRule="auto"/>
        <w:ind w:left="0" w:right="0" w:firstLine="709"/>
        <w:textAlignment w:val="auto"/>
        <w:rPr>
          <w:rFonts w:eastAsia="Calibri"/>
          <w:sz w:val="24"/>
          <w:szCs w:val="24"/>
          <w:lang w:eastAsia="en-US"/>
        </w:rPr>
      </w:pPr>
      <w:r>
        <w:rPr>
          <w:rFonts w:eastAsia="Calibri"/>
          <w:sz w:val="24"/>
          <w:szCs w:val="24"/>
          <w:lang w:eastAsia="en-US"/>
        </w:rPr>
        <w:t xml:space="preserve">Плановое значение показателя, установленного для цели 1, - </w:t>
      </w:r>
      <w:r w:rsidR="00A44DF1">
        <w:rPr>
          <w:rFonts w:eastAsia="Calibri"/>
          <w:sz w:val="24"/>
          <w:szCs w:val="24"/>
          <w:lang w:eastAsia="en-US"/>
        </w:rPr>
        <w:t>«</w:t>
      </w:r>
      <w:r w:rsidR="00A44DF1" w:rsidRPr="00A44DF1">
        <w:rPr>
          <w:rFonts w:eastAsia="Calibri"/>
          <w:sz w:val="24"/>
          <w:szCs w:val="24"/>
          <w:lang w:eastAsia="en-US"/>
        </w:rPr>
        <w:t xml:space="preserve">индекс производства продукции сельского хозяйства в хозяйствах всех категорий (в сопоставимых ценах) в 2025 году составит </w:t>
      </w:r>
      <w:r w:rsidR="00A44DF1">
        <w:rPr>
          <w:rFonts w:eastAsia="Calibri"/>
          <w:sz w:val="24"/>
          <w:szCs w:val="24"/>
          <w:lang w:eastAsia="en-US"/>
        </w:rPr>
        <w:t>115,1 </w:t>
      </w:r>
      <w:r w:rsidR="00A44DF1" w:rsidRPr="00A44DF1">
        <w:rPr>
          <w:rFonts w:eastAsia="Calibri"/>
          <w:sz w:val="24"/>
          <w:szCs w:val="24"/>
          <w:lang w:eastAsia="en-US"/>
        </w:rPr>
        <w:t xml:space="preserve">процента к </w:t>
      </w:r>
      <w:r w:rsidR="00A44DF1">
        <w:rPr>
          <w:rFonts w:eastAsia="Calibri"/>
          <w:sz w:val="24"/>
          <w:szCs w:val="24"/>
          <w:lang w:eastAsia="en-US"/>
        </w:rPr>
        <w:t>2017 году» в проекте паспорта ГП-25 пересмотрено в сторону ухудшения относительно утвержденной ГП-25 (с 116,3 % до 115,1 %)</w:t>
      </w:r>
      <w:r w:rsidR="004D5166" w:rsidRPr="004D5166">
        <w:rPr>
          <w:rFonts w:eastAsia="Calibri"/>
          <w:sz w:val="24"/>
          <w:szCs w:val="24"/>
          <w:lang w:eastAsia="en-US"/>
        </w:rPr>
        <w:t>, что свидетельствует о планируемом Минсельхозом России замедлении темпов роста объемов производства сельскохозяйственной продукции к 2025 году.</w:t>
      </w:r>
    </w:p>
    <w:p w:rsidR="00497B06" w:rsidRDefault="004D5166" w:rsidP="00497B06">
      <w:pPr>
        <w:overflowPunct/>
        <w:autoSpaceDE/>
        <w:autoSpaceDN/>
        <w:adjustRightInd/>
        <w:spacing w:line="360" w:lineRule="auto"/>
        <w:ind w:left="0" w:right="0" w:firstLine="709"/>
        <w:textAlignment w:val="auto"/>
        <w:rPr>
          <w:rFonts w:eastAsia="Calibri"/>
          <w:sz w:val="24"/>
          <w:szCs w:val="24"/>
          <w:lang w:eastAsia="en-US"/>
        </w:rPr>
      </w:pPr>
      <w:r>
        <w:rPr>
          <w:rFonts w:eastAsia="Calibri"/>
          <w:sz w:val="24"/>
          <w:szCs w:val="24"/>
          <w:lang w:eastAsia="en-US"/>
        </w:rPr>
        <w:t>Плановое значение показателя, установленного для цели 3, - «</w:t>
      </w:r>
      <w:r w:rsidRPr="004D5166">
        <w:rPr>
          <w:rFonts w:eastAsia="Calibri"/>
          <w:sz w:val="24"/>
          <w:szCs w:val="24"/>
          <w:lang w:eastAsia="en-US"/>
        </w:rPr>
        <w:t xml:space="preserve">темп роста экспорта продукции </w:t>
      </w:r>
      <w:r>
        <w:rPr>
          <w:rFonts w:eastAsia="Calibri"/>
          <w:sz w:val="24"/>
          <w:szCs w:val="24"/>
          <w:lang w:eastAsia="en-US"/>
        </w:rPr>
        <w:t xml:space="preserve">агропромышленного комплекса </w:t>
      </w:r>
      <w:r w:rsidRPr="004D5166">
        <w:rPr>
          <w:rFonts w:eastAsia="Calibri"/>
          <w:sz w:val="24"/>
          <w:szCs w:val="24"/>
          <w:lang w:eastAsia="en-US"/>
        </w:rPr>
        <w:t xml:space="preserve">в 2025 году </w:t>
      </w:r>
      <w:r>
        <w:rPr>
          <w:rFonts w:eastAsia="Calibri"/>
          <w:sz w:val="24"/>
          <w:szCs w:val="24"/>
          <w:lang w:eastAsia="en-US"/>
        </w:rPr>
        <w:t xml:space="preserve">составит 210,6 % к 2017 году» в проекте паспорта ГП-25 пересмотрено в сторону ухудшения относительно утвержденной ГП-25 (с 217,4 % до 210,6 %). </w:t>
      </w:r>
      <w:r w:rsidR="00497B06" w:rsidRPr="00497B06">
        <w:rPr>
          <w:rFonts w:eastAsia="Calibri"/>
          <w:sz w:val="24"/>
          <w:szCs w:val="24"/>
          <w:lang w:eastAsia="en-US"/>
        </w:rPr>
        <w:t xml:space="preserve">При этом значения показателя </w:t>
      </w:r>
      <w:r>
        <w:rPr>
          <w:rFonts w:eastAsia="Calibri"/>
          <w:sz w:val="24"/>
          <w:szCs w:val="24"/>
          <w:lang w:eastAsia="en-US"/>
        </w:rPr>
        <w:t xml:space="preserve">по годам отражены </w:t>
      </w:r>
      <w:r w:rsidR="00497B06" w:rsidRPr="00497B06">
        <w:rPr>
          <w:rFonts w:eastAsia="Calibri"/>
          <w:sz w:val="24"/>
          <w:szCs w:val="24"/>
          <w:lang w:eastAsia="en-US"/>
        </w:rPr>
        <w:t>до 2022 года, что не позволяет оценить выполнение цели, установленной Указом</w:t>
      </w:r>
      <w:r w:rsidR="00426302">
        <w:rPr>
          <w:rFonts w:eastAsia="Calibri"/>
          <w:sz w:val="24"/>
          <w:szCs w:val="24"/>
          <w:lang w:eastAsia="en-US"/>
        </w:rPr>
        <w:t xml:space="preserve"> Президента Российской Федерации от 7 мая 2018 г.</w:t>
      </w:r>
      <w:r w:rsidR="00497B06" w:rsidRPr="00497B06">
        <w:rPr>
          <w:rFonts w:eastAsia="Calibri"/>
          <w:sz w:val="24"/>
          <w:szCs w:val="24"/>
          <w:lang w:eastAsia="en-US"/>
        </w:rPr>
        <w:t xml:space="preserve"> №</w:t>
      </w:r>
      <w:r>
        <w:rPr>
          <w:rFonts w:eastAsia="Calibri"/>
          <w:sz w:val="24"/>
          <w:szCs w:val="24"/>
          <w:lang w:eastAsia="en-US"/>
        </w:rPr>
        <w:t> 204</w:t>
      </w:r>
      <w:r w:rsidR="00426302">
        <w:rPr>
          <w:rFonts w:eastAsia="Calibri"/>
          <w:sz w:val="24"/>
          <w:szCs w:val="24"/>
          <w:lang w:eastAsia="en-US"/>
        </w:rPr>
        <w:t xml:space="preserve"> «О национальных целях и стратегических задачах развития Российской Федерации на период до 2024 года»</w:t>
      </w:r>
      <w:r>
        <w:rPr>
          <w:rFonts w:eastAsia="Calibri"/>
          <w:sz w:val="24"/>
          <w:szCs w:val="24"/>
          <w:lang w:eastAsia="en-US"/>
        </w:rPr>
        <w:t xml:space="preserve">: </w:t>
      </w:r>
      <w:r w:rsidR="00497B06" w:rsidRPr="00497B06">
        <w:rPr>
          <w:rFonts w:eastAsia="Calibri"/>
          <w:sz w:val="24"/>
          <w:szCs w:val="24"/>
          <w:lang w:eastAsia="en-US"/>
        </w:rPr>
        <w:t>достижение в 2024</w:t>
      </w:r>
      <w:r>
        <w:rPr>
          <w:rFonts w:eastAsia="Calibri"/>
          <w:sz w:val="24"/>
          <w:szCs w:val="24"/>
          <w:lang w:eastAsia="en-US"/>
        </w:rPr>
        <w:t> </w:t>
      </w:r>
      <w:r w:rsidR="00497B06" w:rsidRPr="00497B06">
        <w:rPr>
          <w:rFonts w:eastAsia="Calibri"/>
          <w:sz w:val="24"/>
          <w:szCs w:val="24"/>
          <w:lang w:eastAsia="en-US"/>
        </w:rPr>
        <w:t xml:space="preserve">году экспорта (в стоимостном выражении) продукции </w:t>
      </w:r>
      <w:r>
        <w:rPr>
          <w:rFonts w:eastAsia="Calibri"/>
          <w:sz w:val="24"/>
          <w:szCs w:val="24"/>
          <w:lang w:eastAsia="en-US"/>
        </w:rPr>
        <w:t>агропромышленного комплекса в объеме</w:t>
      </w:r>
      <w:r w:rsidRPr="00497B06">
        <w:rPr>
          <w:rFonts w:eastAsia="Calibri"/>
          <w:sz w:val="24"/>
          <w:szCs w:val="24"/>
          <w:lang w:eastAsia="en-US"/>
        </w:rPr>
        <w:t xml:space="preserve"> </w:t>
      </w:r>
      <w:r w:rsidR="00497B06" w:rsidRPr="00497B06">
        <w:rPr>
          <w:rFonts w:eastAsia="Calibri"/>
          <w:sz w:val="24"/>
          <w:szCs w:val="24"/>
          <w:lang w:eastAsia="en-US"/>
        </w:rPr>
        <w:t>45 млрд. долларов США в год.</w:t>
      </w:r>
    </w:p>
    <w:p w:rsidR="00592086" w:rsidRDefault="00A76224" w:rsidP="003C7DD6">
      <w:pPr>
        <w:overflowPunct/>
        <w:autoSpaceDE/>
        <w:autoSpaceDN/>
        <w:adjustRightInd/>
        <w:spacing w:line="360" w:lineRule="auto"/>
        <w:ind w:left="0" w:right="0" w:firstLine="709"/>
        <w:textAlignment w:val="auto"/>
        <w:rPr>
          <w:rFonts w:eastAsia="Calibri"/>
          <w:sz w:val="24"/>
          <w:szCs w:val="24"/>
          <w:lang w:eastAsia="en-US"/>
        </w:rPr>
      </w:pPr>
      <w:r>
        <w:rPr>
          <w:rFonts w:eastAsia="Calibri"/>
          <w:sz w:val="24"/>
          <w:szCs w:val="24"/>
          <w:lang w:eastAsia="en-US"/>
        </w:rPr>
        <w:t>Ц</w:t>
      </w:r>
      <w:r w:rsidR="00497B06" w:rsidRPr="00497B06">
        <w:rPr>
          <w:rFonts w:eastAsia="Calibri"/>
          <w:sz w:val="24"/>
          <w:szCs w:val="24"/>
          <w:lang w:eastAsia="en-US"/>
        </w:rPr>
        <w:t xml:space="preserve">елевой показатель проекта </w:t>
      </w:r>
      <w:r w:rsidR="00A44DF1">
        <w:rPr>
          <w:rFonts w:eastAsia="Calibri"/>
          <w:sz w:val="24"/>
          <w:szCs w:val="24"/>
          <w:lang w:eastAsia="en-US"/>
        </w:rPr>
        <w:t>паспорта ГП-25</w:t>
      </w:r>
      <w:r w:rsidR="00497B06" w:rsidRPr="00497B06">
        <w:rPr>
          <w:rFonts w:eastAsia="Calibri"/>
          <w:sz w:val="24"/>
          <w:szCs w:val="24"/>
          <w:lang w:eastAsia="en-US"/>
        </w:rPr>
        <w:t xml:space="preserve"> «Темп роста экспорта продукции агропромышленного комплекса (к 2017 году)» не является в полной мере сопоставимым с целевым показателем «Объем экспорта продукции АПК, млрд. долл. США» паспорта федерального проекта «Экспорт продукции агропромышленного комплекса».</w:t>
      </w:r>
    </w:p>
    <w:p w:rsidR="00A76224" w:rsidRPr="00213F96" w:rsidRDefault="00A76224" w:rsidP="00A76224">
      <w:pPr>
        <w:overflowPunct/>
        <w:autoSpaceDE/>
        <w:autoSpaceDN/>
        <w:adjustRightInd/>
        <w:spacing w:line="360" w:lineRule="auto"/>
        <w:ind w:left="0" w:right="0" w:firstLine="709"/>
        <w:textAlignment w:val="auto"/>
        <w:rPr>
          <w:rFonts w:eastAsiaTheme="minorHAnsi"/>
          <w:sz w:val="24"/>
          <w:szCs w:val="24"/>
          <w:lang w:eastAsia="en-US"/>
        </w:rPr>
      </w:pPr>
      <w:r>
        <w:rPr>
          <w:rFonts w:eastAsiaTheme="minorHAnsi"/>
          <w:sz w:val="24"/>
          <w:szCs w:val="24"/>
          <w:lang w:eastAsia="en-US"/>
        </w:rPr>
        <w:lastRenderedPageBreak/>
        <w:t xml:space="preserve">Следует отметить, что </w:t>
      </w:r>
      <w:r w:rsidR="00D066B9">
        <w:rPr>
          <w:rFonts w:eastAsiaTheme="minorHAnsi"/>
          <w:sz w:val="24"/>
          <w:szCs w:val="24"/>
          <w:lang w:eastAsia="en-US"/>
        </w:rPr>
        <w:t>3</w:t>
      </w:r>
      <w:r w:rsidRPr="00213F96">
        <w:rPr>
          <w:rFonts w:eastAsiaTheme="minorHAnsi"/>
          <w:sz w:val="24"/>
          <w:szCs w:val="24"/>
          <w:lang w:eastAsia="en-US"/>
        </w:rPr>
        <w:t xml:space="preserve"> из 5 целевых показателей, </w:t>
      </w:r>
      <w:r>
        <w:rPr>
          <w:rFonts w:eastAsiaTheme="minorHAnsi"/>
          <w:sz w:val="24"/>
          <w:szCs w:val="24"/>
          <w:lang w:eastAsia="en-US"/>
        </w:rPr>
        <w:t xml:space="preserve">отраженных </w:t>
      </w:r>
      <w:r w:rsidRPr="00213F96">
        <w:rPr>
          <w:rFonts w:eastAsiaTheme="minorHAnsi"/>
          <w:sz w:val="24"/>
          <w:szCs w:val="24"/>
          <w:lang w:eastAsia="en-US"/>
        </w:rPr>
        <w:t xml:space="preserve">в проекте паспорта ГП-25 на уровне </w:t>
      </w:r>
      <w:r w:rsidR="00D1355D">
        <w:rPr>
          <w:rFonts w:eastAsiaTheme="minorHAnsi"/>
          <w:sz w:val="24"/>
          <w:szCs w:val="24"/>
          <w:lang w:eastAsia="en-US"/>
        </w:rPr>
        <w:t>г</w:t>
      </w:r>
      <w:r w:rsidRPr="00213F96">
        <w:rPr>
          <w:rFonts w:eastAsiaTheme="minorHAnsi"/>
          <w:sz w:val="24"/>
          <w:szCs w:val="24"/>
          <w:lang w:eastAsia="en-US"/>
        </w:rPr>
        <w:t>оспрограммы, рассчитаны по отношению к 2017</w:t>
      </w:r>
      <w:r>
        <w:rPr>
          <w:rFonts w:eastAsiaTheme="minorHAnsi"/>
          <w:sz w:val="24"/>
          <w:szCs w:val="24"/>
          <w:lang w:eastAsia="en-US"/>
        </w:rPr>
        <w:t> </w:t>
      </w:r>
      <w:r w:rsidRPr="00213F96">
        <w:rPr>
          <w:rFonts w:eastAsiaTheme="minorHAnsi"/>
          <w:sz w:val="24"/>
          <w:szCs w:val="24"/>
          <w:lang w:eastAsia="en-US"/>
        </w:rPr>
        <w:t xml:space="preserve">году, </w:t>
      </w:r>
      <w:r>
        <w:rPr>
          <w:rFonts w:eastAsiaTheme="minorHAnsi"/>
          <w:sz w:val="24"/>
          <w:szCs w:val="24"/>
          <w:lang w:eastAsia="en-US"/>
        </w:rPr>
        <w:t>который является</w:t>
      </w:r>
      <w:r w:rsidRPr="00213F96">
        <w:rPr>
          <w:rFonts w:eastAsiaTheme="minorHAnsi"/>
          <w:sz w:val="24"/>
          <w:szCs w:val="24"/>
          <w:lang w:eastAsia="en-US"/>
        </w:rPr>
        <w:t xml:space="preserve"> последним годом реализации программного этапа </w:t>
      </w:r>
      <w:r>
        <w:rPr>
          <w:rFonts w:eastAsiaTheme="minorHAnsi"/>
          <w:sz w:val="24"/>
          <w:szCs w:val="24"/>
          <w:lang w:eastAsia="en-US"/>
        </w:rPr>
        <w:t>ГП-25</w:t>
      </w:r>
      <w:r w:rsidRPr="00213F96">
        <w:rPr>
          <w:rFonts w:eastAsiaTheme="minorHAnsi"/>
          <w:sz w:val="24"/>
          <w:szCs w:val="24"/>
          <w:lang w:eastAsia="en-US"/>
        </w:rPr>
        <w:t>, информация о котором в проекте паспорта ГП-25 отсутствует</w:t>
      </w:r>
      <w:r w:rsidR="00D066B9">
        <w:rPr>
          <w:rFonts w:eastAsiaTheme="minorHAnsi"/>
          <w:sz w:val="24"/>
          <w:szCs w:val="24"/>
          <w:lang w:eastAsia="en-US"/>
        </w:rPr>
        <w:t>, 1 целевой показатель – по отношению к 2018 году</w:t>
      </w:r>
      <w:r w:rsidRPr="00213F96">
        <w:rPr>
          <w:rFonts w:eastAsiaTheme="minorHAnsi"/>
          <w:sz w:val="24"/>
          <w:szCs w:val="24"/>
          <w:lang w:eastAsia="en-US"/>
        </w:rPr>
        <w:t>. С учетом планируемого периода реализации проекта ГП-25 до 2025</w:t>
      </w:r>
      <w:r w:rsidR="00D066B9">
        <w:rPr>
          <w:rFonts w:eastAsiaTheme="minorHAnsi"/>
          <w:sz w:val="24"/>
          <w:szCs w:val="24"/>
          <w:lang w:eastAsia="en-US"/>
        </w:rPr>
        <w:t> </w:t>
      </w:r>
      <w:r w:rsidRPr="00213F96">
        <w:rPr>
          <w:rFonts w:eastAsiaTheme="minorHAnsi"/>
          <w:sz w:val="24"/>
          <w:szCs w:val="24"/>
          <w:lang w:eastAsia="en-US"/>
        </w:rPr>
        <w:t xml:space="preserve">года оценить результативность и эффективность </w:t>
      </w:r>
      <w:r>
        <w:rPr>
          <w:rFonts w:eastAsiaTheme="minorHAnsi"/>
          <w:sz w:val="24"/>
          <w:szCs w:val="24"/>
          <w:lang w:eastAsia="en-US"/>
        </w:rPr>
        <w:t xml:space="preserve">ГП-25 </w:t>
      </w:r>
      <w:r w:rsidRPr="00213F96">
        <w:rPr>
          <w:rFonts w:eastAsiaTheme="minorHAnsi"/>
          <w:sz w:val="24"/>
          <w:szCs w:val="24"/>
          <w:lang w:eastAsia="en-US"/>
        </w:rPr>
        <w:t>за период 2013 – 2017 годов не представляется возможным.</w:t>
      </w:r>
    </w:p>
    <w:p w:rsidR="003C7DD6" w:rsidRPr="009D49F0" w:rsidRDefault="009D49F0" w:rsidP="003C7DD6">
      <w:pPr>
        <w:overflowPunct/>
        <w:autoSpaceDE/>
        <w:autoSpaceDN/>
        <w:adjustRightInd/>
        <w:spacing w:line="384" w:lineRule="auto"/>
        <w:ind w:left="0" w:right="0" w:firstLine="709"/>
        <w:textAlignment w:val="auto"/>
        <w:rPr>
          <w:sz w:val="24"/>
          <w:szCs w:val="24"/>
        </w:rPr>
      </w:pPr>
      <w:r w:rsidRPr="00426302">
        <w:rPr>
          <w:rFonts w:eastAsia="Calibri"/>
          <w:b/>
          <w:sz w:val="24"/>
          <w:szCs w:val="24"/>
          <w:lang w:eastAsia="en-US"/>
        </w:rPr>
        <w:t>25</w:t>
      </w:r>
      <w:r w:rsidR="003C7DD6" w:rsidRPr="00426302">
        <w:rPr>
          <w:rFonts w:eastAsia="Calibri"/>
          <w:b/>
          <w:sz w:val="24"/>
          <w:szCs w:val="24"/>
          <w:lang w:eastAsia="en-US"/>
        </w:rPr>
        <w:t>.</w:t>
      </w:r>
      <w:r w:rsidR="001E1418" w:rsidRPr="00426302">
        <w:rPr>
          <w:rFonts w:eastAsia="Calibri"/>
          <w:b/>
          <w:sz w:val="24"/>
          <w:szCs w:val="24"/>
          <w:lang w:eastAsia="en-US"/>
        </w:rPr>
        <w:t>5</w:t>
      </w:r>
      <w:r w:rsidR="003C7DD6" w:rsidRPr="00426302">
        <w:rPr>
          <w:rFonts w:eastAsia="Calibri"/>
          <w:b/>
          <w:sz w:val="24"/>
          <w:szCs w:val="24"/>
          <w:lang w:eastAsia="en-US"/>
        </w:rPr>
        <w:t>.2.</w:t>
      </w:r>
      <w:r w:rsidR="003C7DD6" w:rsidRPr="009D49F0">
        <w:rPr>
          <w:sz w:val="24"/>
          <w:szCs w:val="24"/>
        </w:rPr>
        <w:t xml:space="preserve"> Согласно данным Сводного годового доклада за 2018 год </w:t>
      </w:r>
      <w:r w:rsidRPr="009D49F0">
        <w:rPr>
          <w:b/>
          <w:sz w:val="24"/>
          <w:szCs w:val="24"/>
        </w:rPr>
        <w:t>по всем 5 основным показателям (индикаторам</w:t>
      </w:r>
      <w:r w:rsidR="003C7DD6" w:rsidRPr="009D49F0">
        <w:rPr>
          <w:b/>
          <w:sz w:val="24"/>
          <w:szCs w:val="24"/>
        </w:rPr>
        <w:t>)</w:t>
      </w:r>
      <w:r w:rsidR="003C7DD6" w:rsidRPr="009D49F0">
        <w:rPr>
          <w:sz w:val="24"/>
          <w:szCs w:val="24"/>
        </w:rPr>
        <w:t xml:space="preserve"> ГП-</w:t>
      </w:r>
      <w:r w:rsidRPr="009D49F0">
        <w:rPr>
          <w:sz w:val="24"/>
          <w:szCs w:val="24"/>
        </w:rPr>
        <w:t>25</w:t>
      </w:r>
      <w:r w:rsidR="003C7DD6" w:rsidRPr="009D49F0">
        <w:rPr>
          <w:sz w:val="24"/>
          <w:szCs w:val="24"/>
        </w:rPr>
        <w:t xml:space="preserve"> </w:t>
      </w:r>
      <w:r w:rsidR="003C7DD6" w:rsidRPr="009D49F0">
        <w:rPr>
          <w:b/>
          <w:sz w:val="24"/>
          <w:szCs w:val="24"/>
        </w:rPr>
        <w:t>не представлены фактические значения</w:t>
      </w:r>
      <w:r w:rsidR="003C7DD6" w:rsidRPr="00426302">
        <w:rPr>
          <w:b/>
          <w:sz w:val="24"/>
          <w:szCs w:val="24"/>
        </w:rPr>
        <w:t>.</w:t>
      </w:r>
    </w:p>
    <w:p w:rsidR="00E039E7" w:rsidRPr="00213F96" w:rsidRDefault="00E039E7" w:rsidP="00E039E7">
      <w:pPr>
        <w:overflowPunct/>
        <w:autoSpaceDE/>
        <w:autoSpaceDN/>
        <w:adjustRightInd/>
        <w:spacing w:line="360" w:lineRule="auto"/>
        <w:ind w:left="0" w:right="0" w:firstLine="709"/>
        <w:textAlignment w:val="auto"/>
        <w:rPr>
          <w:rFonts w:eastAsiaTheme="minorHAnsi"/>
          <w:sz w:val="24"/>
          <w:szCs w:val="24"/>
          <w:lang w:eastAsia="en-US"/>
        </w:rPr>
      </w:pPr>
      <w:r>
        <w:rPr>
          <w:rFonts w:eastAsiaTheme="minorHAnsi"/>
          <w:sz w:val="24"/>
          <w:szCs w:val="24"/>
          <w:lang w:eastAsia="en-US"/>
        </w:rPr>
        <w:t xml:space="preserve">Исходя из предварительных </w:t>
      </w:r>
      <w:r w:rsidR="00426302">
        <w:rPr>
          <w:rFonts w:eastAsiaTheme="minorHAnsi"/>
          <w:sz w:val="24"/>
          <w:szCs w:val="24"/>
          <w:lang w:eastAsia="en-US"/>
        </w:rPr>
        <w:t>данных</w:t>
      </w:r>
      <w:r>
        <w:rPr>
          <w:rFonts w:eastAsiaTheme="minorHAnsi"/>
          <w:sz w:val="24"/>
          <w:szCs w:val="24"/>
          <w:lang w:eastAsia="en-US"/>
        </w:rPr>
        <w:t xml:space="preserve"> н</w:t>
      </w:r>
      <w:r w:rsidRPr="00213F96">
        <w:rPr>
          <w:rFonts w:eastAsiaTheme="minorHAnsi"/>
          <w:sz w:val="24"/>
          <w:szCs w:val="24"/>
          <w:lang w:eastAsia="en-US"/>
        </w:rPr>
        <w:t>е достигнуто плановое значение основного показателя «Произведенная добавленная стоимость, создаваемая в сельском хозяйстве» (план – 3 600 - 3 750, факт – 3 265,2) в связи с тем, что в рамках ГП-25 в недостаточном объеме осуществлялось стимулирование производства продукции с высокой добавленной стоимостью, так как на предыдущем этапе госпрограммы осущест</w:t>
      </w:r>
      <w:r>
        <w:rPr>
          <w:rFonts w:eastAsiaTheme="minorHAnsi"/>
          <w:sz w:val="24"/>
          <w:szCs w:val="24"/>
          <w:lang w:eastAsia="en-US"/>
        </w:rPr>
        <w:t>влялось развитие сырьевой базы.</w:t>
      </w:r>
    </w:p>
    <w:p w:rsidR="00E0615F" w:rsidRPr="005A1CFA" w:rsidRDefault="00E0615F" w:rsidP="00E0615F">
      <w:pPr>
        <w:overflowPunct/>
        <w:autoSpaceDE/>
        <w:autoSpaceDN/>
        <w:adjustRightInd/>
        <w:spacing w:line="360" w:lineRule="auto"/>
        <w:ind w:left="0" w:right="0"/>
        <w:textAlignment w:val="auto"/>
        <w:rPr>
          <w:sz w:val="24"/>
          <w:szCs w:val="24"/>
        </w:rPr>
      </w:pPr>
      <w:r w:rsidRPr="005A1CFA">
        <w:rPr>
          <w:sz w:val="24"/>
          <w:szCs w:val="24"/>
        </w:rPr>
        <w:t>В 2018 году из 97 целевых показателей (индикаторов)</w:t>
      </w:r>
      <w:r w:rsidR="00D1355D">
        <w:rPr>
          <w:sz w:val="24"/>
          <w:szCs w:val="24"/>
        </w:rPr>
        <w:t>, в том числе включенных в структурные элементы госпрограммы,</w:t>
      </w:r>
      <w:r w:rsidRPr="005A1CFA">
        <w:rPr>
          <w:sz w:val="24"/>
          <w:szCs w:val="24"/>
        </w:rPr>
        <w:t xml:space="preserve"> плановые значения на 2018 год установлены по 97 показателям, </w:t>
      </w:r>
      <w:r w:rsidRPr="005A1CFA">
        <w:rPr>
          <w:b/>
          <w:sz w:val="24"/>
          <w:szCs w:val="24"/>
        </w:rPr>
        <w:t>фактические значения представлены по 84 показателям (86,6 %),</w:t>
      </w:r>
      <w:r w:rsidRPr="005A1CFA">
        <w:t xml:space="preserve"> </w:t>
      </w:r>
      <w:r w:rsidRPr="005A1CFA">
        <w:rPr>
          <w:sz w:val="24"/>
          <w:szCs w:val="24"/>
        </w:rPr>
        <w:t xml:space="preserve">по </w:t>
      </w:r>
      <w:r w:rsidRPr="005A1CFA">
        <w:rPr>
          <w:b/>
          <w:sz w:val="24"/>
          <w:szCs w:val="24"/>
        </w:rPr>
        <w:t>13 показателям не представлены фактические значения</w:t>
      </w:r>
      <w:r w:rsidRPr="005A1CFA">
        <w:rPr>
          <w:sz w:val="24"/>
          <w:szCs w:val="24"/>
        </w:rPr>
        <w:t xml:space="preserve"> (13,4 %), из них </w:t>
      </w:r>
      <w:r w:rsidRPr="005A1CFA">
        <w:rPr>
          <w:sz w:val="24"/>
        </w:rPr>
        <w:t>по 11 показателям представлены предварительные данные</w:t>
      </w:r>
      <w:r w:rsidRPr="005A1CFA">
        <w:rPr>
          <w:sz w:val="24"/>
          <w:szCs w:val="24"/>
        </w:rPr>
        <w:t>.</w:t>
      </w:r>
    </w:p>
    <w:p w:rsidR="00E0615F" w:rsidRPr="008670A6" w:rsidRDefault="00E0615F" w:rsidP="00E0615F">
      <w:pPr>
        <w:overflowPunct/>
        <w:autoSpaceDE/>
        <w:autoSpaceDN/>
        <w:adjustRightInd/>
        <w:spacing w:line="360" w:lineRule="auto"/>
        <w:ind w:left="0" w:right="0"/>
        <w:textAlignment w:val="auto"/>
        <w:rPr>
          <w:sz w:val="24"/>
          <w:szCs w:val="24"/>
        </w:rPr>
      </w:pPr>
      <w:r w:rsidRPr="008670A6">
        <w:rPr>
          <w:b/>
          <w:sz w:val="24"/>
          <w:szCs w:val="24"/>
        </w:rPr>
        <w:t>Уровень выполнения показателей</w:t>
      </w:r>
      <w:r w:rsidRPr="008670A6">
        <w:rPr>
          <w:sz w:val="24"/>
          <w:szCs w:val="24"/>
        </w:rPr>
        <w:t xml:space="preserve"> (индикаторов) ГП-25 и подпрограмм составил </w:t>
      </w:r>
      <w:r w:rsidRPr="005A1CFA">
        <w:rPr>
          <w:b/>
          <w:sz w:val="24"/>
          <w:szCs w:val="24"/>
        </w:rPr>
        <w:t>69 %</w:t>
      </w:r>
      <w:r w:rsidRPr="008670A6">
        <w:rPr>
          <w:b/>
          <w:sz w:val="24"/>
          <w:szCs w:val="24"/>
        </w:rPr>
        <w:t xml:space="preserve"> </w:t>
      </w:r>
      <w:r w:rsidRPr="008670A6">
        <w:rPr>
          <w:rFonts w:eastAsia="Calibri"/>
          <w:sz w:val="24"/>
          <w:szCs w:val="24"/>
          <w:lang w:eastAsia="en-US"/>
        </w:rPr>
        <w:t>(на уровне ГП-25 по всем показателям (индикаторам) представлены предварительные данные) при увеличении сводной бюджетной росписью бюджетных ассигнований на 5 % по сравнению с утвержденными в ГП-25</w:t>
      </w:r>
      <w:r w:rsidRPr="008670A6">
        <w:rPr>
          <w:sz w:val="24"/>
          <w:szCs w:val="24"/>
        </w:rPr>
        <w:t>.</w:t>
      </w:r>
    </w:p>
    <w:p w:rsidR="003C7DD6" w:rsidRDefault="003C7DD6" w:rsidP="006A1FE5">
      <w:pPr>
        <w:overflowPunct/>
        <w:autoSpaceDE/>
        <w:adjustRightInd/>
        <w:spacing w:line="372" w:lineRule="auto"/>
        <w:ind w:left="0" w:right="0" w:firstLine="709"/>
        <w:rPr>
          <w:sz w:val="24"/>
          <w:szCs w:val="24"/>
        </w:rPr>
      </w:pPr>
      <w:r w:rsidRPr="00E50EF1">
        <w:rPr>
          <w:b/>
          <w:sz w:val="24"/>
          <w:szCs w:val="24"/>
        </w:rPr>
        <w:t>В проекте паспорта ГП-</w:t>
      </w:r>
      <w:r w:rsidR="00E50EF1" w:rsidRPr="00E50EF1">
        <w:rPr>
          <w:b/>
          <w:sz w:val="24"/>
          <w:szCs w:val="24"/>
        </w:rPr>
        <w:t>25</w:t>
      </w:r>
      <w:r w:rsidRPr="00E50EF1">
        <w:rPr>
          <w:b/>
          <w:sz w:val="24"/>
          <w:szCs w:val="24"/>
        </w:rPr>
        <w:t xml:space="preserve"> </w:t>
      </w:r>
      <w:r w:rsidR="00405856" w:rsidRPr="00E50EF1">
        <w:rPr>
          <w:b/>
          <w:sz w:val="24"/>
          <w:szCs w:val="24"/>
        </w:rPr>
        <w:t xml:space="preserve">отражены </w:t>
      </w:r>
      <w:r w:rsidR="00E50EF1" w:rsidRPr="00E50EF1">
        <w:rPr>
          <w:b/>
          <w:sz w:val="24"/>
          <w:szCs w:val="24"/>
        </w:rPr>
        <w:t>4</w:t>
      </w:r>
      <w:r w:rsidRPr="00E50EF1">
        <w:rPr>
          <w:b/>
          <w:sz w:val="24"/>
          <w:szCs w:val="24"/>
        </w:rPr>
        <w:t xml:space="preserve"> показател</w:t>
      </w:r>
      <w:r w:rsidR="00E50EF1" w:rsidRPr="00E50EF1">
        <w:rPr>
          <w:b/>
          <w:sz w:val="24"/>
          <w:szCs w:val="24"/>
        </w:rPr>
        <w:t>я</w:t>
      </w:r>
      <w:r w:rsidR="00405856" w:rsidRPr="00E50EF1">
        <w:rPr>
          <w:b/>
          <w:sz w:val="24"/>
          <w:szCs w:val="24"/>
        </w:rPr>
        <w:t xml:space="preserve"> на 2020 год</w:t>
      </w:r>
      <w:r w:rsidRPr="00E50EF1">
        <w:rPr>
          <w:b/>
          <w:sz w:val="24"/>
          <w:szCs w:val="24"/>
        </w:rPr>
        <w:t xml:space="preserve">, по которым в </w:t>
      </w:r>
      <w:r w:rsidR="00405856" w:rsidRPr="00E50EF1">
        <w:rPr>
          <w:b/>
          <w:sz w:val="24"/>
          <w:szCs w:val="24"/>
        </w:rPr>
        <w:t>2018</w:t>
      </w:r>
      <w:r w:rsidRPr="00E50EF1">
        <w:rPr>
          <w:b/>
          <w:sz w:val="24"/>
          <w:szCs w:val="24"/>
        </w:rPr>
        <w:t xml:space="preserve"> год</w:t>
      </w:r>
      <w:r w:rsidR="00405856" w:rsidRPr="00E50EF1">
        <w:rPr>
          <w:b/>
          <w:sz w:val="24"/>
          <w:szCs w:val="24"/>
        </w:rPr>
        <w:t>у</w:t>
      </w:r>
      <w:r w:rsidRPr="00E50EF1">
        <w:rPr>
          <w:b/>
          <w:sz w:val="24"/>
          <w:szCs w:val="24"/>
        </w:rPr>
        <w:t xml:space="preserve"> отсу</w:t>
      </w:r>
      <w:r w:rsidR="00E50EF1" w:rsidRPr="00E50EF1">
        <w:rPr>
          <w:b/>
          <w:sz w:val="24"/>
          <w:szCs w:val="24"/>
        </w:rPr>
        <w:t>тствовали</w:t>
      </w:r>
      <w:r w:rsidR="006A1FE5">
        <w:rPr>
          <w:b/>
          <w:sz w:val="24"/>
          <w:szCs w:val="24"/>
        </w:rPr>
        <w:t xml:space="preserve"> </w:t>
      </w:r>
      <w:r w:rsidR="00E50EF1" w:rsidRPr="00E50EF1">
        <w:rPr>
          <w:b/>
          <w:sz w:val="24"/>
          <w:szCs w:val="24"/>
        </w:rPr>
        <w:t>фактические</w:t>
      </w:r>
      <w:r w:rsidR="006A1FE5">
        <w:rPr>
          <w:b/>
          <w:sz w:val="24"/>
          <w:szCs w:val="24"/>
        </w:rPr>
        <w:t xml:space="preserve"> и представлены предварительные</w:t>
      </w:r>
      <w:r w:rsidR="00E50EF1" w:rsidRPr="00E50EF1">
        <w:rPr>
          <w:b/>
          <w:sz w:val="24"/>
          <w:szCs w:val="24"/>
        </w:rPr>
        <w:t xml:space="preserve"> значения</w:t>
      </w:r>
      <w:r w:rsidR="006A1FE5">
        <w:rPr>
          <w:b/>
          <w:sz w:val="24"/>
          <w:szCs w:val="24"/>
        </w:rPr>
        <w:t xml:space="preserve">. </w:t>
      </w:r>
      <w:r w:rsidR="006A1FE5" w:rsidRPr="008D4501">
        <w:rPr>
          <w:sz w:val="24"/>
          <w:szCs w:val="24"/>
        </w:rPr>
        <w:t>Так,</w:t>
      </w:r>
      <w:r w:rsidR="0077399A">
        <w:rPr>
          <w:sz w:val="24"/>
          <w:szCs w:val="24"/>
        </w:rPr>
        <w:t xml:space="preserve"> в соответствии с пунктом 1.16.1 Федерального плана статистических работ</w:t>
      </w:r>
      <w:r w:rsidR="006A1FE5" w:rsidRPr="008D4501">
        <w:rPr>
          <w:sz w:val="24"/>
          <w:szCs w:val="24"/>
        </w:rPr>
        <w:t xml:space="preserve"> </w:t>
      </w:r>
      <w:r w:rsidR="0077399A">
        <w:rPr>
          <w:sz w:val="24"/>
          <w:szCs w:val="24"/>
        </w:rPr>
        <w:t xml:space="preserve">окончательные данные </w:t>
      </w:r>
      <w:r w:rsidR="006A1FE5" w:rsidRPr="008D4501">
        <w:rPr>
          <w:sz w:val="24"/>
          <w:szCs w:val="24"/>
        </w:rPr>
        <w:t xml:space="preserve">по показателю «Индекс производства продукции сельского хозяйства в хозяйствах всех категорий (в сопоставимых ценах)» </w:t>
      </w:r>
      <w:r w:rsidR="0077399A">
        <w:rPr>
          <w:sz w:val="24"/>
          <w:szCs w:val="24"/>
        </w:rPr>
        <w:t xml:space="preserve">формируются </w:t>
      </w:r>
      <w:r w:rsidR="006A1FE5" w:rsidRPr="008D4501">
        <w:rPr>
          <w:sz w:val="24"/>
          <w:szCs w:val="24"/>
        </w:rPr>
        <w:t xml:space="preserve">до 26 сентября </w:t>
      </w:r>
      <w:r w:rsidR="0077399A">
        <w:rPr>
          <w:sz w:val="24"/>
          <w:szCs w:val="24"/>
        </w:rPr>
        <w:t>года, следующего за отчетным</w:t>
      </w:r>
      <w:r w:rsidR="006A1FE5" w:rsidRPr="008D4501">
        <w:rPr>
          <w:sz w:val="24"/>
          <w:szCs w:val="24"/>
        </w:rPr>
        <w:t xml:space="preserve">, по показателю «Темп роста экспорта продукции агропромышленного комплекса» - до 30 декабря </w:t>
      </w:r>
      <w:r w:rsidR="00CC0EC2">
        <w:rPr>
          <w:sz w:val="24"/>
          <w:szCs w:val="24"/>
        </w:rPr>
        <w:t>года, следующего за отчетным</w:t>
      </w:r>
      <w:r w:rsidR="00E50EF1" w:rsidRPr="008D4501">
        <w:rPr>
          <w:sz w:val="24"/>
          <w:szCs w:val="24"/>
        </w:rPr>
        <w:t>.</w:t>
      </w:r>
    </w:p>
    <w:p w:rsidR="00157A4D" w:rsidRPr="00213F96" w:rsidRDefault="00157A4D" w:rsidP="00157A4D">
      <w:pPr>
        <w:overflowPunct/>
        <w:autoSpaceDE/>
        <w:autoSpaceDN/>
        <w:adjustRightInd/>
        <w:spacing w:line="360" w:lineRule="auto"/>
        <w:ind w:left="0" w:right="0" w:firstLine="709"/>
        <w:textAlignment w:val="auto"/>
        <w:rPr>
          <w:sz w:val="24"/>
          <w:szCs w:val="24"/>
        </w:rPr>
      </w:pPr>
      <w:r w:rsidRPr="00213F96">
        <w:rPr>
          <w:sz w:val="24"/>
          <w:szCs w:val="24"/>
        </w:rPr>
        <w:t xml:space="preserve">Отсутствие на момент формирования годового отчета фактических значений показателей не позволяет в полной мере оценить степень достижения целей и решения </w:t>
      </w:r>
      <w:r w:rsidRPr="00213F96">
        <w:rPr>
          <w:sz w:val="24"/>
          <w:szCs w:val="24"/>
        </w:rPr>
        <w:lastRenderedPageBreak/>
        <w:t xml:space="preserve">задач Госпрограммы. Вместе с </w:t>
      </w:r>
      <w:r w:rsidR="00CF1FA4">
        <w:rPr>
          <w:sz w:val="24"/>
          <w:szCs w:val="24"/>
        </w:rPr>
        <w:t xml:space="preserve">тем </w:t>
      </w:r>
      <w:r w:rsidRPr="00213F96">
        <w:rPr>
          <w:sz w:val="24"/>
          <w:szCs w:val="24"/>
        </w:rPr>
        <w:t xml:space="preserve">учет </w:t>
      </w:r>
      <w:r>
        <w:rPr>
          <w:sz w:val="24"/>
          <w:szCs w:val="24"/>
        </w:rPr>
        <w:t>предварительных</w:t>
      </w:r>
      <w:r w:rsidRPr="00213F96">
        <w:rPr>
          <w:sz w:val="24"/>
          <w:szCs w:val="24"/>
        </w:rPr>
        <w:t xml:space="preserve"> значений при расчете оценки достижения показателей</w:t>
      </w:r>
      <w:r>
        <w:rPr>
          <w:sz w:val="24"/>
          <w:szCs w:val="24"/>
        </w:rPr>
        <w:t xml:space="preserve"> </w:t>
      </w:r>
      <w:r w:rsidRPr="00213F96">
        <w:rPr>
          <w:sz w:val="24"/>
          <w:szCs w:val="24"/>
        </w:rPr>
        <w:t>приводит к возникновению рисков завышения оценки эффективности госпрограммы.</w:t>
      </w:r>
    </w:p>
    <w:p w:rsidR="00EC4A51" w:rsidRPr="00A30FA3" w:rsidRDefault="00A76224" w:rsidP="00EC4A51">
      <w:pPr>
        <w:overflowPunct/>
        <w:autoSpaceDE/>
        <w:autoSpaceDN/>
        <w:adjustRightInd/>
        <w:spacing w:line="360" w:lineRule="auto"/>
        <w:ind w:left="0" w:right="0" w:firstLine="709"/>
        <w:textAlignment w:val="auto"/>
        <w:rPr>
          <w:sz w:val="24"/>
          <w:szCs w:val="24"/>
        </w:rPr>
      </w:pPr>
      <w:r w:rsidRPr="00ED4CBB">
        <w:rPr>
          <w:rFonts w:eastAsia="Calibri"/>
          <w:b/>
          <w:sz w:val="24"/>
          <w:szCs w:val="24"/>
          <w:lang w:eastAsia="en-US"/>
        </w:rPr>
        <w:t>25</w:t>
      </w:r>
      <w:r w:rsidR="003C7DD6" w:rsidRPr="00ED4CBB">
        <w:rPr>
          <w:rFonts w:eastAsia="Calibri"/>
          <w:b/>
          <w:sz w:val="24"/>
          <w:szCs w:val="24"/>
          <w:lang w:eastAsia="en-US"/>
        </w:rPr>
        <w:t>.</w:t>
      </w:r>
      <w:r w:rsidR="001E1418" w:rsidRPr="00ED4CBB">
        <w:rPr>
          <w:rFonts w:eastAsia="Calibri"/>
          <w:b/>
          <w:sz w:val="24"/>
          <w:szCs w:val="24"/>
          <w:lang w:eastAsia="en-US"/>
        </w:rPr>
        <w:t>5</w:t>
      </w:r>
      <w:r w:rsidR="003C7DD6" w:rsidRPr="00ED4CBB">
        <w:rPr>
          <w:rFonts w:eastAsia="Calibri"/>
          <w:b/>
          <w:sz w:val="24"/>
          <w:szCs w:val="24"/>
          <w:lang w:eastAsia="en-US"/>
        </w:rPr>
        <w:t>.3.</w:t>
      </w:r>
      <w:r w:rsidR="003C7DD6" w:rsidRPr="00A30FA3">
        <w:rPr>
          <w:rFonts w:eastAsia="Calibri"/>
          <w:sz w:val="24"/>
          <w:szCs w:val="24"/>
          <w:lang w:eastAsia="en-US"/>
        </w:rPr>
        <w:t xml:space="preserve"> </w:t>
      </w:r>
      <w:r w:rsidR="00EC4A51" w:rsidRPr="00A30FA3">
        <w:rPr>
          <w:sz w:val="24"/>
          <w:szCs w:val="24"/>
        </w:rPr>
        <w:t>Информация о новых целевых показателях (индикаторах) госпрограммы, отраженных в проекте паспорта ГП-</w:t>
      </w:r>
      <w:r w:rsidR="00A30FA3" w:rsidRPr="00A30FA3">
        <w:rPr>
          <w:sz w:val="24"/>
          <w:szCs w:val="24"/>
        </w:rPr>
        <w:t>25</w:t>
      </w:r>
      <w:r w:rsidR="00EC4A51" w:rsidRPr="00A30FA3">
        <w:rPr>
          <w:sz w:val="24"/>
          <w:szCs w:val="24"/>
        </w:rPr>
        <w:t xml:space="preserve"> и утвержденных в действующей редакции госпрограммы, представлена в следующей таблице.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28"/>
        <w:gridCol w:w="4536"/>
      </w:tblGrid>
      <w:tr w:rsidR="00E10656" w:rsidRPr="00D82C81" w:rsidTr="00525E37">
        <w:trPr>
          <w:tblHeader/>
        </w:trPr>
        <w:tc>
          <w:tcPr>
            <w:tcW w:w="4928" w:type="dxa"/>
            <w:shd w:val="clear" w:color="auto" w:fill="auto"/>
            <w:vAlign w:val="center"/>
          </w:tcPr>
          <w:p w:rsidR="00EC4A51" w:rsidRPr="00A30FA3" w:rsidRDefault="00EC4A51" w:rsidP="00A30FA3">
            <w:pPr>
              <w:spacing w:line="240" w:lineRule="auto"/>
              <w:ind w:left="-142" w:right="191" w:firstLine="426"/>
              <w:jc w:val="center"/>
              <w:outlineLvl w:val="1"/>
              <w:rPr>
                <w:rFonts w:eastAsia="PMingLiU"/>
                <w:sz w:val="16"/>
                <w:szCs w:val="16"/>
              </w:rPr>
            </w:pPr>
            <w:r w:rsidRPr="00A30FA3">
              <w:rPr>
                <w:rFonts w:eastAsia="PMingLiU"/>
                <w:sz w:val="16"/>
                <w:szCs w:val="16"/>
              </w:rPr>
              <w:t>Целевые показатели, отраженные в проекте паспорта ГП-</w:t>
            </w:r>
            <w:r w:rsidR="00A30FA3" w:rsidRPr="00A30FA3">
              <w:rPr>
                <w:rFonts w:eastAsia="PMingLiU"/>
                <w:sz w:val="16"/>
                <w:szCs w:val="16"/>
              </w:rPr>
              <w:t>25</w:t>
            </w:r>
            <w:r w:rsidRPr="00A30FA3">
              <w:rPr>
                <w:rFonts w:eastAsia="PMingLiU"/>
                <w:sz w:val="16"/>
                <w:szCs w:val="16"/>
              </w:rPr>
              <w:t xml:space="preserve"> </w:t>
            </w:r>
          </w:p>
        </w:tc>
        <w:tc>
          <w:tcPr>
            <w:tcW w:w="4536" w:type="dxa"/>
            <w:shd w:val="clear" w:color="auto" w:fill="auto"/>
            <w:vAlign w:val="center"/>
          </w:tcPr>
          <w:p w:rsidR="00EC4A51" w:rsidRPr="00A30FA3" w:rsidRDefault="00EC4A51" w:rsidP="00A30FA3">
            <w:pPr>
              <w:spacing w:line="240" w:lineRule="auto"/>
              <w:ind w:left="-142" w:right="191" w:firstLine="426"/>
              <w:jc w:val="center"/>
              <w:outlineLvl w:val="1"/>
              <w:rPr>
                <w:rFonts w:eastAsia="PMingLiU"/>
                <w:b/>
                <w:sz w:val="16"/>
                <w:szCs w:val="16"/>
              </w:rPr>
            </w:pPr>
            <w:r w:rsidRPr="00A30FA3">
              <w:rPr>
                <w:rFonts w:eastAsia="PMingLiU"/>
                <w:sz w:val="16"/>
                <w:szCs w:val="16"/>
              </w:rPr>
              <w:t>Целевые показатели, предусмотренные ГП-</w:t>
            </w:r>
            <w:r w:rsidR="00A30FA3" w:rsidRPr="00A30FA3">
              <w:rPr>
                <w:rFonts w:eastAsia="PMingLiU"/>
                <w:sz w:val="16"/>
                <w:szCs w:val="16"/>
              </w:rPr>
              <w:t>25</w:t>
            </w:r>
          </w:p>
        </w:tc>
      </w:tr>
      <w:tr w:rsidR="00DC5593" w:rsidRPr="00D82C81" w:rsidTr="00525E37">
        <w:trPr>
          <w:tblHeader/>
        </w:trPr>
        <w:tc>
          <w:tcPr>
            <w:tcW w:w="4928" w:type="dxa"/>
            <w:tcBorders>
              <w:top w:val="single" w:sz="4" w:space="0" w:color="auto"/>
              <w:left w:val="single" w:sz="4" w:space="0" w:color="auto"/>
              <w:bottom w:val="single" w:sz="4" w:space="0" w:color="auto"/>
              <w:right w:val="single" w:sz="4" w:space="0" w:color="auto"/>
            </w:tcBorders>
            <w:shd w:val="clear" w:color="auto" w:fill="auto"/>
            <w:vAlign w:val="center"/>
          </w:tcPr>
          <w:p w:rsidR="00DC5593" w:rsidRPr="00213F96" w:rsidRDefault="00DC5593" w:rsidP="009F22BF">
            <w:pPr>
              <w:overflowPunct/>
              <w:autoSpaceDE/>
              <w:autoSpaceDN/>
              <w:adjustRightInd/>
              <w:spacing w:line="240" w:lineRule="auto"/>
              <w:ind w:left="0" w:right="0" w:firstLine="0"/>
              <w:textAlignment w:val="auto"/>
              <w:outlineLvl w:val="1"/>
              <w:rPr>
                <w:rFonts w:eastAsia="PMingLiU"/>
                <w:sz w:val="16"/>
                <w:szCs w:val="16"/>
                <w:lang w:eastAsia="en-US"/>
              </w:rPr>
            </w:pPr>
            <w:r w:rsidRPr="00213F96">
              <w:rPr>
                <w:rFonts w:eastAsia="PMingLiU"/>
                <w:sz w:val="16"/>
                <w:szCs w:val="16"/>
                <w:lang w:eastAsia="en-US"/>
              </w:rPr>
              <w:t>Индекс производства продукции сельского хозяйства в сельскохозяйственных организациях, крестьянских (фермерских) хозяйствах, включая индивидуальных предпринимателей (в сопоставимых ценах) к 2018 году</w:t>
            </w:r>
            <w:r>
              <w:rPr>
                <w:rFonts w:eastAsia="PMingLiU"/>
                <w:sz w:val="16"/>
                <w:szCs w:val="16"/>
                <w:lang w:eastAsia="en-US"/>
              </w:rPr>
              <w:t>: в 2025 году – 119,6 процента</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tcPr>
          <w:p w:rsidR="00DC5593" w:rsidRPr="00213F96" w:rsidRDefault="00DC5593" w:rsidP="009F22BF">
            <w:pPr>
              <w:overflowPunct/>
              <w:autoSpaceDE/>
              <w:autoSpaceDN/>
              <w:adjustRightInd/>
              <w:spacing w:line="240" w:lineRule="auto"/>
              <w:ind w:left="-17" w:right="0" w:firstLine="17"/>
              <w:jc w:val="center"/>
              <w:textAlignment w:val="auto"/>
              <w:outlineLvl w:val="1"/>
              <w:rPr>
                <w:rFonts w:eastAsia="PMingLiU"/>
                <w:sz w:val="16"/>
                <w:szCs w:val="16"/>
                <w:lang w:eastAsia="en-US"/>
              </w:rPr>
            </w:pPr>
            <w:r w:rsidRPr="00213F96">
              <w:rPr>
                <w:rFonts w:eastAsia="PMingLiU"/>
                <w:sz w:val="16"/>
                <w:szCs w:val="16"/>
                <w:lang w:eastAsia="en-US"/>
              </w:rPr>
              <w:t>-</w:t>
            </w:r>
          </w:p>
        </w:tc>
      </w:tr>
      <w:tr w:rsidR="00DC5593" w:rsidRPr="00D82C81" w:rsidTr="00525E37">
        <w:trPr>
          <w:tblHeader/>
        </w:trPr>
        <w:tc>
          <w:tcPr>
            <w:tcW w:w="4928" w:type="dxa"/>
            <w:tcBorders>
              <w:top w:val="single" w:sz="4" w:space="0" w:color="auto"/>
              <w:left w:val="single" w:sz="4" w:space="0" w:color="auto"/>
              <w:bottom w:val="single" w:sz="4" w:space="0" w:color="auto"/>
              <w:right w:val="single" w:sz="4" w:space="0" w:color="auto"/>
            </w:tcBorders>
            <w:shd w:val="clear" w:color="auto" w:fill="auto"/>
            <w:vAlign w:val="center"/>
          </w:tcPr>
          <w:p w:rsidR="00DC5593" w:rsidRPr="00213F96" w:rsidRDefault="00DC5593" w:rsidP="009F22BF">
            <w:pPr>
              <w:overflowPunct/>
              <w:autoSpaceDE/>
              <w:autoSpaceDN/>
              <w:adjustRightInd/>
              <w:spacing w:line="240" w:lineRule="auto"/>
              <w:ind w:left="-17" w:right="0" w:firstLine="17"/>
              <w:jc w:val="center"/>
              <w:textAlignment w:val="auto"/>
              <w:outlineLvl w:val="1"/>
              <w:rPr>
                <w:rFonts w:eastAsia="PMingLiU"/>
                <w:sz w:val="16"/>
                <w:szCs w:val="16"/>
                <w:lang w:eastAsia="en-US"/>
              </w:rPr>
            </w:pPr>
            <w:r w:rsidRPr="00213F96">
              <w:rPr>
                <w:rFonts w:eastAsia="PMingLiU"/>
                <w:sz w:val="16"/>
                <w:szCs w:val="16"/>
                <w:lang w:eastAsia="en-US"/>
              </w:rPr>
              <w:t>-</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tcPr>
          <w:p w:rsidR="00DC5593" w:rsidRPr="00213F96" w:rsidRDefault="00DC5593" w:rsidP="009F22BF">
            <w:pPr>
              <w:overflowPunct/>
              <w:autoSpaceDE/>
              <w:autoSpaceDN/>
              <w:adjustRightInd/>
              <w:spacing w:line="240" w:lineRule="auto"/>
              <w:ind w:left="-17" w:right="0" w:firstLine="17"/>
              <w:textAlignment w:val="auto"/>
              <w:outlineLvl w:val="1"/>
              <w:rPr>
                <w:rFonts w:eastAsia="PMingLiU"/>
                <w:sz w:val="16"/>
                <w:szCs w:val="16"/>
                <w:lang w:eastAsia="en-US"/>
              </w:rPr>
            </w:pPr>
            <w:r w:rsidRPr="00213F96">
              <w:rPr>
                <w:rFonts w:eastAsia="PMingLiU"/>
                <w:sz w:val="16"/>
                <w:szCs w:val="16"/>
                <w:lang w:eastAsia="en-US"/>
              </w:rPr>
              <w:t>Объем располагаемых ресурсов домашних хозяйств (в среднем на 1 члена домашнего хозяйства в месяц) в сельской местности</w:t>
            </w:r>
            <w:r>
              <w:rPr>
                <w:rFonts w:eastAsia="PMingLiU"/>
                <w:sz w:val="16"/>
                <w:szCs w:val="16"/>
                <w:lang w:eastAsia="en-US"/>
              </w:rPr>
              <w:t>: в 2025 году – 21 870 рублей</w:t>
            </w:r>
          </w:p>
        </w:tc>
      </w:tr>
    </w:tbl>
    <w:p w:rsidR="00EC4A51" w:rsidRPr="00ED4CBB" w:rsidRDefault="00EC4A51" w:rsidP="00EC4A51">
      <w:pPr>
        <w:overflowPunct/>
        <w:autoSpaceDE/>
        <w:autoSpaceDN/>
        <w:adjustRightInd/>
        <w:spacing w:line="360" w:lineRule="auto"/>
        <w:ind w:left="0" w:right="0" w:firstLine="709"/>
        <w:textAlignment w:val="auto"/>
        <w:rPr>
          <w:i/>
          <w:sz w:val="16"/>
          <w:szCs w:val="16"/>
          <w:highlight w:val="yellow"/>
        </w:rPr>
      </w:pPr>
    </w:p>
    <w:p w:rsidR="00DC5593" w:rsidRPr="00213F96" w:rsidRDefault="00DC5593" w:rsidP="00DC5593">
      <w:pPr>
        <w:overflowPunct/>
        <w:autoSpaceDE/>
        <w:autoSpaceDN/>
        <w:adjustRightInd/>
        <w:spacing w:line="360" w:lineRule="auto"/>
        <w:ind w:left="0" w:right="0" w:firstLine="709"/>
        <w:textAlignment w:val="auto"/>
        <w:rPr>
          <w:rFonts w:eastAsia="Calibri"/>
          <w:i/>
          <w:sz w:val="24"/>
          <w:szCs w:val="24"/>
          <w:lang w:eastAsia="en-US"/>
        </w:rPr>
      </w:pPr>
      <w:r w:rsidRPr="00213F96">
        <w:rPr>
          <w:rFonts w:eastAsia="Calibri"/>
          <w:sz w:val="24"/>
          <w:szCs w:val="24"/>
          <w:lang w:eastAsia="en-US"/>
        </w:rPr>
        <w:t>Следует отметить, что вводимый показатель «Индекс производства продукции сельского хозяйства в сельскохозяйственных организациях, крестьянских (фермерских) хозяйствах, включая индивидуальных предпринимателей (в сопоставимых ценах)» в Федеральном плане статистических работ, утвержденном распоряжением Правительства Российской Федерации от 6 мая 2008 г. № 671-р</w:t>
      </w:r>
      <w:r>
        <w:rPr>
          <w:rFonts w:eastAsia="Calibri"/>
          <w:sz w:val="24"/>
          <w:szCs w:val="24"/>
          <w:lang w:eastAsia="en-US"/>
        </w:rPr>
        <w:t>,</w:t>
      </w:r>
      <w:r w:rsidRPr="00213F96">
        <w:rPr>
          <w:rFonts w:eastAsia="Calibri"/>
          <w:sz w:val="24"/>
          <w:szCs w:val="24"/>
          <w:lang w:eastAsia="en-US"/>
        </w:rPr>
        <w:t xml:space="preserve"> отсутствует</w:t>
      </w:r>
      <w:r w:rsidR="00D85C40">
        <w:rPr>
          <w:rFonts w:eastAsia="Calibri"/>
          <w:sz w:val="24"/>
          <w:szCs w:val="24"/>
          <w:lang w:eastAsia="en-US"/>
        </w:rPr>
        <w:t xml:space="preserve"> (далее – Федеральный план статистических работ)</w:t>
      </w:r>
      <w:r w:rsidRPr="00213F96">
        <w:rPr>
          <w:rFonts w:eastAsia="Calibri"/>
          <w:sz w:val="24"/>
          <w:szCs w:val="24"/>
          <w:lang w:eastAsia="en-US"/>
        </w:rPr>
        <w:t>.</w:t>
      </w:r>
    </w:p>
    <w:p w:rsidR="00D107E0" w:rsidRPr="00213F96" w:rsidRDefault="00D107E0" w:rsidP="00D107E0">
      <w:pPr>
        <w:overflowPunct/>
        <w:autoSpaceDE/>
        <w:autoSpaceDN/>
        <w:adjustRightInd/>
        <w:spacing w:line="360" w:lineRule="auto"/>
        <w:ind w:left="0" w:right="0" w:firstLine="709"/>
        <w:textAlignment w:val="auto"/>
        <w:rPr>
          <w:rFonts w:eastAsia="Calibri"/>
          <w:sz w:val="24"/>
          <w:szCs w:val="24"/>
          <w:lang w:eastAsia="en-US"/>
        </w:rPr>
      </w:pPr>
      <w:r w:rsidRPr="000408B3">
        <w:rPr>
          <w:rFonts w:eastAsia="Calibri"/>
          <w:b/>
          <w:sz w:val="24"/>
          <w:szCs w:val="24"/>
          <w:lang w:eastAsia="en-US"/>
        </w:rPr>
        <w:t>25</w:t>
      </w:r>
      <w:r w:rsidR="001E1418" w:rsidRPr="000408B3">
        <w:rPr>
          <w:rFonts w:eastAsia="Calibri"/>
          <w:b/>
          <w:sz w:val="24"/>
          <w:szCs w:val="24"/>
          <w:lang w:eastAsia="en-US"/>
        </w:rPr>
        <w:t>.6</w:t>
      </w:r>
      <w:r w:rsidR="001E1418" w:rsidRPr="000408B3">
        <w:rPr>
          <w:b/>
          <w:sz w:val="24"/>
          <w:szCs w:val="24"/>
        </w:rPr>
        <w:t>.</w:t>
      </w:r>
      <w:r w:rsidR="001E1418" w:rsidRPr="000408B3">
        <w:rPr>
          <w:szCs w:val="24"/>
        </w:rPr>
        <w:t> </w:t>
      </w:r>
      <w:r w:rsidRPr="00213F96">
        <w:rPr>
          <w:sz w:val="24"/>
          <w:szCs w:val="24"/>
        </w:rPr>
        <w:t xml:space="preserve">В соответствии с проектом паспорта ГП-25 изменение </w:t>
      </w:r>
      <w:r w:rsidRPr="00213F96">
        <w:rPr>
          <w:rFonts w:eastAsia="Calibri"/>
          <w:sz w:val="24"/>
          <w:szCs w:val="24"/>
          <w:lang w:eastAsia="en-US"/>
        </w:rPr>
        <w:t xml:space="preserve">количества показателей (индикаторов) к 2022 году не </w:t>
      </w:r>
      <w:r w:rsidRPr="00213F96">
        <w:rPr>
          <w:sz w:val="24"/>
          <w:szCs w:val="24"/>
        </w:rPr>
        <w:t xml:space="preserve">предусмотрено. При этом </w:t>
      </w:r>
      <w:r w:rsidRPr="00213F96">
        <w:rPr>
          <w:rFonts w:eastAsia="Calibri"/>
          <w:sz w:val="24"/>
          <w:szCs w:val="24"/>
          <w:lang w:eastAsia="en-US"/>
        </w:rPr>
        <w:t>законопроектом уменьшаются бюджетные ассигнования на 2020 год</w:t>
      </w:r>
      <w:r w:rsidR="000408B3">
        <w:rPr>
          <w:rFonts w:eastAsia="Calibri"/>
          <w:sz w:val="24"/>
          <w:szCs w:val="24"/>
          <w:lang w:eastAsia="en-US"/>
        </w:rPr>
        <w:t xml:space="preserve"> по сравнению с 2019 годом на 17 786,7 млн. рублей</w:t>
      </w:r>
      <w:r w:rsidR="00E562A0">
        <w:rPr>
          <w:rFonts w:eastAsia="Calibri"/>
          <w:sz w:val="24"/>
          <w:szCs w:val="24"/>
          <w:lang w:eastAsia="en-US"/>
        </w:rPr>
        <w:t xml:space="preserve"> (5,8 %)</w:t>
      </w:r>
      <w:r w:rsidRPr="00213F96">
        <w:rPr>
          <w:rFonts w:eastAsia="Calibri"/>
          <w:sz w:val="24"/>
          <w:szCs w:val="24"/>
          <w:lang w:eastAsia="en-US"/>
        </w:rPr>
        <w:t xml:space="preserve">, в 2021 году бюджетные ассигнования на реализацию ГП-25 увеличиваются по сравнению с 2020 годом на </w:t>
      </w:r>
      <w:r w:rsidR="000408B3">
        <w:rPr>
          <w:rFonts w:eastAsia="Calibri"/>
          <w:sz w:val="24"/>
          <w:szCs w:val="24"/>
          <w:lang w:eastAsia="en-US"/>
        </w:rPr>
        <w:t>2 729,0</w:t>
      </w:r>
      <w:r w:rsidRPr="00213F96">
        <w:rPr>
          <w:rFonts w:eastAsia="Calibri"/>
          <w:sz w:val="24"/>
          <w:szCs w:val="24"/>
          <w:lang w:eastAsia="en-US"/>
        </w:rPr>
        <w:t xml:space="preserve"> млн. рублей (</w:t>
      </w:r>
      <w:r w:rsidR="000408B3">
        <w:rPr>
          <w:rFonts w:eastAsia="Calibri"/>
          <w:sz w:val="24"/>
          <w:szCs w:val="24"/>
          <w:lang w:eastAsia="en-US"/>
        </w:rPr>
        <w:t>0,9</w:t>
      </w:r>
      <w:r w:rsidRPr="00213F96">
        <w:rPr>
          <w:rFonts w:eastAsia="Calibri"/>
          <w:sz w:val="24"/>
          <w:szCs w:val="24"/>
          <w:lang w:eastAsia="en-US"/>
        </w:rPr>
        <w:t xml:space="preserve"> %), в 2022 году – на 36 020,5 млн. рублей (12,3 %). </w:t>
      </w:r>
    </w:p>
    <w:p w:rsidR="001E1418" w:rsidRPr="00AB037F" w:rsidRDefault="001E1418" w:rsidP="001E1418">
      <w:pPr>
        <w:pStyle w:val="af9"/>
        <w:spacing w:after="0" w:line="372" w:lineRule="auto"/>
        <w:rPr>
          <w:szCs w:val="24"/>
        </w:rPr>
      </w:pPr>
      <w:r w:rsidRPr="00AB037F">
        <w:rPr>
          <w:szCs w:val="24"/>
        </w:rPr>
        <w:t>Динамика показателей (индикаторов) по госпрограмме и подпрограммам представлена в следующей таблице.</w:t>
      </w:r>
    </w:p>
    <w:tbl>
      <w:tblPr>
        <w:tblW w:w="9478" w:type="dxa"/>
        <w:tblInd w:w="93" w:type="dxa"/>
        <w:tblLook w:val="04A0" w:firstRow="1" w:lastRow="0" w:firstColumn="1" w:lastColumn="0" w:noHBand="0" w:noVBand="1"/>
      </w:tblPr>
      <w:tblGrid>
        <w:gridCol w:w="1214"/>
        <w:gridCol w:w="988"/>
        <w:gridCol w:w="718"/>
        <w:gridCol w:w="921"/>
        <w:gridCol w:w="772"/>
        <w:gridCol w:w="824"/>
        <w:gridCol w:w="956"/>
        <w:gridCol w:w="956"/>
        <w:gridCol w:w="1150"/>
        <w:gridCol w:w="979"/>
      </w:tblGrid>
      <w:tr w:rsidR="001C45B3" w:rsidRPr="00AB037F" w:rsidTr="001C45B3">
        <w:trPr>
          <w:tblHeader/>
        </w:trPr>
        <w:tc>
          <w:tcPr>
            <w:tcW w:w="1215" w:type="dxa"/>
            <w:vMerge w:val="restart"/>
            <w:tcBorders>
              <w:top w:val="single" w:sz="4" w:space="0" w:color="auto"/>
              <w:left w:val="single" w:sz="4" w:space="0" w:color="auto"/>
              <w:bottom w:val="single" w:sz="4" w:space="0" w:color="auto"/>
              <w:right w:val="single" w:sz="4" w:space="0" w:color="auto"/>
            </w:tcBorders>
            <w:vAlign w:val="center"/>
            <w:hideMark/>
          </w:tcPr>
          <w:p w:rsidR="001C45B3" w:rsidRPr="00AB037F" w:rsidRDefault="001C45B3" w:rsidP="001E1418">
            <w:pPr>
              <w:overflowPunct/>
              <w:autoSpaceDE/>
              <w:adjustRightInd/>
              <w:spacing w:line="240" w:lineRule="auto"/>
              <w:ind w:left="0" w:right="0" w:firstLine="0"/>
              <w:jc w:val="center"/>
              <w:rPr>
                <w:sz w:val="16"/>
                <w:szCs w:val="16"/>
                <w:lang w:eastAsia="en-US"/>
              </w:rPr>
            </w:pPr>
            <w:r w:rsidRPr="00AB037F">
              <w:rPr>
                <w:sz w:val="16"/>
                <w:szCs w:val="16"/>
                <w:lang w:eastAsia="en-US"/>
              </w:rPr>
              <w:t>Наименование</w:t>
            </w:r>
          </w:p>
        </w:tc>
        <w:tc>
          <w:tcPr>
            <w:tcW w:w="989" w:type="dxa"/>
            <w:vMerge w:val="restart"/>
            <w:tcBorders>
              <w:top w:val="single" w:sz="4" w:space="0" w:color="auto"/>
              <w:left w:val="single" w:sz="4" w:space="0" w:color="auto"/>
              <w:bottom w:val="single" w:sz="4" w:space="0" w:color="auto"/>
              <w:right w:val="single" w:sz="4" w:space="0" w:color="auto"/>
            </w:tcBorders>
            <w:vAlign w:val="center"/>
            <w:hideMark/>
          </w:tcPr>
          <w:p w:rsidR="001C45B3" w:rsidRPr="00AB037F" w:rsidRDefault="001C45B3" w:rsidP="001E1418">
            <w:pPr>
              <w:overflowPunct/>
              <w:autoSpaceDE/>
              <w:adjustRightInd/>
              <w:spacing w:line="240" w:lineRule="auto"/>
              <w:ind w:left="0" w:right="0" w:firstLine="0"/>
              <w:jc w:val="center"/>
              <w:rPr>
                <w:sz w:val="16"/>
                <w:szCs w:val="16"/>
                <w:lang w:eastAsia="en-US"/>
              </w:rPr>
            </w:pPr>
            <w:r w:rsidRPr="00AB037F">
              <w:rPr>
                <w:sz w:val="16"/>
                <w:szCs w:val="16"/>
                <w:lang w:eastAsia="en-US"/>
              </w:rPr>
              <w:t>Объем бюджет-ных ассигно-ваний* (млн. рублей)</w:t>
            </w:r>
          </w:p>
        </w:tc>
        <w:tc>
          <w:tcPr>
            <w:tcW w:w="718" w:type="dxa"/>
            <w:vMerge w:val="restart"/>
            <w:tcBorders>
              <w:top w:val="single" w:sz="4" w:space="0" w:color="auto"/>
              <w:left w:val="nil"/>
              <w:right w:val="single" w:sz="4" w:space="0" w:color="auto"/>
            </w:tcBorders>
            <w:vAlign w:val="center"/>
            <w:hideMark/>
          </w:tcPr>
          <w:p w:rsidR="001C45B3" w:rsidRPr="00AB037F" w:rsidRDefault="001C45B3" w:rsidP="001E1418">
            <w:pPr>
              <w:spacing w:line="240" w:lineRule="auto"/>
              <w:ind w:left="0" w:right="0"/>
              <w:jc w:val="center"/>
              <w:rPr>
                <w:sz w:val="16"/>
                <w:szCs w:val="16"/>
                <w:lang w:eastAsia="en-US"/>
              </w:rPr>
            </w:pPr>
            <w:r>
              <w:rPr>
                <w:sz w:val="16"/>
                <w:szCs w:val="16"/>
                <w:lang w:eastAsia="en-US"/>
              </w:rPr>
              <w:t>вВ</w:t>
            </w:r>
            <w:r w:rsidRPr="00AB037F">
              <w:rPr>
                <w:sz w:val="16"/>
                <w:szCs w:val="16"/>
                <w:lang w:eastAsia="en-US"/>
              </w:rPr>
              <w:t xml:space="preserve">сего показа-телей </w:t>
            </w:r>
          </w:p>
        </w:tc>
        <w:tc>
          <w:tcPr>
            <w:tcW w:w="3473" w:type="dxa"/>
            <w:gridSpan w:val="4"/>
            <w:tcBorders>
              <w:top w:val="single" w:sz="4" w:space="0" w:color="auto"/>
              <w:left w:val="nil"/>
              <w:bottom w:val="single" w:sz="4" w:space="0" w:color="auto"/>
              <w:right w:val="single" w:sz="4" w:space="0" w:color="auto"/>
            </w:tcBorders>
            <w:vAlign w:val="center"/>
          </w:tcPr>
          <w:p w:rsidR="001C45B3" w:rsidRPr="00AB037F" w:rsidRDefault="001C45B3" w:rsidP="001E1418">
            <w:pPr>
              <w:overflowPunct/>
              <w:autoSpaceDE/>
              <w:adjustRightInd/>
              <w:spacing w:line="240" w:lineRule="auto"/>
              <w:ind w:left="0" w:right="0" w:firstLine="0"/>
              <w:jc w:val="center"/>
              <w:rPr>
                <w:sz w:val="16"/>
                <w:szCs w:val="16"/>
                <w:lang w:eastAsia="en-US"/>
              </w:rPr>
            </w:pPr>
            <w:r w:rsidRPr="00AB037F">
              <w:rPr>
                <w:sz w:val="16"/>
                <w:szCs w:val="16"/>
                <w:lang w:eastAsia="en-US"/>
              </w:rPr>
              <w:t>Количество показателей, значения которых по сравнению с предыдущим годом</w:t>
            </w:r>
          </w:p>
        </w:tc>
        <w:tc>
          <w:tcPr>
            <w:tcW w:w="956" w:type="dxa"/>
            <w:vMerge w:val="restart"/>
            <w:tcBorders>
              <w:top w:val="single" w:sz="4" w:space="0" w:color="auto"/>
              <w:left w:val="single" w:sz="4" w:space="0" w:color="auto"/>
              <w:bottom w:val="single" w:sz="4" w:space="0" w:color="auto"/>
              <w:right w:val="single" w:sz="4" w:space="0" w:color="auto"/>
            </w:tcBorders>
            <w:vAlign w:val="center"/>
            <w:hideMark/>
          </w:tcPr>
          <w:p w:rsidR="001C45B3" w:rsidRPr="00AB037F" w:rsidRDefault="001C45B3" w:rsidP="001E1418">
            <w:pPr>
              <w:overflowPunct/>
              <w:autoSpaceDE/>
              <w:adjustRightInd/>
              <w:spacing w:line="240" w:lineRule="auto"/>
              <w:ind w:left="0" w:right="0" w:firstLine="0"/>
              <w:jc w:val="center"/>
              <w:rPr>
                <w:sz w:val="16"/>
                <w:szCs w:val="16"/>
                <w:lang w:eastAsia="en-US"/>
              </w:rPr>
            </w:pPr>
            <w:r w:rsidRPr="00AB037F">
              <w:rPr>
                <w:sz w:val="16"/>
                <w:szCs w:val="16"/>
                <w:lang w:eastAsia="en-US"/>
              </w:rPr>
              <w:t xml:space="preserve">Прекра-щают действие </w:t>
            </w:r>
          </w:p>
        </w:tc>
        <w:tc>
          <w:tcPr>
            <w:tcW w:w="2127" w:type="dxa"/>
            <w:gridSpan w:val="2"/>
            <w:tcBorders>
              <w:top w:val="single" w:sz="4" w:space="0" w:color="auto"/>
              <w:left w:val="nil"/>
              <w:bottom w:val="single" w:sz="4" w:space="0" w:color="auto"/>
              <w:right w:val="single" w:sz="4" w:space="0" w:color="auto"/>
            </w:tcBorders>
            <w:vAlign w:val="center"/>
            <w:hideMark/>
          </w:tcPr>
          <w:p w:rsidR="001C45B3" w:rsidRPr="00AB037F" w:rsidRDefault="001C45B3" w:rsidP="001E1418">
            <w:pPr>
              <w:overflowPunct/>
              <w:autoSpaceDE/>
              <w:adjustRightInd/>
              <w:spacing w:line="240" w:lineRule="auto"/>
              <w:ind w:left="0" w:right="0" w:firstLine="0"/>
              <w:jc w:val="center"/>
              <w:rPr>
                <w:sz w:val="16"/>
                <w:szCs w:val="16"/>
                <w:lang w:eastAsia="en-US"/>
              </w:rPr>
            </w:pPr>
            <w:r w:rsidRPr="00AB037F">
              <w:rPr>
                <w:sz w:val="16"/>
                <w:szCs w:val="16"/>
                <w:lang w:eastAsia="en-US"/>
              </w:rPr>
              <w:t>Отклонение от предыдущего года</w:t>
            </w:r>
          </w:p>
        </w:tc>
      </w:tr>
      <w:tr w:rsidR="001C45B3" w:rsidRPr="00D82C81" w:rsidTr="001C45B3">
        <w:trPr>
          <w:trHeight w:val="920"/>
          <w:tblHead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1C45B3" w:rsidRPr="00AB037F" w:rsidRDefault="001C45B3" w:rsidP="001E1418">
            <w:pPr>
              <w:overflowPunct/>
              <w:autoSpaceDE/>
              <w:autoSpaceDN/>
              <w:adjustRightInd/>
              <w:spacing w:line="240" w:lineRule="auto"/>
              <w:ind w:left="0" w:right="0" w:firstLine="0"/>
              <w:jc w:val="left"/>
              <w:rPr>
                <w:sz w:val="16"/>
                <w:szCs w:val="16"/>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C45B3" w:rsidRPr="00AB037F" w:rsidRDefault="001C45B3" w:rsidP="001E1418">
            <w:pPr>
              <w:overflowPunct/>
              <w:autoSpaceDE/>
              <w:autoSpaceDN/>
              <w:adjustRightInd/>
              <w:spacing w:line="240" w:lineRule="auto"/>
              <w:ind w:left="0" w:right="0" w:firstLine="0"/>
              <w:jc w:val="left"/>
              <w:rPr>
                <w:sz w:val="16"/>
                <w:szCs w:val="16"/>
                <w:lang w:eastAsia="en-US"/>
              </w:rPr>
            </w:pPr>
          </w:p>
        </w:tc>
        <w:tc>
          <w:tcPr>
            <w:tcW w:w="718" w:type="dxa"/>
            <w:vMerge/>
            <w:tcBorders>
              <w:left w:val="single" w:sz="4" w:space="0" w:color="auto"/>
              <w:bottom w:val="single" w:sz="4" w:space="0" w:color="auto"/>
              <w:right w:val="single" w:sz="4" w:space="0" w:color="auto"/>
            </w:tcBorders>
            <w:vAlign w:val="center"/>
            <w:hideMark/>
          </w:tcPr>
          <w:p w:rsidR="001C45B3" w:rsidRPr="00AB037F" w:rsidRDefault="001C45B3" w:rsidP="001E1418">
            <w:pPr>
              <w:overflowPunct/>
              <w:autoSpaceDE/>
              <w:adjustRightInd/>
              <w:spacing w:line="240" w:lineRule="auto"/>
              <w:ind w:left="0" w:right="0" w:firstLine="0"/>
              <w:jc w:val="center"/>
              <w:rPr>
                <w:sz w:val="16"/>
                <w:szCs w:val="16"/>
                <w:lang w:eastAsia="en-US"/>
              </w:rPr>
            </w:pPr>
          </w:p>
        </w:tc>
        <w:tc>
          <w:tcPr>
            <w:tcW w:w="921" w:type="dxa"/>
            <w:tcBorders>
              <w:top w:val="nil"/>
              <w:left w:val="single" w:sz="4" w:space="0" w:color="auto"/>
              <w:bottom w:val="single" w:sz="4" w:space="0" w:color="auto"/>
              <w:right w:val="single" w:sz="4" w:space="0" w:color="auto"/>
            </w:tcBorders>
            <w:vAlign w:val="center"/>
            <w:hideMark/>
          </w:tcPr>
          <w:p w:rsidR="001C45B3" w:rsidRPr="00AB037F" w:rsidRDefault="001C45B3" w:rsidP="001E1418">
            <w:pPr>
              <w:overflowPunct/>
              <w:autoSpaceDE/>
              <w:adjustRightInd/>
              <w:spacing w:line="240" w:lineRule="auto"/>
              <w:ind w:left="0" w:right="0" w:firstLine="0"/>
              <w:jc w:val="center"/>
              <w:rPr>
                <w:sz w:val="16"/>
                <w:szCs w:val="16"/>
                <w:lang w:eastAsia="en-US"/>
              </w:rPr>
            </w:pPr>
            <w:r w:rsidRPr="00AB037F">
              <w:rPr>
                <w:sz w:val="16"/>
                <w:szCs w:val="16"/>
                <w:lang w:eastAsia="en-US"/>
              </w:rPr>
              <w:t>увели-чены</w:t>
            </w:r>
          </w:p>
        </w:tc>
        <w:tc>
          <w:tcPr>
            <w:tcW w:w="772" w:type="dxa"/>
            <w:tcBorders>
              <w:top w:val="nil"/>
              <w:left w:val="single" w:sz="4" w:space="0" w:color="auto"/>
              <w:bottom w:val="single" w:sz="4" w:space="0" w:color="auto"/>
              <w:right w:val="single" w:sz="4" w:space="0" w:color="auto"/>
            </w:tcBorders>
            <w:vAlign w:val="center"/>
            <w:hideMark/>
          </w:tcPr>
          <w:p w:rsidR="001C45B3" w:rsidRPr="00AB037F" w:rsidRDefault="001C45B3" w:rsidP="001E1418">
            <w:pPr>
              <w:overflowPunct/>
              <w:autoSpaceDE/>
              <w:adjustRightInd/>
              <w:spacing w:line="240" w:lineRule="auto"/>
              <w:ind w:left="0" w:right="0" w:firstLine="0"/>
              <w:jc w:val="center"/>
              <w:rPr>
                <w:sz w:val="16"/>
                <w:szCs w:val="16"/>
                <w:lang w:eastAsia="en-US"/>
              </w:rPr>
            </w:pPr>
            <w:r w:rsidRPr="00AB037F">
              <w:rPr>
                <w:sz w:val="16"/>
                <w:szCs w:val="16"/>
                <w:lang w:eastAsia="en-US"/>
              </w:rPr>
              <w:t>сни-жены</w:t>
            </w:r>
          </w:p>
        </w:tc>
        <w:tc>
          <w:tcPr>
            <w:tcW w:w="824" w:type="dxa"/>
            <w:tcBorders>
              <w:top w:val="nil"/>
              <w:left w:val="single" w:sz="4" w:space="0" w:color="auto"/>
              <w:bottom w:val="single" w:sz="4" w:space="0" w:color="auto"/>
              <w:right w:val="single" w:sz="4" w:space="0" w:color="auto"/>
            </w:tcBorders>
            <w:vAlign w:val="center"/>
            <w:hideMark/>
          </w:tcPr>
          <w:p w:rsidR="001C45B3" w:rsidRPr="00AB037F" w:rsidRDefault="001C45B3" w:rsidP="001E1418">
            <w:pPr>
              <w:overflowPunct/>
              <w:autoSpaceDE/>
              <w:adjustRightInd/>
              <w:spacing w:line="240" w:lineRule="auto"/>
              <w:ind w:left="0" w:right="0" w:firstLine="0"/>
              <w:jc w:val="center"/>
              <w:rPr>
                <w:sz w:val="16"/>
                <w:szCs w:val="16"/>
                <w:lang w:eastAsia="en-US"/>
              </w:rPr>
            </w:pPr>
            <w:r w:rsidRPr="00AB037F">
              <w:rPr>
                <w:sz w:val="16"/>
                <w:szCs w:val="16"/>
                <w:lang w:eastAsia="en-US"/>
              </w:rPr>
              <w:t>сохра-нены на уровне</w:t>
            </w:r>
          </w:p>
        </w:tc>
        <w:tc>
          <w:tcPr>
            <w:tcW w:w="956" w:type="dxa"/>
            <w:tcBorders>
              <w:top w:val="nil"/>
              <w:left w:val="single" w:sz="4" w:space="0" w:color="auto"/>
              <w:bottom w:val="single" w:sz="4" w:space="0" w:color="auto"/>
              <w:right w:val="single" w:sz="4" w:space="0" w:color="auto"/>
            </w:tcBorders>
            <w:vAlign w:val="center"/>
            <w:hideMark/>
          </w:tcPr>
          <w:p w:rsidR="001C45B3" w:rsidRPr="00AB037F" w:rsidRDefault="001C45B3" w:rsidP="001E1418">
            <w:pPr>
              <w:overflowPunct/>
              <w:autoSpaceDE/>
              <w:adjustRightInd/>
              <w:spacing w:line="240" w:lineRule="auto"/>
              <w:ind w:left="0" w:right="0" w:firstLine="0"/>
              <w:jc w:val="center"/>
              <w:rPr>
                <w:sz w:val="16"/>
                <w:szCs w:val="16"/>
                <w:lang w:eastAsia="en-US"/>
              </w:rPr>
            </w:pPr>
            <w:r w:rsidRPr="00AB037F">
              <w:rPr>
                <w:sz w:val="16"/>
                <w:szCs w:val="16"/>
                <w:lang w:eastAsia="en-US"/>
              </w:rPr>
              <w:t>начинают действие с соответст-вующего года</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C45B3" w:rsidRPr="00AB037F" w:rsidRDefault="001C45B3" w:rsidP="001E1418">
            <w:pPr>
              <w:overflowPunct/>
              <w:autoSpaceDE/>
              <w:autoSpaceDN/>
              <w:adjustRightInd/>
              <w:spacing w:line="240" w:lineRule="auto"/>
              <w:ind w:left="0" w:right="0" w:firstLine="0"/>
              <w:jc w:val="left"/>
              <w:rPr>
                <w:sz w:val="16"/>
                <w:szCs w:val="16"/>
                <w:lang w:eastAsia="en-US"/>
              </w:rPr>
            </w:pPr>
          </w:p>
        </w:tc>
        <w:tc>
          <w:tcPr>
            <w:tcW w:w="1149" w:type="dxa"/>
            <w:tcBorders>
              <w:top w:val="nil"/>
              <w:left w:val="single" w:sz="4" w:space="0" w:color="auto"/>
              <w:bottom w:val="single" w:sz="4" w:space="0" w:color="auto"/>
              <w:right w:val="single" w:sz="4" w:space="0" w:color="auto"/>
            </w:tcBorders>
            <w:vAlign w:val="center"/>
            <w:hideMark/>
          </w:tcPr>
          <w:p w:rsidR="001C45B3" w:rsidRPr="00AB037F" w:rsidRDefault="001C45B3" w:rsidP="001E1418">
            <w:pPr>
              <w:overflowPunct/>
              <w:autoSpaceDE/>
              <w:adjustRightInd/>
              <w:spacing w:line="240" w:lineRule="auto"/>
              <w:ind w:left="0" w:right="0" w:firstLine="0"/>
              <w:jc w:val="center"/>
              <w:rPr>
                <w:sz w:val="16"/>
                <w:szCs w:val="16"/>
                <w:lang w:eastAsia="en-US"/>
              </w:rPr>
            </w:pPr>
            <w:r w:rsidRPr="00AB037F">
              <w:rPr>
                <w:sz w:val="16"/>
                <w:szCs w:val="16"/>
                <w:lang w:eastAsia="en-US"/>
              </w:rPr>
              <w:t>бюджетных ассигнований (млн. рублей)</w:t>
            </w:r>
          </w:p>
        </w:tc>
        <w:tc>
          <w:tcPr>
            <w:tcW w:w="978" w:type="dxa"/>
            <w:tcBorders>
              <w:top w:val="nil"/>
              <w:left w:val="single" w:sz="4" w:space="0" w:color="auto"/>
              <w:bottom w:val="single" w:sz="4" w:space="0" w:color="auto"/>
              <w:right w:val="single" w:sz="4" w:space="0" w:color="auto"/>
            </w:tcBorders>
            <w:vAlign w:val="center"/>
            <w:hideMark/>
          </w:tcPr>
          <w:p w:rsidR="001C45B3" w:rsidRPr="00AB037F" w:rsidRDefault="001C45B3" w:rsidP="001E1418">
            <w:pPr>
              <w:overflowPunct/>
              <w:autoSpaceDE/>
              <w:adjustRightInd/>
              <w:spacing w:line="240" w:lineRule="auto"/>
              <w:ind w:left="0" w:right="0" w:firstLine="0"/>
              <w:jc w:val="center"/>
              <w:rPr>
                <w:sz w:val="16"/>
                <w:szCs w:val="16"/>
                <w:lang w:eastAsia="en-US"/>
              </w:rPr>
            </w:pPr>
            <w:r w:rsidRPr="00AB037F">
              <w:rPr>
                <w:sz w:val="16"/>
                <w:szCs w:val="16"/>
                <w:lang w:eastAsia="en-US"/>
              </w:rPr>
              <w:t>количества показате-лей</w:t>
            </w:r>
          </w:p>
        </w:tc>
      </w:tr>
      <w:tr w:rsidR="00E10656" w:rsidRPr="00D82C81" w:rsidTr="001C45B3">
        <w:trPr>
          <w:tblHeader/>
        </w:trPr>
        <w:tc>
          <w:tcPr>
            <w:tcW w:w="1215" w:type="dxa"/>
            <w:tcBorders>
              <w:top w:val="nil"/>
              <w:left w:val="single" w:sz="4" w:space="0" w:color="auto"/>
              <w:bottom w:val="single" w:sz="4" w:space="0" w:color="auto"/>
              <w:right w:val="single" w:sz="4" w:space="0" w:color="auto"/>
            </w:tcBorders>
            <w:vAlign w:val="center"/>
            <w:hideMark/>
          </w:tcPr>
          <w:p w:rsidR="001E1418" w:rsidRPr="00AB037F" w:rsidRDefault="001E1418" w:rsidP="001E1418">
            <w:pPr>
              <w:overflowPunct/>
              <w:autoSpaceDE/>
              <w:adjustRightInd/>
              <w:spacing w:line="240" w:lineRule="auto"/>
              <w:ind w:left="0" w:right="0" w:firstLine="0"/>
              <w:jc w:val="center"/>
              <w:rPr>
                <w:sz w:val="16"/>
                <w:szCs w:val="16"/>
                <w:lang w:eastAsia="en-US"/>
              </w:rPr>
            </w:pPr>
            <w:r w:rsidRPr="00AB037F">
              <w:rPr>
                <w:sz w:val="16"/>
                <w:szCs w:val="16"/>
                <w:lang w:eastAsia="en-US"/>
              </w:rPr>
              <w:t>1</w:t>
            </w:r>
          </w:p>
        </w:tc>
        <w:tc>
          <w:tcPr>
            <w:tcW w:w="989" w:type="dxa"/>
            <w:tcBorders>
              <w:top w:val="nil"/>
              <w:left w:val="nil"/>
              <w:bottom w:val="single" w:sz="4" w:space="0" w:color="auto"/>
              <w:right w:val="single" w:sz="4" w:space="0" w:color="auto"/>
            </w:tcBorders>
            <w:vAlign w:val="center"/>
            <w:hideMark/>
          </w:tcPr>
          <w:p w:rsidR="001E1418" w:rsidRPr="00AB037F" w:rsidRDefault="001E1418" w:rsidP="001E1418">
            <w:pPr>
              <w:overflowPunct/>
              <w:autoSpaceDE/>
              <w:adjustRightInd/>
              <w:spacing w:line="240" w:lineRule="auto"/>
              <w:ind w:left="0" w:right="0" w:firstLine="0"/>
              <w:jc w:val="center"/>
              <w:rPr>
                <w:sz w:val="16"/>
                <w:szCs w:val="16"/>
                <w:lang w:eastAsia="en-US"/>
              </w:rPr>
            </w:pPr>
            <w:r w:rsidRPr="00AB037F">
              <w:rPr>
                <w:sz w:val="16"/>
                <w:szCs w:val="16"/>
                <w:lang w:eastAsia="en-US"/>
              </w:rPr>
              <w:t>2</w:t>
            </w:r>
          </w:p>
        </w:tc>
        <w:tc>
          <w:tcPr>
            <w:tcW w:w="718" w:type="dxa"/>
            <w:tcBorders>
              <w:top w:val="nil"/>
              <w:left w:val="nil"/>
              <w:bottom w:val="single" w:sz="4" w:space="0" w:color="auto"/>
              <w:right w:val="single" w:sz="4" w:space="0" w:color="auto"/>
            </w:tcBorders>
            <w:vAlign w:val="center"/>
            <w:hideMark/>
          </w:tcPr>
          <w:p w:rsidR="001E1418" w:rsidRPr="00AB037F" w:rsidRDefault="001E1418" w:rsidP="001E1418">
            <w:pPr>
              <w:overflowPunct/>
              <w:autoSpaceDE/>
              <w:adjustRightInd/>
              <w:spacing w:line="240" w:lineRule="auto"/>
              <w:ind w:left="0" w:right="0" w:firstLine="0"/>
              <w:jc w:val="center"/>
              <w:rPr>
                <w:sz w:val="16"/>
                <w:szCs w:val="16"/>
                <w:lang w:eastAsia="en-US"/>
              </w:rPr>
            </w:pPr>
            <w:r w:rsidRPr="00AB037F">
              <w:rPr>
                <w:sz w:val="16"/>
                <w:szCs w:val="16"/>
                <w:lang w:eastAsia="en-US"/>
              </w:rPr>
              <w:t>3</w:t>
            </w:r>
          </w:p>
        </w:tc>
        <w:tc>
          <w:tcPr>
            <w:tcW w:w="921" w:type="dxa"/>
            <w:tcBorders>
              <w:top w:val="nil"/>
              <w:left w:val="nil"/>
              <w:bottom w:val="single" w:sz="4" w:space="0" w:color="auto"/>
              <w:right w:val="single" w:sz="4" w:space="0" w:color="auto"/>
            </w:tcBorders>
            <w:vAlign w:val="center"/>
            <w:hideMark/>
          </w:tcPr>
          <w:p w:rsidR="001E1418" w:rsidRPr="00AB037F" w:rsidRDefault="001E1418" w:rsidP="001E1418">
            <w:pPr>
              <w:overflowPunct/>
              <w:autoSpaceDE/>
              <w:adjustRightInd/>
              <w:spacing w:line="240" w:lineRule="auto"/>
              <w:ind w:left="0" w:right="0" w:firstLine="0"/>
              <w:jc w:val="center"/>
              <w:rPr>
                <w:sz w:val="16"/>
                <w:szCs w:val="16"/>
                <w:lang w:eastAsia="en-US"/>
              </w:rPr>
            </w:pPr>
            <w:r w:rsidRPr="00AB037F">
              <w:rPr>
                <w:sz w:val="16"/>
                <w:szCs w:val="16"/>
                <w:lang w:eastAsia="en-US"/>
              </w:rPr>
              <w:t>4</w:t>
            </w:r>
          </w:p>
        </w:tc>
        <w:tc>
          <w:tcPr>
            <w:tcW w:w="772" w:type="dxa"/>
            <w:tcBorders>
              <w:top w:val="nil"/>
              <w:left w:val="nil"/>
              <w:bottom w:val="single" w:sz="4" w:space="0" w:color="auto"/>
              <w:right w:val="single" w:sz="4" w:space="0" w:color="auto"/>
            </w:tcBorders>
            <w:vAlign w:val="center"/>
            <w:hideMark/>
          </w:tcPr>
          <w:p w:rsidR="001E1418" w:rsidRPr="00AB037F" w:rsidRDefault="001E1418" w:rsidP="001E1418">
            <w:pPr>
              <w:overflowPunct/>
              <w:autoSpaceDE/>
              <w:adjustRightInd/>
              <w:spacing w:line="240" w:lineRule="auto"/>
              <w:ind w:left="0" w:right="0" w:firstLine="0"/>
              <w:jc w:val="center"/>
              <w:rPr>
                <w:sz w:val="16"/>
                <w:szCs w:val="16"/>
                <w:lang w:eastAsia="en-US"/>
              </w:rPr>
            </w:pPr>
            <w:r w:rsidRPr="00AB037F">
              <w:rPr>
                <w:sz w:val="16"/>
                <w:szCs w:val="16"/>
                <w:lang w:eastAsia="en-US"/>
              </w:rPr>
              <w:t>5</w:t>
            </w:r>
          </w:p>
        </w:tc>
        <w:tc>
          <w:tcPr>
            <w:tcW w:w="824" w:type="dxa"/>
            <w:tcBorders>
              <w:top w:val="nil"/>
              <w:left w:val="nil"/>
              <w:bottom w:val="single" w:sz="4" w:space="0" w:color="auto"/>
              <w:right w:val="single" w:sz="4" w:space="0" w:color="auto"/>
            </w:tcBorders>
            <w:vAlign w:val="center"/>
            <w:hideMark/>
          </w:tcPr>
          <w:p w:rsidR="001E1418" w:rsidRPr="00AB037F" w:rsidRDefault="001E1418" w:rsidP="001E1418">
            <w:pPr>
              <w:overflowPunct/>
              <w:autoSpaceDE/>
              <w:adjustRightInd/>
              <w:spacing w:line="240" w:lineRule="auto"/>
              <w:ind w:left="0" w:right="0" w:firstLine="0"/>
              <w:jc w:val="center"/>
              <w:rPr>
                <w:sz w:val="16"/>
                <w:szCs w:val="16"/>
                <w:lang w:eastAsia="en-US"/>
              </w:rPr>
            </w:pPr>
            <w:r w:rsidRPr="00AB037F">
              <w:rPr>
                <w:sz w:val="16"/>
                <w:szCs w:val="16"/>
                <w:lang w:eastAsia="en-US"/>
              </w:rPr>
              <w:t>6</w:t>
            </w:r>
          </w:p>
        </w:tc>
        <w:tc>
          <w:tcPr>
            <w:tcW w:w="956" w:type="dxa"/>
            <w:tcBorders>
              <w:top w:val="nil"/>
              <w:left w:val="nil"/>
              <w:bottom w:val="single" w:sz="4" w:space="0" w:color="auto"/>
              <w:right w:val="single" w:sz="4" w:space="0" w:color="auto"/>
            </w:tcBorders>
            <w:vAlign w:val="center"/>
            <w:hideMark/>
          </w:tcPr>
          <w:p w:rsidR="001E1418" w:rsidRPr="00AB037F" w:rsidRDefault="001E1418" w:rsidP="001E1418">
            <w:pPr>
              <w:overflowPunct/>
              <w:autoSpaceDE/>
              <w:adjustRightInd/>
              <w:spacing w:line="240" w:lineRule="auto"/>
              <w:ind w:left="0" w:right="0" w:firstLine="0"/>
              <w:jc w:val="center"/>
              <w:rPr>
                <w:sz w:val="16"/>
                <w:szCs w:val="16"/>
                <w:lang w:eastAsia="en-US"/>
              </w:rPr>
            </w:pPr>
            <w:r w:rsidRPr="00AB037F">
              <w:rPr>
                <w:sz w:val="16"/>
                <w:szCs w:val="16"/>
                <w:lang w:eastAsia="en-US"/>
              </w:rPr>
              <w:t>7</w:t>
            </w:r>
          </w:p>
        </w:tc>
        <w:tc>
          <w:tcPr>
            <w:tcW w:w="956" w:type="dxa"/>
            <w:tcBorders>
              <w:top w:val="nil"/>
              <w:left w:val="nil"/>
              <w:bottom w:val="single" w:sz="4" w:space="0" w:color="auto"/>
              <w:right w:val="single" w:sz="4" w:space="0" w:color="auto"/>
            </w:tcBorders>
            <w:vAlign w:val="center"/>
            <w:hideMark/>
          </w:tcPr>
          <w:p w:rsidR="001E1418" w:rsidRPr="00AB037F" w:rsidRDefault="001E1418" w:rsidP="001E1418">
            <w:pPr>
              <w:overflowPunct/>
              <w:autoSpaceDE/>
              <w:adjustRightInd/>
              <w:spacing w:line="240" w:lineRule="auto"/>
              <w:ind w:left="0" w:right="0" w:firstLine="0"/>
              <w:jc w:val="center"/>
              <w:rPr>
                <w:sz w:val="16"/>
                <w:szCs w:val="16"/>
                <w:lang w:eastAsia="en-US"/>
              </w:rPr>
            </w:pPr>
            <w:r w:rsidRPr="00AB037F">
              <w:rPr>
                <w:sz w:val="16"/>
                <w:szCs w:val="16"/>
                <w:lang w:eastAsia="en-US"/>
              </w:rPr>
              <w:t>8</w:t>
            </w:r>
          </w:p>
        </w:tc>
        <w:tc>
          <w:tcPr>
            <w:tcW w:w="1149" w:type="dxa"/>
            <w:tcBorders>
              <w:top w:val="nil"/>
              <w:left w:val="nil"/>
              <w:bottom w:val="single" w:sz="4" w:space="0" w:color="auto"/>
              <w:right w:val="single" w:sz="4" w:space="0" w:color="auto"/>
            </w:tcBorders>
            <w:vAlign w:val="center"/>
            <w:hideMark/>
          </w:tcPr>
          <w:p w:rsidR="001E1418" w:rsidRPr="00AB037F" w:rsidRDefault="001E1418" w:rsidP="001E1418">
            <w:pPr>
              <w:overflowPunct/>
              <w:autoSpaceDE/>
              <w:adjustRightInd/>
              <w:spacing w:line="240" w:lineRule="auto"/>
              <w:ind w:left="0" w:right="0" w:firstLine="0"/>
              <w:jc w:val="center"/>
              <w:rPr>
                <w:sz w:val="16"/>
                <w:szCs w:val="16"/>
                <w:lang w:eastAsia="en-US"/>
              </w:rPr>
            </w:pPr>
            <w:r w:rsidRPr="00AB037F">
              <w:rPr>
                <w:sz w:val="16"/>
                <w:szCs w:val="16"/>
                <w:lang w:eastAsia="en-US"/>
              </w:rPr>
              <w:t>9</w:t>
            </w:r>
          </w:p>
        </w:tc>
        <w:tc>
          <w:tcPr>
            <w:tcW w:w="978" w:type="dxa"/>
            <w:tcBorders>
              <w:top w:val="nil"/>
              <w:left w:val="nil"/>
              <w:bottom w:val="single" w:sz="4" w:space="0" w:color="auto"/>
              <w:right w:val="single" w:sz="4" w:space="0" w:color="auto"/>
            </w:tcBorders>
            <w:vAlign w:val="center"/>
            <w:hideMark/>
          </w:tcPr>
          <w:p w:rsidR="001E1418" w:rsidRPr="00AB037F" w:rsidRDefault="001E1418" w:rsidP="001E1418">
            <w:pPr>
              <w:overflowPunct/>
              <w:autoSpaceDE/>
              <w:adjustRightInd/>
              <w:spacing w:line="240" w:lineRule="auto"/>
              <w:ind w:left="0" w:right="0" w:firstLine="0"/>
              <w:jc w:val="center"/>
              <w:rPr>
                <w:sz w:val="16"/>
                <w:szCs w:val="16"/>
                <w:lang w:eastAsia="en-US"/>
              </w:rPr>
            </w:pPr>
            <w:r w:rsidRPr="00AB037F">
              <w:rPr>
                <w:sz w:val="16"/>
                <w:szCs w:val="16"/>
                <w:lang w:eastAsia="en-US"/>
              </w:rPr>
              <w:t>10</w:t>
            </w:r>
          </w:p>
        </w:tc>
      </w:tr>
      <w:tr w:rsidR="00E10656" w:rsidRPr="00D82C81" w:rsidTr="001C45B3">
        <w:tc>
          <w:tcPr>
            <w:tcW w:w="1215" w:type="dxa"/>
            <w:tcBorders>
              <w:top w:val="nil"/>
              <w:left w:val="single" w:sz="4" w:space="0" w:color="auto"/>
              <w:bottom w:val="single" w:sz="4" w:space="0" w:color="auto"/>
              <w:right w:val="single" w:sz="4" w:space="0" w:color="auto"/>
            </w:tcBorders>
            <w:vAlign w:val="center"/>
            <w:hideMark/>
          </w:tcPr>
          <w:p w:rsidR="001E1418" w:rsidRPr="00AB037F" w:rsidRDefault="001E1418" w:rsidP="001E1418">
            <w:pPr>
              <w:overflowPunct/>
              <w:autoSpaceDE/>
              <w:adjustRightInd/>
              <w:spacing w:line="240" w:lineRule="auto"/>
              <w:ind w:left="0" w:right="0" w:firstLine="0"/>
              <w:rPr>
                <w:b/>
                <w:bCs/>
                <w:sz w:val="16"/>
                <w:szCs w:val="16"/>
                <w:lang w:eastAsia="en-US"/>
              </w:rPr>
            </w:pPr>
            <w:r w:rsidRPr="00AB037F">
              <w:rPr>
                <w:b/>
                <w:bCs/>
                <w:sz w:val="16"/>
                <w:szCs w:val="16"/>
                <w:lang w:eastAsia="en-US"/>
              </w:rPr>
              <w:t>Всего показателей</w:t>
            </w:r>
          </w:p>
        </w:tc>
        <w:tc>
          <w:tcPr>
            <w:tcW w:w="989" w:type="dxa"/>
            <w:tcBorders>
              <w:top w:val="nil"/>
              <w:left w:val="nil"/>
              <w:bottom w:val="single" w:sz="4" w:space="0" w:color="auto"/>
              <w:right w:val="single" w:sz="4" w:space="0" w:color="auto"/>
            </w:tcBorders>
            <w:vAlign w:val="center"/>
            <w:hideMark/>
          </w:tcPr>
          <w:p w:rsidR="001E1418" w:rsidRPr="00AB037F" w:rsidRDefault="001E1418" w:rsidP="00587999">
            <w:pPr>
              <w:overflowPunct/>
              <w:autoSpaceDE/>
              <w:adjustRightInd/>
              <w:spacing w:line="240" w:lineRule="auto"/>
              <w:ind w:left="0" w:right="0" w:firstLine="0"/>
              <w:jc w:val="center"/>
              <w:rPr>
                <w:b/>
                <w:bCs/>
                <w:sz w:val="16"/>
                <w:szCs w:val="16"/>
                <w:lang w:eastAsia="en-US"/>
              </w:rPr>
            </w:pPr>
          </w:p>
        </w:tc>
        <w:tc>
          <w:tcPr>
            <w:tcW w:w="718" w:type="dxa"/>
            <w:tcBorders>
              <w:top w:val="nil"/>
              <w:left w:val="nil"/>
              <w:bottom w:val="single" w:sz="4" w:space="0" w:color="auto"/>
              <w:right w:val="single" w:sz="4" w:space="0" w:color="auto"/>
            </w:tcBorders>
            <w:vAlign w:val="center"/>
            <w:hideMark/>
          </w:tcPr>
          <w:p w:rsidR="001E1418" w:rsidRPr="00AB037F" w:rsidRDefault="001E1418" w:rsidP="00587999">
            <w:pPr>
              <w:overflowPunct/>
              <w:autoSpaceDE/>
              <w:adjustRightInd/>
              <w:spacing w:line="240" w:lineRule="auto"/>
              <w:ind w:left="0" w:right="0" w:firstLine="0"/>
              <w:jc w:val="center"/>
              <w:rPr>
                <w:b/>
                <w:bCs/>
                <w:sz w:val="16"/>
                <w:szCs w:val="16"/>
                <w:lang w:eastAsia="en-US"/>
              </w:rPr>
            </w:pPr>
          </w:p>
        </w:tc>
        <w:tc>
          <w:tcPr>
            <w:tcW w:w="921" w:type="dxa"/>
            <w:tcBorders>
              <w:top w:val="nil"/>
              <w:left w:val="nil"/>
              <w:bottom w:val="single" w:sz="4" w:space="0" w:color="auto"/>
              <w:right w:val="single" w:sz="4" w:space="0" w:color="auto"/>
            </w:tcBorders>
            <w:vAlign w:val="center"/>
            <w:hideMark/>
          </w:tcPr>
          <w:p w:rsidR="001E1418" w:rsidRPr="00AB037F" w:rsidRDefault="001E1418" w:rsidP="00587999">
            <w:pPr>
              <w:overflowPunct/>
              <w:autoSpaceDE/>
              <w:adjustRightInd/>
              <w:spacing w:line="240" w:lineRule="auto"/>
              <w:ind w:left="0" w:right="0" w:firstLine="0"/>
              <w:jc w:val="center"/>
              <w:rPr>
                <w:b/>
                <w:bCs/>
                <w:sz w:val="16"/>
                <w:szCs w:val="16"/>
                <w:lang w:eastAsia="en-US"/>
              </w:rPr>
            </w:pPr>
          </w:p>
        </w:tc>
        <w:tc>
          <w:tcPr>
            <w:tcW w:w="772" w:type="dxa"/>
            <w:tcBorders>
              <w:top w:val="nil"/>
              <w:left w:val="nil"/>
              <w:bottom w:val="single" w:sz="4" w:space="0" w:color="auto"/>
              <w:right w:val="single" w:sz="4" w:space="0" w:color="auto"/>
            </w:tcBorders>
            <w:vAlign w:val="center"/>
            <w:hideMark/>
          </w:tcPr>
          <w:p w:rsidR="001E1418" w:rsidRPr="00AB037F" w:rsidRDefault="001E1418" w:rsidP="00587999">
            <w:pPr>
              <w:overflowPunct/>
              <w:autoSpaceDE/>
              <w:adjustRightInd/>
              <w:spacing w:line="240" w:lineRule="auto"/>
              <w:ind w:left="0" w:right="0" w:firstLine="0"/>
              <w:jc w:val="center"/>
              <w:rPr>
                <w:b/>
                <w:bCs/>
                <w:sz w:val="16"/>
                <w:szCs w:val="16"/>
                <w:lang w:eastAsia="en-US"/>
              </w:rPr>
            </w:pPr>
          </w:p>
        </w:tc>
        <w:tc>
          <w:tcPr>
            <w:tcW w:w="824" w:type="dxa"/>
            <w:tcBorders>
              <w:top w:val="nil"/>
              <w:left w:val="nil"/>
              <w:bottom w:val="single" w:sz="4" w:space="0" w:color="auto"/>
              <w:right w:val="single" w:sz="4" w:space="0" w:color="auto"/>
            </w:tcBorders>
            <w:vAlign w:val="center"/>
            <w:hideMark/>
          </w:tcPr>
          <w:p w:rsidR="001E1418" w:rsidRPr="00AB037F" w:rsidRDefault="001E1418" w:rsidP="00587999">
            <w:pPr>
              <w:overflowPunct/>
              <w:autoSpaceDE/>
              <w:adjustRightInd/>
              <w:spacing w:line="240" w:lineRule="auto"/>
              <w:ind w:left="0" w:right="0" w:firstLine="0"/>
              <w:jc w:val="center"/>
              <w:rPr>
                <w:b/>
                <w:bCs/>
                <w:sz w:val="16"/>
                <w:szCs w:val="16"/>
                <w:lang w:eastAsia="en-US"/>
              </w:rPr>
            </w:pPr>
          </w:p>
        </w:tc>
        <w:tc>
          <w:tcPr>
            <w:tcW w:w="956" w:type="dxa"/>
            <w:tcBorders>
              <w:top w:val="nil"/>
              <w:left w:val="nil"/>
              <w:bottom w:val="single" w:sz="4" w:space="0" w:color="auto"/>
              <w:right w:val="single" w:sz="4" w:space="0" w:color="auto"/>
            </w:tcBorders>
            <w:vAlign w:val="center"/>
            <w:hideMark/>
          </w:tcPr>
          <w:p w:rsidR="001E1418" w:rsidRPr="00AB037F" w:rsidRDefault="001E1418" w:rsidP="00587999">
            <w:pPr>
              <w:overflowPunct/>
              <w:autoSpaceDE/>
              <w:adjustRightInd/>
              <w:spacing w:line="240" w:lineRule="auto"/>
              <w:ind w:left="0" w:right="0" w:firstLine="0"/>
              <w:jc w:val="center"/>
              <w:rPr>
                <w:b/>
                <w:bCs/>
                <w:sz w:val="16"/>
                <w:szCs w:val="16"/>
                <w:lang w:eastAsia="en-US"/>
              </w:rPr>
            </w:pPr>
          </w:p>
        </w:tc>
        <w:tc>
          <w:tcPr>
            <w:tcW w:w="956" w:type="dxa"/>
            <w:tcBorders>
              <w:top w:val="nil"/>
              <w:left w:val="nil"/>
              <w:bottom w:val="single" w:sz="4" w:space="0" w:color="auto"/>
              <w:right w:val="single" w:sz="4" w:space="0" w:color="auto"/>
            </w:tcBorders>
            <w:vAlign w:val="center"/>
            <w:hideMark/>
          </w:tcPr>
          <w:p w:rsidR="001E1418" w:rsidRPr="00AB037F" w:rsidRDefault="001E1418" w:rsidP="00587999">
            <w:pPr>
              <w:overflowPunct/>
              <w:autoSpaceDE/>
              <w:adjustRightInd/>
              <w:spacing w:line="240" w:lineRule="auto"/>
              <w:ind w:left="0" w:right="0" w:firstLine="0"/>
              <w:jc w:val="center"/>
              <w:rPr>
                <w:b/>
                <w:bCs/>
                <w:sz w:val="16"/>
                <w:szCs w:val="16"/>
                <w:lang w:eastAsia="en-US"/>
              </w:rPr>
            </w:pPr>
          </w:p>
        </w:tc>
        <w:tc>
          <w:tcPr>
            <w:tcW w:w="1149" w:type="dxa"/>
            <w:tcBorders>
              <w:top w:val="nil"/>
              <w:left w:val="nil"/>
              <w:bottom w:val="single" w:sz="4" w:space="0" w:color="auto"/>
              <w:right w:val="single" w:sz="4" w:space="0" w:color="auto"/>
            </w:tcBorders>
            <w:vAlign w:val="center"/>
            <w:hideMark/>
          </w:tcPr>
          <w:p w:rsidR="001E1418" w:rsidRPr="00AB037F" w:rsidRDefault="001E1418" w:rsidP="00587999">
            <w:pPr>
              <w:overflowPunct/>
              <w:autoSpaceDE/>
              <w:adjustRightInd/>
              <w:spacing w:line="240" w:lineRule="auto"/>
              <w:ind w:left="0" w:right="0" w:firstLine="0"/>
              <w:jc w:val="center"/>
              <w:rPr>
                <w:b/>
                <w:bCs/>
                <w:sz w:val="16"/>
                <w:szCs w:val="16"/>
                <w:lang w:eastAsia="en-US"/>
              </w:rPr>
            </w:pPr>
          </w:p>
        </w:tc>
        <w:tc>
          <w:tcPr>
            <w:tcW w:w="978" w:type="dxa"/>
            <w:tcBorders>
              <w:top w:val="nil"/>
              <w:left w:val="nil"/>
              <w:bottom w:val="single" w:sz="4" w:space="0" w:color="auto"/>
              <w:right w:val="single" w:sz="4" w:space="0" w:color="auto"/>
            </w:tcBorders>
            <w:vAlign w:val="center"/>
            <w:hideMark/>
          </w:tcPr>
          <w:p w:rsidR="001E1418" w:rsidRPr="00AB037F" w:rsidRDefault="001E1418" w:rsidP="00587999">
            <w:pPr>
              <w:overflowPunct/>
              <w:autoSpaceDE/>
              <w:adjustRightInd/>
              <w:spacing w:line="240" w:lineRule="auto"/>
              <w:ind w:left="0" w:right="0" w:firstLine="0"/>
              <w:jc w:val="center"/>
              <w:rPr>
                <w:b/>
                <w:bCs/>
                <w:sz w:val="16"/>
                <w:szCs w:val="16"/>
                <w:lang w:eastAsia="en-US"/>
              </w:rPr>
            </w:pPr>
          </w:p>
        </w:tc>
      </w:tr>
      <w:tr w:rsidR="00E10656" w:rsidRPr="00D82C81" w:rsidTr="001C45B3">
        <w:tc>
          <w:tcPr>
            <w:tcW w:w="1215" w:type="dxa"/>
            <w:tcBorders>
              <w:top w:val="nil"/>
              <w:left w:val="single" w:sz="4" w:space="0" w:color="auto"/>
              <w:bottom w:val="single" w:sz="4" w:space="0" w:color="auto"/>
              <w:right w:val="single" w:sz="4" w:space="0" w:color="auto"/>
            </w:tcBorders>
            <w:vAlign w:val="center"/>
            <w:hideMark/>
          </w:tcPr>
          <w:p w:rsidR="001E1418" w:rsidRPr="00AB037F" w:rsidRDefault="001E1418" w:rsidP="00587999">
            <w:pPr>
              <w:overflowPunct/>
              <w:autoSpaceDE/>
              <w:adjustRightInd/>
              <w:spacing w:line="240" w:lineRule="auto"/>
              <w:ind w:left="0" w:right="0" w:firstLine="0"/>
              <w:rPr>
                <w:b/>
                <w:bCs/>
                <w:sz w:val="16"/>
                <w:szCs w:val="16"/>
                <w:lang w:eastAsia="en-US"/>
              </w:rPr>
            </w:pPr>
            <w:r w:rsidRPr="00AB037F">
              <w:rPr>
                <w:b/>
                <w:bCs/>
                <w:sz w:val="16"/>
                <w:szCs w:val="16"/>
                <w:lang w:eastAsia="en-US"/>
              </w:rPr>
              <w:t>20</w:t>
            </w:r>
            <w:r w:rsidR="00587999" w:rsidRPr="00AB037F">
              <w:rPr>
                <w:b/>
                <w:bCs/>
                <w:sz w:val="16"/>
                <w:szCs w:val="16"/>
                <w:lang w:eastAsia="en-US"/>
              </w:rPr>
              <w:t>19</w:t>
            </w:r>
            <w:r w:rsidRPr="00AB037F">
              <w:rPr>
                <w:b/>
                <w:bCs/>
                <w:sz w:val="16"/>
                <w:szCs w:val="16"/>
                <w:lang w:eastAsia="en-US"/>
              </w:rPr>
              <w:t xml:space="preserve"> год</w:t>
            </w:r>
          </w:p>
        </w:tc>
        <w:tc>
          <w:tcPr>
            <w:tcW w:w="989" w:type="dxa"/>
            <w:tcBorders>
              <w:top w:val="nil"/>
              <w:left w:val="nil"/>
              <w:bottom w:val="single" w:sz="4" w:space="0" w:color="auto"/>
              <w:right w:val="single" w:sz="4" w:space="0" w:color="auto"/>
            </w:tcBorders>
            <w:shd w:val="clear" w:color="auto" w:fill="FFFFFF"/>
            <w:noWrap/>
            <w:vAlign w:val="center"/>
          </w:tcPr>
          <w:p w:rsidR="001E1418" w:rsidRPr="00AB037F" w:rsidRDefault="002B2997" w:rsidP="00587999">
            <w:pPr>
              <w:overflowPunct/>
              <w:autoSpaceDE/>
              <w:adjustRightInd/>
              <w:spacing w:line="240" w:lineRule="auto"/>
              <w:ind w:left="0" w:right="0" w:firstLine="0"/>
              <w:jc w:val="center"/>
              <w:rPr>
                <w:b/>
                <w:sz w:val="16"/>
                <w:szCs w:val="16"/>
                <w:lang w:eastAsia="en-US"/>
              </w:rPr>
            </w:pPr>
            <w:r>
              <w:rPr>
                <w:b/>
                <w:sz w:val="16"/>
                <w:szCs w:val="16"/>
                <w:lang w:eastAsia="en-US"/>
              </w:rPr>
              <w:t>307 920,5</w:t>
            </w:r>
          </w:p>
        </w:tc>
        <w:tc>
          <w:tcPr>
            <w:tcW w:w="718" w:type="dxa"/>
            <w:tcBorders>
              <w:top w:val="nil"/>
              <w:left w:val="nil"/>
              <w:bottom w:val="single" w:sz="4" w:space="0" w:color="auto"/>
              <w:right w:val="single" w:sz="4" w:space="0" w:color="auto"/>
            </w:tcBorders>
            <w:vAlign w:val="center"/>
          </w:tcPr>
          <w:p w:rsidR="001E1418" w:rsidRPr="00AB037F" w:rsidRDefault="00856B1D" w:rsidP="00587999">
            <w:pPr>
              <w:overflowPunct/>
              <w:autoSpaceDE/>
              <w:adjustRightInd/>
              <w:spacing w:line="240" w:lineRule="auto"/>
              <w:ind w:left="0" w:right="0" w:firstLine="0"/>
              <w:jc w:val="center"/>
              <w:rPr>
                <w:b/>
                <w:bCs/>
                <w:sz w:val="16"/>
                <w:szCs w:val="16"/>
                <w:lang w:eastAsia="en-US"/>
              </w:rPr>
            </w:pPr>
            <w:r>
              <w:rPr>
                <w:b/>
                <w:bCs/>
                <w:sz w:val="16"/>
                <w:szCs w:val="16"/>
                <w:lang w:eastAsia="en-US"/>
              </w:rPr>
              <w:t>5</w:t>
            </w:r>
          </w:p>
        </w:tc>
        <w:tc>
          <w:tcPr>
            <w:tcW w:w="921" w:type="dxa"/>
            <w:tcBorders>
              <w:top w:val="nil"/>
              <w:left w:val="nil"/>
              <w:bottom w:val="single" w:sz="4" w:space="0" w:color="auto"/>
              <w:right w:val="single" w:sz="4" w:space="0" w:color="auto"/>
            </w:tcBorders>
            <w:vAlign w:val="center"/>
            <w:hideMark/>
          </w:tcPr>
          <w:p w:rsidR="001E1418" w:rsidRPr="00A46552" w:rsidRDefault="001E1418" w:rsidP="00587999">
            <w:pPr>
              <w:overflowPunct/>
              <w:autoSpaceDE/>
              <w:autoSpaceDN/>
              <w:adjustRightInd/>
              <w:spacing w:line="276" w:lineRule="auto"/>
              <w:ind w:left="0" w:right="0" w:firstLine="0"/>
              <w:jc w:val="center"/>
              <w:rPr>
                <w:rFonts w:eastAsiaTheme="minorHAnsi"/>
                <w:b/>
                <w:sz w:val="16"/>
                <w:szCs w:val="16"/>
                <w:lang w:eastAsia="en-US"/>
              </w:rPr>
            </w:pPr>
            <w:r w:rsidRPr="00A46552">
              <w:rPr>
                <w:rFonts w:eastAsiaTheme="minorHAnsi"/>
                <w:b/>
                <w:sz w:val="16"/>
                <w:szCs w:val="16"/>
                <w:lang w:eastAsia="en-US"/>
              </w:rPr>
              <w:t>-</w:t>
            </w:r>
          </w:p>
        </w:tc>
        <w:tc>
          <w:tcPr>
            <w:tcW w:w="772" w:type="dxa"/>
            <w:tcBorders>
              <w:top w:val="nil"/>
              <w:left w:val="nil"/>
              <w:bottom w:val="single" w:sz="4" w:space="0" w:color="auto"/>
              <w:right w:val="single" w:sz="4" w:space="0" w:color="auto"/>
            </w:tcBorders>
            <w:vAlign w:val="center"/>
            <w:hideMark/>
          </w:tcPr>
          <w:p w:rsidR="001E1418" w:rsidRPr="00A46552" w:rsidRDefault="001E1418" w:rsidP="00587999">
            <w:pPr>
              <w:overflowPunct/>
              <w:autoSpaceDE/>
              <w:autoSpaceDN/>
              <w:adjustRightInd/>
              <w:spacing w:line="276" w:lineRule="auto"/>
              <w:ind w:left="0" w:right="0" w:firstLine="0"/>
              <w:jc w:val="center"/>
              <w:rPr>
                <w:rFonts w:eastAsiaTheme="minorHAnsi"/>
                <w:b/>
                <w:sz w:val="16"/>
                <w:szCs w:val="16"/>
                <w:lang w:eastAsia="en-US"/>
              </w:rPr>
            </w:pPr>
            <w:r w:rsidRPr="00A46552">
              <w:rPr>
                <w:rFonts w:eastAsiaTheme="minorHAnsi"/>
                <w:b/>
                <w:sz w:val="16"/>
                <w:szCs w:val="16"/>
                <w:lang w:eastAsia="en-US"/>
              </w:rPr>
              <w:t>-</w:t>
            </w:r>
          </w:p>
        </w:tc>
        <w:tc>
          <w:tcPr>
            <w:tcW w:w="824" w:type="dxa"/>
            <w:tcBorders>
              <w:top w:val="nil"/>
              <w:left w:val="nil"/>
              <w:bottom w:val="single" w:sz="4" w:space="0" w:color="auto"/>
              <w:right w:val="single" w:sz="4" w:space="0" w:color="auto"/>
            </w:tcBorders>
            <w:vAlign w:val="center"/>
            <w:hideMark/>
          </w:tcPr>
          <w:p w:rsidR="001E1418" w:rsidRPr="00A46552" w:rsidRDefault="001E1418" w:rsidP="00587999">
            <w:pPr>
              <w:overflowPunct/>
              <w:autoSpaceDE/>
              <w:autoSpaceDN/>
              <w:adjustRightInd/>
              <w:spacing w:line="276" w:lineRule="auto"/>
              <w:ind w:left="0" w:right="0" w:firstLine="0"/>
              <w:jc w:val="center"/>
              <w:rPr>
                <w:rFonts w:eastAsiaTheme="minorHAnsi"/>
                <w:b/>
                <w:sz w:val="16"/>
                <w:szCs w:val="16"/>
                <w:lang w:eastAsia="en-US"/>
              </w:rPr>
            </w:pPr>
            <w:r w:rsidRPr="00A46552">
              <w:rPr>
                <w:rFonts w:eastAsiaTheme="minorHAnsi"/>
                <w:b/>
                <w:sz w:val="16"/>
                <w:szCs w:val="16"/>
                <w:lang w:eastAsia="en-US"/>
              </w:rPr>
              <w:t>-</w:t>
            </w:r>
          </w:p>
        </w:tc>
        <w:tc>
          <w:tcPr>
            <w:tcW w:w="956" w:type="dxa"/>
            <w:tcBorders>
              <w:top w:val="nil"/>
              <w:left w:val="nil"/>
              <w:bottom w:val="single" w:sz="4" w:space="0" w:color="auto"/>
              <w:right w:val="single" w:sz="4" w:space="0" w:color="auto"/>
            </w:tcBorders>
            <w:vAlign w:val="center"/>
            <w:hideMark/>
          </w:tcPr>
          <w:p w:rsidR="001E1418" w:rsidRPr="00A46552" w:rsidRDefault="001E1418" w:rsidP="00587999">
            <w:pPr>
              <w:overflowPunct/>
              <w:autoSpaceDE/>
              <w:autoSpaceDN/>
              <w:adjustRightInd/>
              <w:spacing w:line="276" w:lineRule="auto"/>
              <w:ind w:left="0" w:right="0" w:firstLine="0"/>
              <w:jc w:val="center"/>
              <w:rPr>
                <w:rFonts w:eastAsiaTheme="minorHAnsi"/>
                <w:b/>
                <w:sz w:val="16"/>
                <w:szCs w:val="16"/>
                <w:lang w:eastAsia="en-US"/>
              </w:rPr>
            </w:pPr>
            <w:r w:rsidRPr="00A46552">
              <w:rPr>
                <w:rFonts w:eastAsiaTheme="minorHAnsi"/>
                <w:b/>
                <w:sz w:val="16"/>
                <w:szCs w:val="16"/>
                <w:lang w:eastAsia="en-US"/>
              </w:rPr>
              <w:t>-</w:t>
            </w:r>
          </w:p>
        </w:tc>
        <w:tc>
          <w:tcPr>
            <w:tcW w:w="956" w:type="dxa"/>
            <w:tcBorders>
              <w:top w:val="nil"/>
              <w:left w:val="nil"/>
              <w:bottom w:val="single" w:sz="4" w:space="0" w:color="auto"/>
              <w:right w:val="single" w:sz="4" w:space="0" w:color="auto"/>
            </w:tcBorders>
            <w:vAlign w:val="center"/>
            <w:hideMark/>
          </w:tcPr>
          <w:p w:rsidR="001E1418" w:rsidRPr="00A46552" w:rsidRDefault="001E1418" w:rsidP="00587999">
            <w:pPr>
              <w:overflowPunct/>
              <w:autoSpaceDE/>
              <w:autoSpaceDN/>
              <w:adjustRightInd/>
              <w:spacing w:line="276" w:lineRule="auto"/>
              <w:ind w:left="0" w:right="0" w:firstLine="0"/>
              <w:jc w:val="center"/>
              <w:rPr>
                <w:rFonts w:eastAsiaTheme="minorHAnsi"/>
                <w:b/>
                <w:sz w:val="16"/>
                <w:szCs w:val="16"/>
                <w:lang w:eastAsia="en-US"/>
              </w:rPr>
            </w:pPr>
            <w:r w:rsidRPr="00A46552">
              <w:rPr>
                <w:rFonts w:eastAsiaTheme="minorHAnsi"/>
                <w:b/>
                <w:sz w:val="16"/>
                <w:szCs w:val="16"/>
                <w:lang w:eastAsia="en-US"/>
              </w:rPr>
              <w:t>-</w:t>
            </w:r>
          </w:p>
        </w:tc>
        <w:tc>
          <w:tcPr>
            <w:tcW w:w="1149" w:type="dxa"/>
            <w:tcBorders>
              <w:top w:val="nil"/>
              <w:left w:val="nil"/>
              <w:bottom w:val="single" w:sz="4" w:space="0" w:color="auto"/>
              <w:right w:val="single" w:sz="4" w:space="0" w:color="auto"/>
            </w:tcBorders>
            <w:vAlign w:val="center"/>
            <w:hideMark/>
          </w:tcPr>
          <w:p w:rsidR="001E1418" w:rsidRPr="00A46552" w:rsidRDefault="001E1418" w:rsidP="00587999">
            <w:pPr>
              <w:overflowPunct/>
              <w:autoSpaceDE/>
              <w:autoSpaceDN/>
              <w:adjustRightInd/>
              <w:spacing w:line="276" w:lineRule="auto"/>
              <w:ind w:left="0" w:right="0" w:firstLine="0"/>
              <w:jc w:val="center"/>
              <w:rPr>
                <w:rFonts w:eastAsiaTheme="minorHAnsi"/>
                <w:b/>
                <w:sz w:val="16"/>
                <w:szCs w:val="16"/>
                <w:lang w:eastAsia="en-US"/>
              </w:rPr>
            </w:pPr>
            <w:r w:rsidRPr="00A46552">
              <w:rPr>
                <w:rFonts w:eastAsiaTheme="minorHAnsi"/>
                <w:b/>
                <w:sz w:val="16"/>
                <w:szCs w:val="16"/>
                <w:lang w:eastAsia="en-US"/>
              </w:rPr>
              <w:t>-</w:t>
            </w:r>
          </w:p>
        </w:tc>
        <w:tc>
          <w:tcPr>
            <w:tcW w:w="978" w:type="dxa"/>
            <w:tcBorders>
              <w:top w:val="nil"/>
              <w:left w:val="nil"/>
              <w:bottom w:val="single" w:sz="4" w:space="0" w:color="auto"/>
              <w:right w:val="single" w:sz="4" w:space="0" w:color="auto"/>
            </w:tcBorders>
            <w:vAlign w:val="center"/>
            <w:hideMark/>
          </w:tcPr>
          <w:p w:rsidR="001E1418" w:rsidRPr="00A46552" w:rsidRDefault="001E1418" w:rsidP="00587999">
            <w:pPr>
              <w:overflowPunct/>
              <w:autoSpaceDE/>
              <w:autoSpaceDN/>
              <w:adjustRightInd/>
              <w:spacing w:line="276" w:lineRule="auto"/>
              <w:ind w:left="0" w:right="0" w:firstLine="0"/>
              <w:jc w:val="center"/>
              <w:rPr>
                <w:rFonts w:eastAsiaTheme="minorHAnsi"/>
                <w:b/>
                <w:sz w:val="16"/>
                <w:szCs w:val="16"/>
                <w:lang w:eastAsia="en-US"/>
              </w:rPr>
            </w:pPr>
            <w:r w:rsidRPr="00A46552">
              <w:rPr>
                <w:rFonts w:eastAsiaTheme="minorHAnsi"/>
                <w:b/>
                <w:sz w:val="16"/>
                <w:szCs w:val="16"/>
                <w:lang w:eastAsia="en-US"/>
              </w:rPr>
              <w:t>-</w:t>
            </w:r>
          </w:p>
        </w:tc>
      </w:tr>
      <w:tr w:rsidR="00F048C2" w:rsidRPr="00D82C81" w:rsidTr="001C45B3">
        <w:tc>
          <w:tcPr>
            <w:tcW w:w="1215" w:type="dxa"/>
            <w:tcBorders>
              <w:top w:val="nil"/>
              <w:left w:val="single" w:sz="4" w:space="0" w:color="auto"/>
              <w:bottom w:val="single" w:sz="4" w:space="0" w:color="auto"/>
              <w:right w:val="single" w:sz="4" w:space="0" w:color="auto"/>
            </w:tcBorders>
            <w:vAlign w:val="center"/>
            <w:hideMark/>
          </w:tcPr>
          <w:p w:rsidR="00F048C2" w:rsidRPr="00AB037F" w:rsidRDefault="00F048C2" w:rsidP="00587999">
            <w:pPr>
              <w:overflowPunct/>
              <w:autoSpaceDE/>
              <w:adjustRightInd/>
              <w:spacing w:line="240" w:lineRule="auto"/>
              <w:ind w:left="0" w:right="0" w:firstLine="0"/>
              <w:rPr>
                <w:b/>
                <w:bCs/>
                <w:sz w:val="16"/>
                <w:szCs w:val="16"/>
                <w:lang w:eastAsia="en-US"/>
              </w:rPr>
            </w:pPr>
            <w:r w:rsidRPr="00AB037F">
              <w:rPr>
                <w:b/>
                <w:bCs/>
                <w:sz w:val="16"/>
                <w:szCs w:val="16"/>
                <w:lang w:eastAsia="en-US"/>
              </w:rPr>
              <w:t>2020 год</w:t>
            </w:r>
          </w:p>
        </w:tc>
        <w:tc>
          <w:tcPr>
            <w:tcW w:w="989" w:type="dxa"/>
            <w:tcBorders>
              <w:top w:val="nil"/>
              <w:left w:val="nil"/>
              <w:bottom w:val="single" w:sz="4" w:space="0" w:color="auto"/>
              <w:right w:val="single" w:sz="4" w:space="0" w:color="auto"/>
            </w:tcBorders>
            <w:shd w:val="clear" w:color="auto" w:fill="FFFFFF"/>
            <w:noWrap/>
            <w:vAlign w:val="center"/>
          </w:tcPr>
          <w:p w:rsidR="00F048C2" w:rsidRPr="00AB037F" w:rsidRDefault="00F048C2" w:rsidP="00587999">
            <w:pPr>
              <w:overflowPunct/>
              <w:autoSpaceDE/>
              <w:adjustRightInd/>
              <w:spacing w:line="240" w:lineRule="auto"/>
              <w:ind w:left="0" w:right="0" w:firstLine="0"/>
              <w:jc w:val="center"/>
              <w:rPr>
                <w:b/>
                <w:sz w:val="16"/>
                <w:szCs w:val="16"/>
                <w:lang w:eastAsia="en-US"/>
              </w:rPr>
            </w:pPr>
            <w:r>
              <w:rPr>
                <w:b/>
                <w:sz w:val="16"/>
                <w:szCs w:val="16"/>
                <w:lang w:eastAsia="en-US"/>
              </w:rPr>
              <w:t>290 133,8</w:t>
            </w:r>
          </w:p>
        </w:tc>
        <w:tc>
          <w:tcPr>
            <w:tcW w:w="718" w:type="dxa"/>
            <w:tcBorders>
              <w:top w:val="nil"/>
              <w:left w:val="nil"/>
              <w:bottom w:val="single" w:sz="4" w:space="0" w:color="auto"/>
              <w:right w:val="single" w:sz="4" w:space="0" w:color="auto"/>
            </w:tcBorders>
            <w:vAlign w:val="center"/>
          </w:tcPr>
          <w:p w:rsidR="00F048C2" w:rsidRPr="00AB037F" w:rsidRDefault="00F048C2" w:rsidP="00587999">
            <w:pPr>
              <w:overflowPunct/>
              <w:autoSpaceDE/>
              <w:adjustRightInd/>
              <w:spacing w:line="240" w:lineRule="auto"/>
              <w:ind w:left="0" w:right="0" w:firstLine="0"/>
              <w:jc w:val="center"/>
              <w:rPr>
                <w:b/>
                <w:bCs/>
                <w:sz w:val="16"/>
                <w:szCs w:val="16"/>
                <w:lang w:eastAsia="en-US"/>
              </w:rPr>
            </w:pPr>
            <w:r>
              <w:rPr>
                <w:b/>
                <w:bCs/>
                <w:sz w:val="16"/>
                <w:szCs w:val="16"/>
                <w:lang w:eastAsia="en-US"/>
              </w:rPr>
              <w:t>5</w:t>
            </w:r>
          </w:p>
        </w:tc>
        <w:tc>
          <w:tcPr>
            <w:tcW w:w="921" w:type="dxa"/>
            <w:tcBorders>
              <w:top w:val="nil"/>
              <w:left w:val="nil"/>
              <w:bottom w:val="single" w:sz="4" w:space="0" w:color="auto"/>
              <w:right w:val="single" w:sz="4" w:space="0" w:color="auto"/>
            </w:tcBorders>
            <w:vAlign w:val="center"/>
          </w:tcPr>
          <w:p w:rsidR="00F048C2" w:rsidRPr="00AB037F" w:rsidRDefault="00F048C2" w:rsidP="00587999">
            <w:pPr>
              <w:overflowPunct/>
              <w:autoSpaceDE/>
              <w:adjustRightInd/>
              <w:spacing w:line="240" w:lineRule="auto"/>
              <w:ind w:left="0" w:right="0" w:firstLine="0"/>
              <w:jc w:val="center"/>
              <w:rPr>
                <w:b/>
                <w:bCs/>
                <w:sz w:val="16"/>
                <w:szCs w:val="16"/>
                <w:lang w:eastAsia="en-US"/>
              </w:rPr>
            </w:pPr>
            <w:r>
              <w:rPr>
                <w:b/>
                <w:bCs/>
                <w:sz w:val="16"/>
                <w:szCs w:val="16"/>
                <w:lang w:eastAsia="en-US"/>
              </w:rPr>
              <w:t>5</w:t>
            </w:r>
          </w:p>
        </w:tc>
        <w:tc>
          <w:tcPr>
            <w:tcW w:w="772" w:type="dxa"/>
            <w:tcBorders>
              <w:top w:val="nil"/>
              <w:left w:val="nil"/>
              <w:bottom w:val="single" w:sz="4" w:space="0" w:color="auto"/>
              <w:right w:val="single" w:sz="4" w:space="0" w:color="auto"/>
            </w:tcBorders>
            <w:vAlign w:val="center"/>
          </w:tcPr>
          <w:p w:rsidR="00F048C2" w:rsidRPr="00AB037F" w:rsidRDefault="00F048C2" w:rsidP="00587999">
            <w:pPr>
              <w:overflowPunct/>
              <w:autoSpaceDE/>
              <w:adjustRightInd/>
              <w:spacing w:line="240" w:lineRule="auto"/>
              <w:ind w:left="0" w:right="0" w:firstLine="0"/>
              <w:jc w:val="center"/>
              <w:rPr>
                <w:b/>
                <w:bCs/>
                <w:sz w:val="16"/>
                <w:szCs w:val="16"/>
                <w:lang w:eastAsia="en-US"/>
              </w:rPr>
            </w:pPr>
            <w:r>
              <w:rPr>
                <w:b/>
                <w:bCs/>
                <w:sz w:val="16"/>
                <w:szCs w:val="16"/>
                <w:lang w:eastAsia="en-US"/>
              </w:rPr>
              <w:t>0</w:t>
            </w:r>
          </w:p>
        </w:tc>
        <w:tc>
          <w:tcPr>
            <w:tcW w:w="824" w:type="dxa"/>
            <w:tcBorders>
              <w:top w:val="nil"/>
              <w:left w:val="nil"/>
              <w:bottom w:val="single" w:sz="4" w:space="0" w:color="auto"/>
              <w:right w:val="single" w:sz="4" w:space="0" w:color="auto"/>
            </w:tcBorders>
            <w:vAlign w:val="center"/>
          </w:tcPr>
          <w:p w:rsidR="00F048C2" w:rsidRPr="00AB037F" w:rsidRDefault="00F048C2" w:rsidP="009F22BF">
            <w:pPr>
              <w:overflowPunct/>
              <w:autoSpaceDE/>
              <w:adjustRightInd/>
              <w:spacing w:line="240" w:lineRule="auto"/>
              <w:ind w:left="0" w:right="0" w:firstLine="0"/>
              <w:jc w:val="center"/>
              <w:rPr>
                <w:b/>
                <w:bCs/>
                <w:sz w:val="16"/>
                <w:szCs w:val="16"/>
                <w:lang w:eastAsia="en-US"/>
              </w:rPr>
            </w:pPr>
            <w:r>
              <w:rPr>
                <w:b/>
                <w:bCs/>
                <w:sz w:val="16"/>
                <w:szCs w:val="16"/>
                <w:lang w:eastAsia="en-US"/>
              </w:rPr>
              <w:t>0</w:t>
            </w:r>
          </w:p>
        </w:tc>
        <w:tc>
          <w:tcPr>
            <w:tcW w:w="956" w:type="dxa"/>
            <w:tcBorders>
              <w:top w:val="nil"/>
              <w:left w:val="nil"/>
              <w:bottom w:val="single" w:sz="4" w:space="0" w:color="auto"/>
              <w:right w:val="single" w:sz="4" w:space="0" w:color="auto"/>
            </w:tcBorders>
            <w:vAlign w:val="center"/>
          </w:tcPr>
          <w:p w:rsidR="00F048C2" w:rsidRPr="00AB037F" w:rsidRDefault="00F048C2" w:rsidP="009F22BF">
            <w:pPr>
              <w:overflowPunct/>
              <w:autoSpaceDE/>
              <w:adjustRightInd/>
              <w:spacing w:line="240" w:lineRule="auto"/>
              <w:ind w:left="0" w:right="0" w:firstLine="0"/>
              <w:jc w:val="center"/>
              <w:rPr>
                <w:b/>
                <w:bCs/>
                <w:sz w:val="16"/>
                <w:szCs w:val="16"/>
                <w:lang w:eastAsia="en-US"/>
              </w:rPr>
            </w:pPr>
            <w:r>
              <w:rPr>
                <w:b/>
                <w:bCs/>
                <w:sz w:val="16"/>
                <w:szCs w:val="16"/>
                <w:lang w:eastAsia="en-US"/>
              </w:rPr>
              <w:t>0</w:t>
            </w:r>
          </w:p>
        </w:tc>
        <w:tc>
          <w:tcPr>
            <w:tcW w:w="956" w:type="dxa"/>
            <w:tcBorders>
              <w:top w:val="nil"/>
              <w:left w:val="nil"/>
              <w:bottom w:val="single" w:sz="4" w:space="0" w:color="auto"/>
              <w:right w:val="single" w:sz="4" w:space="0" w:color="auto"/>
            </w:tcBorders>
            <w:vAlign w:val="center"/>
          </w:tcPr>
          <w:p w:rsidR="00F048C2" w:rsidRPr="00AB037F" w:rsidRDefault="00F048C2" w:rsidP="009F22BF">
            <w:pPr>
              <w:overflowPunct/>
              <w:autoSpaceDE/>
              <w:adjustRightInd/>
              <w:spacing w:line="240" w:lineRule="auto"/>
              <w:ind w:left="0" w:right="0" w:firstLine="0"/>
              <w:jc w:val="center"/>
              <w:rPr>
                <w:b/>
                <w:bCs/>
                <w:sz w:val="16"/>
                <w:szCs w:val="16"/>
                <w:lang w:eastAsia="en-US"/>
              </w:rPr>
            </w:pPr>
            <w:r>
              <w:rPr>
                <w:b/>
                <w:bCs/>
                <w:sz w:val="16"/>
                <w:szCs w:val="16"/>
                <w:lang w:eastAsia="en-US"/>
              </w:rPr>
              <w:t>0</w:t>
            </w:r>
          </w:p>
        </w:tc>
        <w:tc>
          <w:tcPr>
            <w:tcW w:w="1149" w:type="dxa"/>
            <w:tcBorders>
              <w:top w:val="nil"/>
              <w:left w:val="nil"/>
              <w:bottom w:val="single" w:sz="4" w:space="0" w:color="auto"/>
              <w:right w:val="single" w:sz="4" w:space="0" w:color="auto"/>
            </w:tcBorders>
            <w:vAlign w:val="center"/>
          </w:tcPr>
          <w:p w:rsidR="00F048C2" w:rsidRPr="00A46552" w:rsidRDefault="00F048C2" w:rsidP="00587999">
            <w:pPr>
              <w:overflowPunct/>
              <w:autoSpaceDE/>
              <w:adjustRightInd/>
              <w:spacing w:line="240" w:lineRule="auto"/>
              <w:ind w:left="0" w:right="0" w:firstLine="0"/>
              <w:jc w:val="center"/>
              <w:rPr>
                <w:b/>
                <w:sz w:val="16"/>
                <w:szCs w:val="16"/>
                <w:lang w:eastAsia="en-US"/>
              </w:rPr>
            </w:pPr>
            <w:r w:rsidRPr="00A46552">
              <w:rPr>
                <w:b/>
                <w:sz w:val="16"/>
                <w:szCs w:val="16"/>
                <w:lang w:eastAsia="en-US"/>
              </w:rPr>
              <w:t>- 17 786,7</w:t>
            </w:r>
          </w:p>
        </w:tc>
        <w:tc>
          <w:tcPr>
            <w:tcW w:w="978" w:type="dxa"/>
            <w:tcBorders>
              <w:top w:val="nil"/>
              <w:left w:val="nil"/>
              <w:bottom w:val="single" w:sz="4" w:space="0" w:color="auto"/>
              <w:right w:val="single" w:sz="4" w:space="0" w:color="auto"/>
            </w:tcBorders>
            <w:vAlign w:val="center"/>
          </w:tcPr>
          <w:p w:rsidR="00F048C2" w:rsidRPr="00A46552" w:rsidRDefault="00F048C2" w:rsidP="00587999">
            <w:pPr>
              <w:overflowPunct/>
              <w:autoSpaceDE/>
              <w:adjustRightInd/>
              <w:spacing w:line="240" w:lineRule="auto"/>
              <w:ind w:left="0" w:right="0" w:firstLine="0"/>
              <w:jc w:val="center"/>
              <w:rPr>
                <w:b/>
                <w:sz w:val="16"/>
                <w:szCs w:val="16"/>
                <w:lang w:eastAsia="en-US"/>
              </w:rPr>
            </w:pPr>
            <w:r w:rsidRPr="00A46552">
              <w:rPr>
                <w:b/>
                <w:sz w:val="16"/>
                <w:szCs w:val="16"/>
                <w:lang w:eastAsia="en-US"/>
              </w:rPr>
              <w:t>0</w:t>
            </w:r>
          </w:p>
        </w:tc>
      </w:tr>
      <w:tr w:rsidR="00F048C2" w:rsidRPr="00D82C81" w:rsidTr="001C45B3">
        <w:tc>
          <w:tcPr>
            <w:tcW w:w="1215" w:type="dxa"/>
            <w:tcBorders>
              <w:top w:val="nil"/>
              <w:left w:val="single" w:sz="4" w:space="0" w:color="auto"/>
              <w:bottom w:val="single" w:sz="4" w:space="0" w:color="auto"/>
              <w:right w:val="single" w:sz="4" w:space="0" w:color="auto"/>
            </w:tcBorders>
            <w:vAlign w:val="center"/>
            <w:hideMark/>
          </w:tcPr>
          <w:p w:rsidR="00F048C2" w:rsidRPr="00AB037F" w:rsidRDefault="00F048C2" w:rsidP="00587999">
            <w:pPr>
              <w:overflowPunct/>
              <w:autoSpaceDE/>
              <w:adjustRightInd/>
              <w:spacing w:line="240" w:lineRule="auto"/>
              <w:ind w:left="0" w:right="0" w:firstLine="0"/>
              <w:rPr>
                <w:b/>
                <w:bCs/>
                <w:sz w:val="16"/>
                <w:szCs w:val="16"/>
                <w:lang w:eastAsia="en-US"/>
              </w:rPr>
            </w:pPr>
            <w:r w:rsidRPr="00AB037F">
              <w:rPr>
                <w:b/>
                <w:bCs/>
                <w:sz w:val="16"/>
                <w:szCs w:val="16"/>
                <w:lang w:eastAsia="en-US"/>
              </w:rPr>
              <w:t>2021 год</w:t>
            </w:r>
          </w:p>
        </w:tc>
        <w:tc>
          <w:tcPr>
            <w:tcW w:w="989" w:type="dxa"/>
            <w:tcBorders>
              <w:top w:val="nil"/>
              <w:left w:val="nil"/>
              <w:bottom w:val="single" w:sz="4" w:space="0" w:color="auto"/>
              <w:right w:val="single" w:sz="4" w:space="0" w:color="auto"/>
            </w:tcBorders>
            <w:shd w:val="clear" w:color="auto" w:fill="FFFFFF"/>
            <w:noWrap/>
            <w:vAlign w:val="center"/>
          </w:tcPr>
          <w:p w:rsidR="00F048C2" w:rsidRPr="00AB037F" w:rsidRDefault="00F048C2" w:rsidP="00587999">
            <w:pPr>
              <w:overflowPunct/>
              <w:autoSpaceDE/>
              <w:adjustRightInd/>
              <w:spacing w:line="240" w:lineRule="auto"/>
              <w:ind w:left="0" w:right="0" w:firstLine="0"/>
              <w:jc w:val="center"/>
              <w:rPr>
                <w:b/>
                <w:sz w:val="16"/>
                <w:szCs w:val="16"/>
                <w:lang w:eastAsia="en-US"/>
              </w:rPr>
            </w:pPr>
            <w:r>
              <w:rPr>
                <w:b/>
                <w:sz w:val="16"/>
                <w:szCs w:val="16"/>
                <w:lang w:eastAsia="en-US"/>
              </w:rPr>
              <w:t>292 862,8</w:t>
            </w:r>
          </w:p>
        </w:tc>
        <w:tc>
          <w:tcPr>
            <w:tcW w:w="718" w:type="dxa"/>
            <w:tcBorders>
              <w:top w:val="nil"/>
              <w:left w:val="nil"/>
              <w:bottom w:val="single" w:sz="4" w:space="0" w:color="auto"/>
              <w:right w:val="single" w:sz="4" w:space="0" w:color="auto"/>
            </w:tcBorders>
            <w:vAlign w:val="center"/>
          </w:tcPr>
          <w:p w:rsidR="00F048C2" w:rsidRPr="00AB037F" w:rsidRDefault="00F048C2" w:rsidP="00587999">
            <w:pPr>
              <w:overflowPunct/>
              <w:autoSpaceDE/>
              <w:adjustRightInd/>
              <w:spacing w:line="240" w:lineRule="auto"/>
              <w:ind w:left="0" w:right="0" w:firstLine="0"/>
              <w:jc w:val="center"/>
              <w:rPr>
                <w:b/>
                <w:bCs/>
                <w:sz w:val="16"/>
                <w:szCs w:val="16"/>
                <w:lang w:eastAsia="en-US"/>
              </w:rPr>
            </w:pPr>
            <w:r>
              <w:rPr>
                <w:b/>
                <w:bCs/>
                <w:sz w:val="16"/>
                <w:szCs w:val="16"/>
                <w:lang w:eastAsia="en-US"/>
              </w:rPr>
              <w:t>5</w:t>
            </w:r>
          </w:p>
        </w:tc>
        <w:tc>
          <w:tcPr>
            <w:tcW w:w="921" w:type="dxa"/>
            <w:tcBorders>
              <w:top w:val="nil"/>
              <w:left w:val="nil"/>
              <w:bottom w:val="single" w:sz="4" w:space="0" w:color="auto"/>
              <w:right w:val="single" w:sz="4" w:space="0" w:color="auto"/>
            </w:tcBorders>
            <w:vAlign w:val="center"/>
          </w:tcPr>
          <w:p w:rsidR="00F048C2" w:rsidRPr="00AB037F" w:rsidRDefault="00F048C2" w:rsidP="00587999">
            <w:pPr>
              <w:overflowPunct/>
              <w:autoSpaceDE/>
              <w:adjustRightInd/>
              <w:spacing w:line="240" w:lineRule="auto"/>
              <w:ind w:left="0" w:right="0" w:firstLine="0"/>
              <w:jc w:val="center"/>
              <w:rPr>
                <w:b/>
                <w:bCs/>
                <w:sz w:val="16"/>
                <w:szCs w:val="16"/>
                <w:lang w:eastAsia="en-US"/>
              </w:rPr>
            </w:pPr>
            <w:r>
              <w:rPr>
                <w:b/>
                <w:bCs/>
                <w:sz w:val="16"/>
                <w:szCs w:val="16"/>
                <w:lang w:eastAsia="en-US"/>
              </w:rPr>
              <w:t>5</w:t>
            </w:r>
          </w:p>
        </w:tc>
        <w:tc>
          <w:tcPr>
            <w:tcW w:w="772" w:type="dxa"/>
            <w:tcBorders>
              <w:top w:val="nil"/>
              <w:left w:val="nil"/>
              <w:bottom w:val="single" w:sz="4" w:space="0" w:color="auto"/>
              <w:right w:val="single" w:sz="4" w:space="0" w:color="auto"/>
            </w:tcBorders>
            <w:vAlign w:val="center"/>
          </w:tcPr>
          <w:p w:rsidR="00F048C2" w:rsidRPr="00AB037F" w:rsidRDefault="00F048C2" w:rsidP="009F22BF">
            <w:pPr>
              <w:overflowPunct/>
              <w:autoSpaceDE/>
              <w:adjustRightInd/>
              <w:spacing w:line="240" w:lineRule="auto"/>
              <w:ind w:left="0" w:right="0" w:firstLine="0"/>
              <w:jc w:val="center"/>
              <w:rPr>
                <w:b/>
                <w:bCs/>
                <w:sz w:val="16"/>
                <w:szCs w:val="16"/>
                <w:lang w:eastAsia="en-US"/>
              </w:rPr>
            </w:pPr>
            <w:r>
              <w:rPr>
                <w:b/>
                <w:bCs/>
                <w:sz w:val="16"/>
                <w:szCs w:val="16"/>
                <w:lang w:eastAsia="en-US"/>
              </w:rPr>
              <w:t>0</w:t>
            </w:r>
          </w:p>
        </w:tc>
        <w:tc>
          <w:tcPr>
            <w:tcW w:w="824" w:type="dxa"/>
            <w:tcBorders>
              <w:top w:val="nil"/>
              <w:left w:val="nil"/>
              <w:bottom w:val="single" w:sz="4" w:space="0" w:color="auto"/>
              <w:right w:val="single" w:sz="4" w:space="0" w:color="auto"/>
            </w:tcBorders>
            <w:vAlign w:val="center"/>
          </w:tcPr>
          <w:p w:rsidR="00F048C2" w:rsidRPr="00AB037F" w:rsidRDefault="00F048C2" w:rsidP="009F22BF">
            <w:pPr>
              <w:overflowPunct/>
              <w:autoSpaceDE/>
              <w:adjustRightInd/>
              <w:spacing w:line="240" w:lineRule="auto"/>
              <w:ind w:left="0" w:right="0" w:firstLine="0"/>
              <w:jc w:val="center"/>
              <w:rPr>
                <w:b/>
                <w:bCs/>
                <w:sz w:val="16"/>
                <w:szCs w:val="16"/>
                <w:lang w:eastAsia="en-US"/>
              </w:rPr>
            </w:pPr>
            <w:r>
              <w:rPr>
                <w:b/>
                <w:bCs/>
                <w:sz w:val="16"/>
                <w:szCs w:val="16"/>
                <w:lang w:eastAsia="en-US"/>
              </w:rPr>
              <w:t>0</w:t>
            </w:r>
          </w:p>
        </w:tc>
        <w:tc>
          <w:tcPr>
            <w:tcW w:w="956" w:type="dxa"/>
            <w:tcBorders>
              <w:top w:val="nil"/>
              <w:left w:val="nil"/>
              <w:bottom w:val="single" w:sz="4" w:space="0" w:color="auto"/>
              <w:right w:val="single" w:sz="4" w:space="0" w:color="auto"/>
            </w:tcBorders>
            <w:vAlign w:val="center"/>
          </w:tcPr>
          <w:p w:rsidR="00F048C2" w:rsidRPr="00AB037F" w:rsidRDefault="00F048C2" w:rsidP="009F22BF">
            <w:pPr>
              <w:overflowPunct/>
              <w:autoSpaceDE/>
              <w:adjustRightInd/>
              <w:spacing w:line="240" w:lineRule="auto"/>
              <w:ind w:left="0" w:right="0" w:firstLine="0"/>
              <w:jc w:val="center"/>
              <w:rPr>
                <w:b/>
                <w:bCs/>
                <w:sz w:val="16"/>
                <w:szCs w:val="16"/>
                <w:lang w:eastAsia="en-US"/>
              </w:rPr>
            </w:pPr>
            <w:r>
              <w:rPr>
                <w:b/>
                <w:bCs/>
                <w:sz w:val="16"/>
                <w:szCs w:val="16"/>
                <w:lang w:eastAsia="en-US"/>
              </w:rPr>
              <w:t>0</w:t>
            </w:r>
          </w:p>
        </w:tc>
        <w:tc>
          <w:tcPr>
            <w:tcW w:w="956" w:type="dxa"/>
            <w:tcBorders>
              <w:top w:val="nil"/>
              <w:left w:val="nil"/>
              <w:bottom w:val="single" w:sz="4" w:space="0" w:color="auto"/>
              <w:right w:val="single" w:sz="4" w:space="0" w:color="auto"/>
            </w:tcBorders>
            <w:vAlign w:val="center"/>
          </w:tcPr>
          <w:p w:rsidR="00F048C2" w:rsidRPr="00AB037F" w:rsidRDefault="00F048C2" w:rsidP="009F22BF">
            <w:pPr>
              <w:overflowPunct/>
              <w:autoSpaceDE/>
              <w:adjustRightInd/>
              <w:spacing w:line="240" w:lineRule="auto"/>
              <w:ind w:left="0" w:right="0" w:firstLine="0"/>
              <w:jc w:val="center"/>
              <w:rPr>
                <w:b/>
                <w:bCs/>
                <w:sz w:val="16"/>
                <w:szCs w:val="16"/>
                <w:lang w:eastAsia="en-US"/>
              </w:rPr>
            </w:pPr>
            <w:r>
              <w:rPr>
                <w:b/>
                <w:bCs/>
                <w:sz w:val="16"/>
                <w:szCs w:val="16"/>
                <w:lang w:eastAsia="en-US"/>
              </w:rPr>
              <w:t>0</w:t>
            </w:r>
          </w:p>
        </w:tc>
        <w:tc>
          <w:tcPr>
            <w:tcW w:w="1149" w:type="dxa"/>
            <w:tcBorders>
              <w:top w:val="nil"/>
              <w:left w:val="nil"/>
              <w:bottom w:val="single" w:sz="4" w:space="0" w:color="auto"/>
              <w:right w:val="single" w:sz="4" w:space="0" w:color="auto"/>
            </w:tcBorders>
            <w:vAlign w:val="center"/>
          </w:tcPr>
          <w:p w:rsidR="00F048C2" w:rsidRPr="00A46552" w:rsidRDefault="00F048C2" w:rsidP="00587999">
            <w:pPr>
              <w:overflowPunct/>
              <w:autoSpaceDE/>
              <w:adjustRightInd/>
              <w:spacing w:line="240" w:lineRule="auto"/>
              <w:ind w:left="0" w:right="0" w:firstLine="0"/>
              <w:jc w:val="center"/>
              <w:rPr>
                <w:b/>
                <w:sz w:val="16"/>
                <w:szCs w:val="16"/>
                <w:lang w:eastAsia="en-US"/>
              </w:rPr>
            </w:pPr>
            <w:r w:rsidRPr="00A46552">
              <w:rPr>
                <w:b/>
                <w:sz w:val="16"/>
                <w:szCs w:val="16"/>
                <w:lang w:eastAsia="en-US"/>
              </w:rPr>
              <w:t>2 729,0</w:t>
            </w:r>
          </w:p>
        </w:tc>
        <w:tc>
          <w:tcPr>
            <w:tcW w:w="978" w:type="dxa"/>
            <w:tcBorders>
              <w:top w:val="nil"/>
              <w:left w:val="nil"/>
              <w:bottom w:val="single" w:sz="4" w:space="0" w:color="auto"/>
              <w:right w:val="single" w:sz="4" w:space="0" w:color="auto"/>
            </w:tcBorders>
            <w:vAlign w:val="center"/>
          </w:tcPr>
          <w:p w:rsidR="00F048C2" w:rsidRPr="00A46552" w:rsidRDefault="00F048C2" w:rsidP="00587999">
            <w:pPr>
              <w:overflowPunct/>
              <w:autoSpaceDE/>
              <w:adjustRightInd/>
              <w:spacing w:line="240" w:lineRule="auto"/>
              <w:ind w:left="0" w:right="0" w:firstLine="0"/>
              <w:jc w:val="center"/>
              <w:rPr>
                <w:b/>
                <w:sz w:val="16"/>
                <w:szCs w:val="16"/>
                <w:lang w:eastAsia="en-US"/>
              </w:rPr>
            </w:pPr>
            <w:r w:rsidRPr="00A46552">
              <w:rPr>
                <w:b/>
                <w:sz w:val="16"/>
                <w:szCs w:val="16"/>
                <w:lang w:eastAsia="en-US"/>
              </w:rPr>
              <w:t>0</w:t>
            </w:r>
          </w:p>
        </w:tc>
      </w:tr>
      <w:tr w:rsidR="00F048C2" w:rsidRPr="00D82C81" w:rsidTr="001C45B3">
        <w:tc>
          <w:tcPr>
            <w:tcW w:w="1215" w:type="dxa"/>
            <w:tcBorders>
              <w:top w:val="nil"/>
              <w:left w:val="single" w:sz="4" w:space="0" w:color="auto"/>
              <w:bottom w:val="single" w:sz="4" w:space="0" w:color="auto"/>
              <w:right w:val="single" w:sz="4" w:space="0" w:color="auto"/>
            </w:tcBorders>
            <w:vAlign w:val="center"/>
            <w:hideMark/>
          </w:tcPr>
          <w:p w:rsidR="00F048C2" w:rsidRPr="00AB037F" w:rsidRDefault="00F048C2" w:rsidP="00587999">
            <w:pPr>
              <w:overflowPunct/>
              <w:autoSpaceDE/>
              <w:adjustRightInd/>
              <w:spacing w:line="240" w:lineRule="auto"/>
              <w:ind w:left="0" w:right="0" w:firstLine="0"/>
              <w:rPr>
                <w:b/>
                <w:bCs/>
                <w:sz w:val="16"/>
                <w:szCs w:val="16"/>
                <w:lang w:eastAsia="en-US"/>
              </w:rPr>
            </w:pPr>
            <w:r w:rsidRPr="00AB037F">
              <w:rPr>
                <w:b/>
                <w:bCs/>
                <w:sz w:val="16"/>
                <w:szCs w:val="16"/>
                <w:lang w:eastAsia="en-US"/>
              </w:rPr>
              <w:t>2022 год</w:t>
            </w:r>
          </w:p>
        </w:tc>
        <w:tc>
          <w:tcPr>
            <w:tcW w:w="989" w:type="dxa"/>
            <w:tcBorders>
              <w:top w:val="nil"/>
              <w:left w:val="nil"/>
              <w:bottom w:val="single" w:sz="4" w:space="0" w:color="auto"/>
              <w:right w:val="single" w:sz="4" w:space="0" w:color="auto"/>
            </w:tcBorders>
            <w:shd w:val="clear" w:color="auto" w:fill="FFFFFF"/>
            <w:noWrap/>
            <w:vAlign w:val="center"/>
          </w:tcPr>
          <w:p w:rsidR="00F048C2" w:rsidRPr="00AB037F" w:rsidRDefault="00F048C2" w:rsidP="00587999">
            <w:pPr>
              <w:overflowPunct/>
              <w:autoSpaceDE/>
              <w:adjustRightInd/>
              <w:spacing w:line="240" w:lineRule="auto"/>
              <w:ind w:left="0" w:right="0" w:firstLine="0"/>
              <w:jc w:val="center"/>
              <w:rPr>
                <w:b/>
                <w:sz w:val="16"/>
                <w:szCs w:val="16"/>
                <w:lang w:eastAsia="en-US"/>
              </w:rPr>
            </w:pPr>
            <w:r>
              <w:rPr>
                <w:b/>
                <w:sz w:val="16"/>
                <w:szCs w:val="16"/>
                <w:lang w:eastAsia="en-US"/>
              </w:rPr>
              <w:t>328 883,3</w:t>
            </w:r>
          </w:p>
        </w:tc>
        <w:tc>
          <w:tcPr>
            <w:tcW w:w="718" w:type="dxa"/>
            <w:tcBorders>
              <w:top w:val="nil"/>
              <w:left w:val="nil"/>
              <w:bottom w:val="single" w:sz="4" w:space="0" w:color="auto"/>
              <w:right w:val="single" w:sz="4" w:space="0" w:color="auto"/>
            </w:tcBorders>
            <w:vAlign w:val="center"/>
          </w:tcPr>
          <w:p w:rsidR="00F048C2" w:rsidRPr="00AB037F" w:rsidRDefault="00F048C2" w:rsidP="00587999">
            <w:pPr>
              <w:overflowPunct/>
              <w:autoSpaceDE/>
              <w:adjustRightInd/>
              <w:spacing w:line="240" w:lineRule="auto"/>
              <w:ind w:left="0" w:right="0" w:firstLine="0"/>
              <w:jc w:val="center"/>
              <w:rPr>
                <w:b/>
                <w:bCs/>
                <w:sz w:val="16"/>
                <w:szCs w:val="16"/>
                <w:lang w:eastAsia="en-US"/>
              </w:rPr>
            </w:pPr>
            <w:r>
              <w:rPr>
                <w:b/>
                <w:bCs/>
                <w:sz w:val="16"/>
                <w:szCs w:val="16"/>
                <w:lang w:eastAsia="en-US"/>
              </w:rPr>
              <w:t>5</w:t>
            </w:r>
          </w:p>
        </w:tc>
        <w:tc>
          <w:tcPr>
            <w:tcW w:w="921" w:type="dxa"/>
            <w:tcBorders>
              <w:top w:val="nil"/>
              <w:left w:val="nil"/>
              <w:bottom w:val="single" w:sz="4" w:space="0" w:color="auto"/>
              <w:right w:val="single" w:sz="4" w:space="0" w:color="auto"/>
            </w:tcBorders>
            <w:vAlign w:val="center"/>
          </w:tcPr>
          <w:p w:rsidR="00F048C2" w:rsidRPr="00AB037F" w:rsidRDefault="00F048C2" w:rsidP="00587999">
            <w:pPr>
              <w:overflowPunct/>
              <w:autoSpaceDE/>
              <w:adjustRightInd/>
              <w:spacing w:line="240" w:lineRule="auto"/>
              <w:ind w:left="0" w:right="0" w:firstLine="0"/>
              <w:jc w:val="center"/>
              <w:rPr>
                <w:b/>
                <w:bCs/>
                <w:sz w:val="16"/>
                <w:szCs w:val="16"/>
                <w:lang w:eastAsia="en-US"/>
              </w:rPr>
            </w:pPr>
            <w:r>
              <w:rPr>
                <w:b/>
                <w:bCs/>
                <w:sz w:val="16"/>
                <w:szCs w:val="16"/>
                <w:lang w:eastAsia="en-US"/>
              </w:rPr>
              <w:t>5</w:t>
            </w:r>
          </w:p>
        </w:tc>
        <w:tc>
          <w:tcPr>
            <w:tcW w:w="772" w:type="dxa"/>
            <w:tcBorders>
              <w:top w:val="nil"/>
              <w:left w:val="nil"/>
              <w:bottom w:val="single" w:sz="4" w:space="0" w:color="auto"/>
              <w:right w:val="single" w:sz="4" w:space="0" w:color="auto"/>
            </w:tcBorders>
            <w:vAlign w:val="center"/>
          </w:tcPr>
          <w:p w:rsidR="00F048C2" w:rsidRPr="00AB037F" w:rsidRDefault="00F048C2" w:rsidP="009F22BF">
            <w:pPr>
              <w:overflowPunct/>
              <w:autoSpaceDE/>
              <w:adjustRightInd/>
              <w:spacing w:line="240" w:lineRule="auto"/>
              <w:ind w:left="0" w:right="0" w:firstLine="0"/>
              <w:jc w:val="center"/>
              <w:rPr>
                <w:b/>
                <w:bCs/>
                <w:sz w:val="16"/>
                <w:szCs w:val="16"/>
                <w:lang w:eastAsia="en-US"/>
              </w:rPr>
            </w:pPr>
            <w:r>
              <w:rPr>
                <w:b/>
                <w:bCs/>
                <w:sz w:val="16"/>
                <w:szCs w:val="16"/>
                <w:lang w:eastAsia="en-US"/>
              </w:rPr>
              <w:t>0</w:t>
            </w:r>
          </w:p>
        </w:tc>
        <w:tc>
          <w:tcPr>
            <w:tcW w:w="824" w:type="dxa"/>
            <w:tcBorders>
              <w:top w:val="nil"/>
              <w:left w:val="nil"/>
              <w:bottom w:val="single" w:sz="4" w:space="0" w:color="auto"/>
              <w:right w:val="single" w:sz="4" w:space="0" w:color="auto"/>
            </w:tcBorders>
            <w:vAlign w:val="center"/>
          </w:tcPr>
          <w:p w:rsidR="00F048C2" w:rsidRPr="00AB037F" w:rsidRDefault="00F048C2" w:rsidP="009F22BF">
            <w:pPr>
              <w:overflowPunct/>
              <w:autoSpaceDE/>
              <w:adjustRightInd/>
              <w:spacing w:line="240" w:lineRule="auto"/>
              <w:ind w:left="0" w:right="0" w:firstLine="0"/>
              <w:jc w:val="center"/>
              <w:rPr>
                <w:b/>
                <w:bCs/>
                <w:sz w:val="16"/>
                <w:szCs w:val="16"/>
                <w:lang w:eastAsia="en-US"/>
              </w:rPr>
            </w:pPr>
            <w:r>
              <w:rPr>
                <w:b/>
                <w:bCs/>
                <w:sz w:val="16"/>
                <w:szCs w:val="16"/>
                <w:lang w:eastAsia="en-US"/>
              </w:rPr>
              <w:t>0</w:t>
            </w:r>
          </w:p>
        </w:tc>
        <w:tc>
          <w:tcPr>
            <w:tcW w:w="956" w:type="dxa"/>
            <w:tcBorders>
              <w:top w:val="nil"/>
              <w:left w:val="nil"/>
              <w:bottom w:val="single" w:sz="4" w:space="0" w:color="auto"/>
              <w:right w:val="single" w:sz="4" w:space="0" w:color="auto"/>
            </w:tcBorders>
            <w:vAlign w:val="center"/>
          </w:tcPr>
          <w:p w:rsidR="00F048C2" w:rsidRPr="00AB037F" w:rsidRDefault="00F048C2" w:rsidP="009F22BF">
            <w:pPr>
              <w:overflowPunct/>
              <w:autoSpaceDE/>
              <w:adjustRightInd/>
              <w:spacing w:line="240" w:lineRule="auto"/>
              <w:ind w:left="0" w:right="0" w:firstLine="0"/>
              <w:jc w:val="center"/>
              <w:rPr>
                <w:b/>
                <w:bCs/>
                <w:sz w:val="16"/>
                <w:szCs w:val="16"/>
                <w:lang w:eastAsia="en-US"/>
              </w:rPr>
            </w:pPr>
            <w:r>
              <w:rPr>
                <w:b/>
                <w:bCs/>
                <w:sz w:val="16"/>
                <w:szCs w:val="16"/>
                <w:lang w:eastAsia="en-US"/>
              </w:rPr>
              <w:t>0</w:t>
            </w:r>
          </w:p>
        </w:tc>
        <w:tc>
          <w:tcPr>
            <w:tcW w:w="956" w:type="dxa"/>
            <w:tcBorders>
              <w:top w:val="nil"/>
              <w:left w:val="nil"/>
              <w:bottom w:val="single" w:sz="4" w:space="0" w:color="auto"/>
              <w:right w:val="single" w:sz="4" w:space="0" w:color="auto"/>
            </w:tcBorders>
            <w:vAlign w:val="center"/>
          </w:tcPr>
          <w:p w:rsidR="00F048C2" w:rsidRPr="00AB037F" w:rsidRDefault="00F048C2" w:rsidP="009F22BF">
            <w:pPr>
              <w:overflowPunct/>
              <w:autoSpaceDE/>
              <w:adjustRightInd/>
              <w:spacing w:line="240" w:lineRule="auto"/>
              <w:ind w:left="0" w:right="0" w:firstLine="0"/>
              <w:jc w:val="center"/>
              <w:rPr>
                <w:b/>
                <w:bCs/>
                <w:sz w:val="16"/>
                <w:szCs w:val="16"/>
                <w:lang w:eastAsia="en-US"/>
              </w:rPr>
            </w:pPr>
            <w:r>
              <w:rPr>
                <w:b/>
                <w:bCs/>
                <w:sz w:val="16"/>
                <w:szCs w:val="16"/>
                <w:lang w:eastAsia="en-US"/>
              </w:rPr>
              <w:t>0</w:t>
            </w:r>
          </w:p>
        </w:tc>
        <w:tc>
          <w:tcPr>
            <w:tcW w:w="1149" w:type="dxa"/>
            <w:tcBorders>
              <w:top w:val="nil"/>
              <w:left w:val="nil"/>
              <w:bottom w:val="single" w:sz="4" w:space="0" w:color="auto"/>
              <w:right w:val="single" w:sz="4" w:space="0" w:color="auto"/>
            </w:tcBorders>
            <w:vAlign w:val="center"/>
          </w:tcPr>
          <w:p w:rsidR="00F048C2" w:rsidRPr="00A46552" w:rsidRDefault="00F048C2" w:rsidP="00587999">
            <w:pPr>
              <w:overflowPunct/>
              <w:autoSpaceDE/>
              <w:adjustRightInd/>
              <w:spacing w:line="240" w:lineRule="auto"/>
              <w:ind w:left="0" w:right="0" w:firstLine="0"/>
              <w:jc w:val="center"/>
              <w:rPr>
                <w:b/>
                <w:sz w:val="16"/>
                <w:szCs w:val="16"/>
                <w:lang w:eastAsia="en-US"/>
              </w:rPr>
            </w:pPr>
            <w:r w:rsidRPr="00A46552">
              <w:rPr>
                <w:b/>
                <w:sz w:val="16"/>
                <w:szCs w:val="16"/>
                <w:lang w:eastAsia="en-US"/>
              </w:rPr>
              <w:t>36 020,5</w:t>
            </w:r>
          </w:p>
        </w:tc>
        <w:tc>
          <w:tcPr>
            <w:tcW w:w="978" w:type="dxa"/>
            <w:tcBorders>
              <w:top w:val="nil"/>
              <w:left w:val="nil"/>
              <w:bottom w:val="single" w:sz="4" w:space="0" w:color="auto"/>
              <w:right w:val="single" w:sz="4" w:space="0" w:color="auto"/>
            </w:tcBorders>
            <w:vAlign w:val="center"/>
          </w:tcPr>
          <w:p w:rsidR="00F048C2" w:rsidRPr="00A46552" w:rsidRDefault="00F048C2" w:rsidP="00587999">
            <w:pPr>
              <w:overflowPunct/>
              <w:autoSpaceDE/>
              <w:adjustRightInd/>
              <w:spacing w:line="240" w:lineRule="auto"/>
              <w:ind w:left="0" w:right="0" w:firstLine="0"/>
              <w:jc w:val="center"/>
              <w:rPr>
                <w:b/>
                <w:sz w:val="16"/>
                <w:szCs w:val="16"/>
                <w:lang w:eastAsia="en-US"/>
              </w:rPr>
            </w:pPr>
            <w:r w:rsidRPr="00A46552">
              <w:rPr>
                <w:b/>
                <w:sz w:val="16"/>
                <w:szCs w:val="16"/>
                <w:lang w:eastAsia="en-US"/>
              </w:rPr>
              <w:t>0</w:t>
            </w:r>
          </w:p>
        </w:tc>
      </w:tr>
      <w:tr w:rsidR="00E10656" w:rsidRPr="00D82C81" w:rsidTr="001C45B3">
        <w:tc>
          <w:tcPr>
            <w:tcW w:w="1215" w:type="dxa"/>
            <w:tcBorders>
              <w:top w:val="nil"/>
              <w:left w:val="single" w:sz="4" w:space="0" w:color="auto"/>
              <w:bottom w:val="single" w:sz="4" w:space="0" w:color="auto"/>
              <w:right w:val="single" w:sz="4" w:space="0" w:color="auto"/>
            </w:tcBorders>
            <w:vAlign w:val="center"/>
            <w:hideMark/>
          </w:tcPr>
          <w:p w:rsidR="001E1418" w:rsidRPr="00AB037F" w:rsidRDefault="001E1418" w:rsidP="001E1418">
            <w:pPr>
              <w:overflowPunct/>
              <w:autoSpaceDE/>
              <w:adjustRightInd/>
              <w:spacing w:line="240" w:lineRule="auto"/>
              <w:ind w:left="0" w:right="0" w:firstLine="0"/>
              <w:rPr>
                <w:sz w:val="16"/>
                <w:szCs w:val="16"/>
                <w:lang w:eastAsia="en-US"/>
              </w:rPr>
            </w:pPr>
            <w:r w:rsidRPr="00AB037F">
              <w:rPr>
                <w:sz w:val="16"/>
                <w:szCs w:val="16"/>
                <w:lang w:eastAsia="en-US"/>
              </w:rPr>
              <w:t>в том числе:</w:t>
            </w:r>
          </w:p>
        </w:tc>
        <w:tc>
          <w:tcPr>
            <w:tcW w:w="989" w:type="dxa"/>
            <w:tcBorders>
              <w:top w:val="nil"/>
              <w:left w:val="nil"/>
              <w:bottom w:val="single" w:sz="4" w:space="0" w:color="auto"/>
              <w:right w:val="single" w:sz="4" w:space="0" w:color="auto"/>
            </w:tcBorders>
            <w:noWrap/>
            <w:vAlign w:val="center"/>
            <w:hideMark/>
          </w:tcPr>
          <w:p w:rsidR="001E1418" w:rsidRPr="00AB037F" w:rsidRDefault="001E1418" w:rsidP="00587999">
            <w:pPr>
              <w:overflowPunct/>
              <w:autoSpaceDE/>
              <w:autoSpaceDN/>
              <w:adjustRightInd/>
              <w:spacing w:line="276" w:lineRule="auto"/>
              <w:ind w:left="0" w:right="0" w:firstLine="0"/>
              <w:jc w:val="center"/>
              <w:rPr>
                <w:rFonts w:eastAsiaTheme="minorHAnsi"/>
                <w:sz w:val="16"/>
                <w:szCs w:val="16"/>
                <w:lang w:eastAsia="en-US"/>
              </w:rPr>
            </w:pPr>
          </w:p>
        </w:tc>
        <w:tc>
          <w:tcPr>
            <w:tcW w:w="718" w:type="dxa"/>
            <w:tcBorders>
              <w:top w:val="nil"/>
              <w:left w:val="nil"/>
              <w:bottom w:val="single" w:sz="4" w:space="0" w:color="auto"/>
              <w:right w:val="single" w:sz="4" w:space="0" w:color="auto"/>
            </w:tcBorders>
            <w:noWrap/>
            <w:vAlign w:val="center"/>
            <w:hideMark/>
          </w:tcPr>
          <w:p w:rsidR="001E1418" w:rsidRPr="00AB037F" w:rsidRDefault="001E1418" w:rsidP="00587999">
            <w:pPr>
              <w:overflowPunct/>
              <w:autoSpaceDE/>
              <w:autoSpaceDN/>
              <w:adjustRightInd/>
              <w:spacing w:line="276" w:lineRule="auto"/>
              <w:ind w:left="0" w:right="0" w:firstLine="0"/>
              <w:jc w:val="center"/>
              <w:rPr>
                <w:rFonts w:eastAsiaTheme="minorHAnsi"/>
                <w:sz w:val="16"/>
                <w:szCs w:val="16"/>
                <w:lang w:eastAsia="en-US"/>
              </w:rPr>
            </w:pPr>
          </w:p>
        </w:tc>
        <w:tc>
          <w:tcPr>
            <w:tcW w:w="921" w:type="dxa"/>
            <w:tcBorders>
              <w:top w:val="nil"/>
              <w:left w:val="nil"/>
              <w:bottom w:val="single" w:sz="4" w:space="0" w:color="auto"/>
              <w:right w:val="single" w:sz="4" w:space="0" w:color="auto"/>
            </w:tcBorders>
            <w:noWrap/>
            <w:vAlign w:val="center"/>
            <w:hideMark/>
          </w:tcPr>
          <w:p w:rsidR="001E1418" w:rsidRPr="00AB037F" w:rsidRDefault="001E1418" w:rsidP="00587999">
            <w:pPr>
              <w:overflowPunct/>
              <w:autoSpaceDE/>
              <w:autoSpaceDN/>
              <w:adjustRightInd/>
              <w:spacing w:line="276" w:lineRule="auto"/>
              <w:ind w:left="0" w:right="0" w:firstLine="0"/>
              <w:jc w:val="center"/>
              <w:rPr>
                <w:rFonts w:eastAsiaTheme="minorHAnsi"/>
                <w:sz w:val="16"/>
                <w:szCs w:val="16"/>
                <w:lang w:eastAsia="en-US"/>
              </w:rPr>
            </w:pPr>
          </w:p>
        </w:tc>
        <w:tc>
          <w:tcPr>
            <w:tcW w:w="772" w:type="dxa"/>
            <w:tcBorders>
              <w:top w:val="nil"/>
              <w:left w:val="nil"/>
              <w:bottom w:val="single" w:sz="4" w:space="0" w:color="auto"/>
              <w:right w:val="single" w:sz="4" w:space="0" w:color="auto"/>
            </w:tcBorders>
            <w:noWrap/>
            <w:vAlign w:val="center"/>
            <w:hideMark/>
          </w:tcPr>
          <w:p w:rsidR="001E1418" w:rsidRPr="00AB037F" w:rsidRDefault="001E1418" w:rsidP="00587999">
            <w:pPr>
              <w:overflowPunct/>
              <w:autoSpaceDE/>
              <w:autoSpaceDN/>
              <w:adjustRightInd/>
              <w:spacing w:line="276" w:lineRule="auto"/>
              <w:ind w:left="0" w:right="0" w:firstLine="0"/>
              <w:jc w:val="center"/>
              <w:rPr>
                <w:rFonts w:eastAsiaTheme="minorHAnsi"/>
                <w:sz w:val="16"/>
                <w:szCs w:val="16"/>
                <w:lang w:eastAsia="en-US"/>
              </w:rPr>
            </w:pPr>
          </w:p>
        </w:tc>
        <w:tc>
          <w:tcPr>
            <w:tcW w:w="824" w:type="dxa"/>
            <w:tcBorders>
              <w:top w:val="nil"/>
              <w:left w:val="nil"/>
              <w:bottom w:val="single" w:sz="4" w:space="0" w:color="auto"/>
              <w:right w:val="single" w:sz="4" w:space="0" w:color="auto"/>
            </w:tcBorders>
            <w:noWrap/>
            <w:vAlign w:val="center"/>
            <w:hideMark/>
          </w:tcPr>
          <w:p w:rsidR="001E1418" w:rsidRPr="00AB037F" w:rsidRDefault="001E1418" w:rsidP="00587999">
            <w:pPr>
              <w:overflowPunct/>
              <w:autoSpaceDE/>
              <w:autoSpaceDN/>
              <w:adjustRightInd/>
              <w:spacing w:line="276" w:lineRule="auto"/>
              <w:ind w:left="0" w:right="0" w:firstLine="0"/>
              <w:jc w:val="center"/>
              <w:rPr>
                <w:rFonts w:eastAsiaTheme="minorHAnsi"/>
                <w:sz w:val="16"/>
                <w:szCs w:val="16"/>
                <w:lang w:eastAsia="en-US"/>
              </w:rPr>
            </w:pPr>
          </w:p>
        </w:tc>
        <w:tc>
          <w:tcPr>
            <w:tcW w:w="956" w:type="dxa"/>
            <w:tcBorders>
              <w:top w:val="nil"/>
              <w:left w:val="nil"/>
              <w:bottom w:val="single" w:sz="4" w:space="0" w:color="auto"/>
              <w:right w:val="single" w:sz="4" w:space="0" w:color="auto"/>
            </w:tcBorders>
            <w:noWrap/>
            <w:vAlign w:val="center"/>
            <w:hideMark/>
          </w:tcPr>
          <w:p w:rsidR="001E1418" w:rsidRPr="00AB037F" w:rsidRDefault="001E1418" w:rsidP="00587999">
            <w:pPr>
              <w:overflowPunct/>
              <w:autoSpaceDE/>
              <w:autoSpaceDN/>
              <w:adjustRightInd/>
              <w:spacing w:line="276" w:lineRule="auto"/>
              <w:ind w:left="0" w:right="0" w:firstLine="0"/>
              <w:jc w:val="center"/>
              <w:rPr>
                <w:rFonts w:eastAsiaTheme="minorHAnsi"/>
                <w:sz w:val="16"/>
                <w:szCs w:val="16"/>
                <w:lang w:eastAsia="en-US"/>
              </w:rPr>
            </w:pPr>
          </w:p>
        </w:tc>
        <w:tc>
          <w:tcPr>
            <w:tcW w:w="956" w:type="dxa"/>
            <w:tcBorders>
              <w:top w:val="nil"/>
              <w:left w:val="nil"/>
              <w:bottom w:val="single" w:sz="4" w:space="0" w:color="auto"/>
              <w:right w:val="single" w:sz="4" w:space="0" w:color="auto"/>
            </w:tcBorders>
            <w:noWrap/>
            <w:vAlign w:val="center"/>
            <w:hideMark/>
          </w:tcPr>
          <w:p w:rsidR="001E1418" w:rsidRPr="00AB037F" w:rsidRDefault="001E1418" w:rsidP="00587999">
            <w:pPr>
              <w:overflowPunct/>
              <w:autoSpaceDE/>
              <w:autoSpaceDN/>
              <w:adjustRightInd/>
              <w:spacing w:line="276" w:lineRule="auto"/>
              <w:ind w:left="0" w:right="0" w:firstLine="0"/>
              <w:jc w:val="center"/>
              <w:rPr>
                <w:rFonts w:eastAsiaTheme="minorHAnsi"/>
                <w:sz w:val="16"/>
                <w:szCs w:val="16"/>
                <w:lang w:eastAsia="en-US"/>
              </w:rPr>
            </w:pPr>
          </w:p>
        </w:tc>
        <w:tc>
          <w:tcPr>
            <w:tcW w:w="1149" w:type="dxa"/>
            <w:tcBorders>
              <w:top w:val="nil"/>
              <w:left w:val="nil"/>
              <w:bottom w:val="single" w:sz="4" w:space="0" w:color="auto"/>
              <w:right w:val="single" w:sz="4" w:space="0" w:color="auto"/>
            </w:tcBorders>
            <w:vAlign w:val="center"/>
            <w:hideMark/>
          </w:tcPr>
          <w:p w:rsidR="001E1418" w:rsidRPr="00AB037F" w:rsidRDefault="001E1418" w:rsidP="00587999">
            <w:pPr>
              <w:overflowPunct/>
              <w:autoSpaceDE/>
              <w:autoSpaceDN/>
              <w:adjustRightInd/>
              <w:spacing w:line="276" w:lineRule="auto"/>
              <w:ind w:left="0" w:right="0" w:firstLine="0"/>
              <w:jc w:val="center"/>
              <w:rPr>
                <w:rFonts w:eastAsiaTheme="minorHAnsi"/>
                <w:sz w:val="16"/>
                <w:szCs w:val="16"/>
                <w:lang w:eastAsia="en-US"/>
              </w:rPr>
            </w:pPr>
          </w:p>
        </w:tc>
        <w:tc>
          <w:tcPr>
            <w:tcW w:w="978" w:type="dxa"/>
            <w:tcBorders>
              <w:top w:val="nil"/>
              <w:left w:val="nil"/>
              <w:bottom w:val="single" w:sz="4" w:space="0" w:color="auto"/>
              <w:right w:val="single" w:sz="4" w:space="0" w:color="auto"/>
            </w:tcBorders>
            <w:vAlign w:val="center"/>
            <w:hideMark/>
          </w:tcPr>
          <w:p w:rsidR="001E1418" w:rsidRPr="00AB037F" w:rsidRDefault="001E1418" w:rsidP="00587999">
            <w:pPr>
              <w:overflowPunct/>
              <w:autoSpaceDE/>
              <w:autoSpaceDN/>
              <w:adjustRightInd/>
              <w:spacing w:line="276" w:lineRule="auto"/>
              <w:ind w:left="0" w:right="0" w:firstLine="0"/>
              <w:jc w:val="center"/>
              <w:rPr>
                <w:rFonts w:eastAsiaTheme="minorHAnsi"/>
                <w:sz w:val="16"/>
                <w:szCs w:val="16"/>
                <w:lang w:eastAsia="en-US"/>
              </w:rPr>
            </w:pPr>
          </w:p>
        </w:tc>
      </w:tr>
      <w:tr w:rsidR="00E10656" w:rsidRPr="00D82C81" w:rsidTr="001C45B3">
        <w:tc>
          <w:tcPr>
            <w:tcW w:w="1215" w:type="dxa"/>
            <w:tcBorders>
              <w:top w:val="nil"/>
              <w:left w:val="single" w:sz="4" w:space="0" w:color="auto"/>
              <w:bottom w:val="single" w:sz="4" w:space="0" w:color="auto"/>
              <w:right w:val="single" w:sz="4" w:space="0" w:color="auto"/>
            </w:tcBorders>
            <w:vAlign w:val="center"/>
            <w:hideMark/>
          </w:tcPr>
          <w:p w:rsidR="001E1418" w:rsidRPr="00AB037F" w:rsidRDefault="001C45B3" w:rsidP="001E1418">
            <w:pPr>
              <w:overflowPunct/>
              <w:autoSpaceDE/>
              <w:adjustRightInd/>
              <w:spacing w:line="240" w:lineRule="auto"/>
              <w:ind w:left="0" w:right="0" w:firstLine="0"/>
              <w:rPr>
                <w:sz w:val="16"/>
                <w:szCs w:val="16"/>
                <w:lang w:eastAsia="en-US"/>
              </w:rPr>
            </w:pPr>
            <w:r>
              <w:rPr>
                <w:sz w:val="16"/>
                <w:szCs w:val="16"/>
                <w:lang w:eastAsia="en-US"/>
              </w:rPr>
              <w:t>н</w:t>
            </w:r>
            <w:r w:rsidR="001E1418" w:rsidRPr="00AB037F">
              <w:rPr>
                <w:sz w:val="16"/>
                <w:szCs w:val="16"/>
                <w:lang w:eastAsia="en-US"/>
              </w:rPr>
              <w:t>а уровне госпрограммы</w:t>
            </w:r>
          </w:p>
        </w:tc>
        <w:tc>
          <w:tcPr>
            <w:tcW w:w="989" w:type="dxa"/>
            <w:tcBorders>
              <w:top w:val="nil"/>
              <w:left w:val="nil"/>
              <w:bottom w:val="single" w:sz="4" w:space="0" w:color="auto"/>
              <w:right w:val="single" w:sz="4" w:space="0" w:color="auto"/>
            </w:tcBorders>
            <w:noWrap/>
            <w:vAlign w:val="center"/>
            <w:hideMark/>
          </w:tcPr>
          <w:p w:rsidR="001E1418" w:rsidRPr="00AB037F" w:rsidRDefault="001E1418" w:rsidP="00587999">
            <w:pPr>
              <w:overflowPunct/>
              <w:autoSpaceDE/>
              <w:adjustRightInd/>
              <w:spacing w:line="240" w:lineRule="auto"/>
              <w:ind w:left="0" w:right="0" w:firstLine="0"/>
              <w:jc w:val="center"/>
              <w:rPr>
                <w:sz w:val="16"/>
                <w:szCs w:val="16"/>
                <w:lang w:eastAsia="en-US"/>
              </w:rPr>
            </w:pPr>
          </w:p>
        </w:tc>
        <w:tc>
          <w:tcPr>
            <w:tcW w:w="718" w:type="dxa"/>
            <w:tcBorders>
              <w:top w:val="nil"/>
              <w:left w:val="nil"/>
              <w:bottom w:val="single" w:sz="4" w:space="0" w:color="auto"/>
              <w:right w:val="single" w:sz="4" w:space="0" w:color="auto"/>
            </w:tcBorders>
            <w:noWrap/>
            <w:vAlign w:val="center"/>
            <w:hideMark/>
          </w:tcPr>
          <w:p w:rsidR="001E1418" w:rsidRPr="00AB037F" w:rsidRDefault="001E1418" w:rsidP="00587999">
            <w:pPr>
              <w:overflowPunct/>
              <w:autoSpaceDE/>
              <w:adjustRightInd/>
              <w:spacing w:line="240" w:lineRule="auto"/>
              <w:ind w:left="0" w:right="0" w:firstLine="0"/>
              <w:jc w:val="center"/>
              <w:rPr>
                <w:sz w:val="16"/>
                <w:szCs w:val="16"/>
                <w:lang w:eastAsia="en-US"/>
              </w:rPr>
            </w:pPr>
          </w:p>
        </w:tc>
        <w:tc>
          <w:tcPr>
            <w:tcW w:w="921" w:type="dxa"/>
            <w:tcBorders>
              <w:top w:val="nil"/>
              <w:left w:val="nil"/>
              <w:bottom w:val="single" w:sz="4" w:space="0" w:color="auto"/>
              <w:right w:val="single" w:sz="4" w:space="0" w:color="auto"/>
            </w:tcBorders>
            <w:noWrap/>
            <w:vAlign w:val="center"/>
            <w:hideMark/>
          </w:tcPr>
          <w:p w:rsidR="001E1418" w:rsidRPr="00AB037F" w:rsidRDefault="001E1418" w:rsidP="00587999">
            <w:pPr>
              <w:overflowPunct/>
              <w:autoSpaceDE/>
              <w:adjustRightInd/>
              <w:spacing w:line="240" w:lineRule="auto"/>
              <w:ind w:left="0" w:right="0" w:firstLine="0"/>
              <w:jc w:val="center"/>
              <w:rPr>
                <w:sz w:val="16"/>
                <w:szCs w:val="16"/>
                <w:lang w:eastAsia="en-US"/>
              </w:rPr>
            </w:pPr>
          </w:p>
        </w:tc>
        <w:tc>
          <w:tcPr>
            <w:tcW w:w="772" w:type="dxa"/>
            <w:tcBorders>
              <w:top w:val="nil"/>
              <w:left w:val="nil"/>
              <w:bottom w:val="single" w:sz="4" w:space="0" w:color="auto"/>
              <w:right w:val="single" w:sz="4" w:space="0" w:color="auto"/>
            </w:tcBorders>
            <w:noWrap/>
            <w:vAlign w:val="center"/>
            <w:hideMark/>
          </w:tcPr>
          <w:p w:rsidR="001E1418" w:rsidRPr="00AB037F" w:rsidRDefault="001E1418" w:rsidP="00587999">
            <w:pPr>
              <w:overflowPunct/>
              <w:autoSpaceDE/>
              <w:adjustRightInd/>
              <w:spacing w:line="240" w:lineRule="auto"/>
              <w:ind w:left="0" w:right="0" w:firstLine="0"/>
              <w:jc w:val="center"/>
              <w:rPr>
                <w:sz w:val="16"/>
                <w:szCs w:val="16"/>
                <w:lang w:eastAsia="en-US"/>
              </w:rPr>
            </w:pPr>
          </w:p>
        </w:tc>
        <w:tc>
          <w:tcPr>
            <w:tcW w:w="824" w:type="dxa"/>
            <w:tcBorders>
              <w:top w:val="nil"/>
              <w:left w:val="nil"/>
              <w:bottom w:val="single" w:sz="4" w:space="0" w:color="auto"/>
              <w:right w:val="single" w:sz="4" w:space="0" w:color="auto"/>
            </w:tcBorders>
            <w:noWrap/>
            <w:vAlign w:val="center"/>
            <w:hideMark/>
          </w:tcPr>
          <w:p w:rsidR="001E1418" w:rsidRPr="00AB037F" w:rsidRDefault="001E1418" w:rsidP="00587999">
            <w:pPr>
              <w:overflowPunct/>
              <w:autoSpaceDE/>
              <w:adjustRightInd/>
              <w:spacing w:line="240" w:lineRule="auto"/>
              <w:ind w:left="0" w:right="0" w:firstLine="0"/>
              <w:jc w:val="center"/>
              <w:rPr>
                <w:sz w:val="16"/>
                <w:szCs w:val="16"/>
                <w:lang w:eastAsia="en-US"/>
              </w:rPr>
            </w:pPr>
          </w:p>
        </w:tc>
        <w:tc>
          <w:tcPr>
            <w:tcW w:w="956" w:type="dxa"/>
            <w:tcBorders>
              <w:top w:val="nil"/>
              <w:left w:val="nil"/>
              <w:bottom w:val="single" w:sz="4" w:space="0" w:color="auto"/>
              <w:right w:val="single" w:sz="4" w:space="0" w:color="auto"/>
            </w:tcBorders>
            <w:noWrap/>
            <w:vAlign w:val="center"/>
            <w:hideMark/>
          </w:tcPr>
          <w:p w:rsidR="001E1418" w:rsidRPr="00AB037F" w:rsidRDefault="001E1418" w:rsidP="00587999">
            <w:pPr>
              <w:overflowPunct/>
              <w:autoSpaceDE/>
              <w:adjustRightInd/>
              <w:spacing w:line="240" w:lineRule="auto"/>
              <w:ind w:left="0" w:right="0" w:firstLine="0"/>
              <w:jc w:val="center"/>
              <w:rPr>
                <w:sz w:val="16"/>
                <w:szCs w:val="16"/>
                <w:lang w:eastAsia="en-US"/>
              </w:rPr>
            </w:pPr>
          </w:p>
        </w:tc>
        <w:tc>
          <w:tcPr>
            <w:tcW w:w="956" w:type="dxa"/>
            <w:tcBorders>
              <w:top w:val="nil"/>
              <w:left w:val="nil"/>
              <w:bottom w:val="single" w:sz="4" w:space="0" w:color="auto"/>
              <w:right w:val="single" w:sz="4" w:space="0" w:color="auto"/>
            </w:tcBorders>
            <w:noWrap/>
            <w:vAlign w:val="center"/>
            <w:hideMark/>
          </w:tcPr>
          <w:p w:rsidR="001E1418" w:rsidRPr="00AB037F" w:rsidRDefault="001E1418" w:rsidP="00587999">
            <w:pPr>
              <w:overflowPunct/>
              <w:autoSpaceDE/>
              <w:adjustRightInd/>
              <w:spacing w:line="240" w:lineRule="auto"/>
              <w:ind w:left="0" w:right="0" w:firstLine="0"/>
              <w:jc w:val="center"/>
              <w:rPr>
                <w:sz w:val="16"/>
                <w:szCs w:val="16"/>
                <w:lang w:eastAsia="en-US"/>
              </w:rPr>
            </w:pPr>
          </w:p>
        </w:tc>
        <w:tc>
          <w:tcPr>
            <w:tcW w:w="1149" w:type="dxa"/>
            <w:tcBorders>
              <w:top w:val="nil"/>
              <w:left w:val="nil"/>
              <w:bottom w:val="single" w:sz="4" w:space="0" w:color="auto"/>
              <w:right w:val="single" w:sz="4" w:space="0" w:color="auto"/>
            </w:tcBorders>
            <w:vAlign w:val="center"/>
            <w:hideMark/>
          </w:tcPr>
          <w:p w:rsidR="001E1418" w:rsidRPr="00AB037F" w:rsidRDefault="001E1418" w:rsidP="00587999">
            <w:pPr>
              <w:overflowPunct/>
              <w:autoSpaceDE/>
              <w:adjustRightInd/>
              <w:spacing w:line="240" w:lineRule="auto"/>
              <w:ind w:left="0" w:right="0" w:firstLine="0"/>
              <w:jc w:val="center"/>
              <w:rPr>
                <w:sz w:val="16"/>
                <w:szCs w:val="16"/>
                <w:lang w:eastAsia="en-US"/>
              </w:rPr>
            </w:pPr>
          </w:p>
        </w:tc>
        <w:tc>
          <w:tcPr>
            <w:tcW w:w="978" w:type="dxa"/>
            <w:tcBorders>
              <w:top w:val="nil"/>
              <w:left w:val="nil"/>
              <w:bottom w:val="single" w:sz="4" w:space="0" w:color="auto"/>
              <w:right w:val="single" w:sz="4" w:space="0" w:color="auto"/>
            </w:tcBorders>
            <w:vAlign w:val="center"/>
            <w:hideMark/>
          </w:tcPr>
          <w:p w:rsidR="001E1418" w:rsidRPr="00AB037F" w:rsidRDefault="001E1418" w:rsidP="00587999">
            <w:pPr>
              <w:overflowPunct/>
              <w:autoSpaceDE/>
              <w:adjustRightInd/>
              <w:spacing w:line="240" w:lineRule="auto"/>
              <w:ind w:left="0" w:right="0" w:firstLine="0"/>
              <w:jc w:val="center"/>
              <w:rPr>
                <w:sz w:val="16"/>
                <w:szCs w:val="16"/>
                <w:lang w:eastAsia="en-US"/>
              </w:rPr>
            </w:pPr>
          </w:p>
        </w:tc>
      </w:tr>
      <w:tr w:rsidR="002B2997" w:rsidRPr="00D82C81" w:rsidTr="001C45B3">
        <w:tc>
          <w:tcPr>
            <w:tcW w:w="1215" w:type="dxa"/>
            <w:tcBorders>
              <w:top w:val="nil"/>
              <w:left w:val="single" w:sz="4" w:space="0" w:color="auto"/>
              <w:bottom w:val="single" w:sz="4" w:space="0" w:color="auto"/>
              <w:right w:val="single" w:sz="4" w:space="0" w:color="auto"/>
            </w:tcBorders>
            <w:vAlign w:val="center"/>
            <w:hideMark/>
          </w:tcPr>
          <w:p w:rsidR="002B2997" w:rsidRPr="00AB037F" w:rsidRDefault="002B2997" w:rsidP="00587999">
            <w:pPr>
              <w:overflowPunct/>
              <w:autoSpaceDE/>
              <w:adjustRightInd/>
              <w:spacing w:line="240" w:lineRule="auto"/>
              <w:ind w:left="0" w:right="0" w:firstLine="0"/>
              <w:rPr>
                <w:sz w:val="16"/>
                <w:szCs w:val="16"/>
                <w:lang w:eastAsia="en-US"/>
              </w:rPr>
            </w:pPr>
            <w:r w:rsidRPr="00AB037F">
              <w:rPr>
                <w:sz w:val="16"/>
                <w:szCs w:val="16"/>
                <w:lang w:eastAsia="en-US"/>
              </w:rPr>
              <w:t>2019 год</w:t>
            </w:r>
          </w:p>
        </w:tc>
        <w:tc>
          <w:tcPr>
            <w:tcW w:w="989" w:type="dxa"/>
            <w:tcBorders>
              <w:top w:val="nil"/>
              <w:left w:val="nil"/>
              <w:bottom w:val="single" w:sz="4" w:space="0" w:color="auto"/>
              <w:right w:val="single" w:sz="4" w:space="0" w:color="auto"/>
            </w:tcBorders>
            <w:noWrap/>
            <w:vAlign w:val="center"/>
          </w:tcPr>
          <w:p w:rsidR="002B2997" w:rsidRPr="002B2997" w:rsidRDefault="002B2997" w:rsidP="009F22BF">
            <w:pPr>
              <w:overflowPunct/>
              <w:autoSpaceDE/>
              <w:adjustRightInd/>
              <w:spacing w:line="240" w:lineRule="auto"/>
              <w:ind w:left="0" w:right="0" w:firstLine="0"/>
              <w:jc w:val="center"/>
              <w:rPr>
                <w:sz w:val="16"/>
                <w:szCs w:val="16"/>
                <w:lang w:eastAsia="en-US"/>
              </w:rPr>
            </w:pPr>
            <w:r w:rsidRPr="002B2997">
              <w:rPr>
                <w:sz w:val="16"/>
                <w:szCs w:val="16"/>
                <w:lang w:eastAsia="en-US"/>
              </w:rPr>
              <w:t>307 920,5</w:t>
            </w:r>
          </w:p>
        </w:tc>
        <w:tc>
          <w:tcPr>
            <w:tcW w:w="718" w:type="dxa"/>
            <w:tcBorders>
              <w:top w:val="nil"/>
              <w:left w:val="nil"/>
              <w:bottom w:val="single" w:sz="4" w:space="0" w:color="auto"/>
              <w:right w:val="single" w:sz="4" w:space="0" w:color="auto"/>
            </w:tcBorders>
            <w:noWrap/>
            <w:vAlign w:val="center"/>
          </w:tcPr>
          <w:p w:rsidR="002B2997" w:rsidRPr="002B2997" w:rsidRDefault="002B2997" w:rsidP="009F22BF">
            <w:pPr>
              <w:overflowPunct/>
              <w:autoSpaceDE/>
              <w:adjustRightInd/>
              <w:spacing w:line="240" w:lineRule="auto"/>
              <w:ind w:left="0" w:right="0" w:firstLine="0"/>
              <w:jc w:val="center"/>
              <w:rPr>
                <w:bCs/>
                <w:sz w:val="16"/>
                <w:szCs w:val="16"/>
                <w:lang w:eastAsia="en-US"/>
              </w:rPr>
            </w:pPr>
            <w:r w:rsidRPr="002B2997">
              <w:rPr>
                <w:bCs/>
                <w:sz w:val="16"/>
                <w:szCs w:val="16"/>
                <w:lang w:eastAsia="en-US"/>
              </w:rPr>
              <w:t>5</w:t>
            </w:r>
          </w:p>
        </w:tc>
        <w:tc>
          <w:tcPr>
            <w:tcW w:w="921" w:type="dxa"/>
            <w:tcBorders>
              <w:top w:val="nil"/>
              <w:left w:val="nil"/>
              <w:bottom w:val="single" w:sz="4" w:space="0" w:color="auto"/>
              <w:right w:val="single" w:sz="4" w:space="0" w:color="auto"/>
            </w:tcBorders>
            <w:noWrap/>
            <w:vAlign w:val="center"/>
            <w:hideMark/>
          </w:tcPr>
          <w:p w:rsidR="002B2997" w:rsidRPr="002B2997" w:rsidRDefault="002B2997" w:rsidP="009F22BF">
            <w:pPr>
              <w:overflowPunct/>
              <w:autoSpaceDE/>
              <w:autoSpaceDN/>
              <w:adjustRightInd/>
              <w:spacing w:line="276" w:lineRule="auto"/>
              <w:ind w:left="0" w:right="0" w:firstLine="0"/>
              <w:jc w:val="center"/>
              <w:rPr>
                <w:rFonts w:eastAsiaTheme="minorHAnsi"/>
                <w:sz w:val="16"/>
                <w:szCs w:val="16"/>
                <w:lang w:eastAsia="en-US"/>
              </w:rPr>
            </w:pPr>
            <w:r w:rsidRPr="002B2997">
              <w:rPr>
                <w:rFonts w:eastAsiaTheme="minorHAnsi"/>
                <w:sz w:val="16"/>
                <w:szCs w:val="16"/>
                <w:lang w:eastAsia="en-US"/>
              </w:rPr>
              <w:t>-</w:t>
            </w:r>
          </w:p>
        </w:tc>
        <w:tc>
          <w:tcPr>
            <w:tcW w:w="772" w:type="dxa"/>
            <w:tcBorders>
              <w:top w:val="nil"/>
              <w:left w:val="nil"/>
              <w:bottom w:val="single" w:sz="4" w:space="0" w:color="auto"/>
              <w:right w:val="single" w:sz="4" w:space="0" w:color="auto"/>
            </w:tcBorders>
            <w:noWrap/>
            <w:vAlign w:val="center"/>
            <w:hideMark/>
          </w:tcPr>
          <w:p w:rsidR="002B2997" w:rsidRPr="002B2997" w:rsidRDefault="002B2997" w:rsidP="009F22BF">
            <w:pPr>
              <w:overflowPunct/>
              <w:autoSpaceDE/>
              <w:autoSpaceDN/>
              <w:adjustRightInd/>
              <w:spacing w:line="276" w:lineRule="auto"/>
              <w:ind w:left="0" w:right="0" w:firstLine="0"/>
              <w:jc w:val="center"/>
              <w:rPr>
                <w:rFonts w:eastAsiaTheme="minorHAnsi"/>
                <w:sz w:val="16"/>
                <w:szCs w:val="16"/>
                <w:lang w:eastAsia="en-US"/>
              </w:rPr>
            </w:pPr>
            <w:r w:rsidRPr="002B2997">
              <w:rPr>
                <w:rFonts w:eastAsiaTheme="minorHAnsi"/>
                <w:sz w:val="16"/>
                <w:szCs w:val="16"/>
                <w:lang w:eastAsia="en-US"/>
              </w:rPr>
              <w:t>-</w:t>
            </w:r>
          </w:p>
        </w:tc>
        <w:tc>
          <w:tcPr>
            <w:tcW w:w="824" w:type="dxa"/>
            <w:tcBorders>
              <w:top w:val="nil"/>
              <w:left w:val="nil"/>
              <w:bottom w:val="single" w:sz="4" w:space="0" w:color="auto"/>
              <w:right w:val="single" w:sz="4" w:space="0" w:color="auto"/>
            </w:tcBorders>
            <w:noWrap/>
            <w:vAlign w:val="center"/>
            <w:hideMark/>
          </w:tcPr>
          <w:p w:rsidR="002B2997" w:rsidRPr="002B2997" w:rsidRDefault="002B2997" w:rsidP="009F22BF">
            <w:pPr>
              <w:overflowPunct/>
              <w:autoSpaceDE/>
              <w:autoSpaceDN/>
              <w:adjustRightInd/>
              <w:spacing w:line="276" w:lineRule="auto"/>
              <w:ind w:left="0" w:right="0" w:firstLine="0"/>
              <w:jc w:val="center"/>
              <w:rPr>
                <w:rFonts w:eastAsiaTheme="minorHAnsi"/>
                <w:sz w:val="16"/>
                <w:szCs w:val="16"/>
                <w:lang w:eastAsia="en-US"/>
              </w:rPr>
            </w:pPr>
            <w:r w:rsidRPr="002B2997">
              <w:rPr>
                <w:rFonts w:eastAsiaTheme="minorHAnsi"/>
                <w:sz w:val="16"/>
                <w:szCs w:val="16"/>
                <w:lang w:eastAsia="en-US"/>
              </w:rPr>
              <w:t>-</w:t>
            </w:r>
          </w:p>
        </w:tc>
        <w:tc>
          <w:tcPr>
            <w:tcW w:w="956" w:type="dxa"/>
            <w:tcBorders>
              <w:top w:val="nil"/>
              <w:left w:val="nil"/>
              <w:bottom w:val="single" w:sz="4" w:space="0" w:color="auto"/>
              <w:right w:val="single" w:sz="4" w:space="0" w:color="auto"/>
            </w:tcBorders>
            <w:noWrap/>
            <w:vAlign w:val="center"/>
            <w:hideMark/>
          </w:tcPr>
          <w:p w:rsidR="002B2997" w:rsidRPr="002B2997" w:rsidRDefault="002B2997" w:rsidP="009F22BF">
            <w:pPr>
              <w:overflowPunct/>
              <w:autoSpaceDE/>
              <w:autoSpaceDN/>
              <w:adjustRightInd/>
              <w:spacing w:line="276" w:lineRule="auto"/>
              <w:ind w:left="0" w:right="0" w:firstLine="0"/>
              <w:jc w:val="center"/>
              <w:rPr>
                <w:rFonts w:eastAsiaTheme="minorHAnsi"/>
                <w:sz w:val="16"/>
                <w:szCs w:val="16"/>
                <w:lang w:eastAsia="en-US"/>
              </w:rPr>
            </w:pPr>
            <w:r w:rsidRPr="002B2997">
              <w:rPr>
                <w:rFonts w:eastAsiaTheme="minorHAnsi"/>
                <w:sz w:val="16"/>
                <w:szCs w:val="16"/>
                <w:lang w:eastAsia="en-US"/>
              </w:rPr>
              <w:t>-</w:t>
            </w:r>
          </w:p>
        </w:tc>
        <w:tc>
          <w:tcPr>
            <w:tcW w:w="956" w:type="dxa"/>
            <w:tcBorders>
              <w:top w:val="nil"/>
              <w:left w:val="nil"/>
              <w:bottom w:val="single" w:sz="4" w:space="0" w:color="auto"/>
              <w:right w:val="single" w:sz="4" w:space="0" w:color="auto"/>
            </w:tcBorders>
            <w:noWrap/>
            <w:vAlign w:val="center"/>
            <w:hideMark/>
          </w:tcPr>
          <w:p w:rsidR="002B2997" w:rsidRPr="002B2997" w:rsidRDefault="002B2997" w:rsidP="009F22BF">
            <w:pPr>
              <w:overflowPunct/>
              <w:autoSpaceDE/>
              <w:autoSpaceDN/>
              <w:adjustRightInd/>
              <w:spacing w:line="276" w:lineRule="auto"/>
              <w:ind w:left="0" w:right="0" w:firstLine="0"/>
              <w:jc w:val="center"/>
              <w:rPr>
                <w:rFonts w:eastAsiaTheme="minorHAnsi"/>
                <w:sz w:val="16"/>
                <w:szCs w:val="16"/>
                <w:lang w:eastAsia="en-US"/>
              </w:rPr>
            </w:pPr>
            <w:r w:rsidRPr="002B2997">
              <w:rPr>
                <w:rFonts w:eastAsiaTheme="minorHAnsi"/>
                <w:sz w:val="16"/>
                <w:szCs w:val="16"/>
                <w:lang w:eastAsia="en-US"/>
              </w:rPr>
              <w:t>-</w:t>
            </w:r>
          </w:p>
        </w:tc>
        <w:tc>
          <w:tcPr>
            <w:tcW w:w="1149" w:type="dxa"/>
            <w:tcBorders>
              <w:top w:val="nil"/>
              <w:left w:val="nil"/>
              <w:bottom w:val="single" w:sz="4" w:space="0" w:color="auto"/>
              <w:right w:val="single" w:sz="4" w:space="0" w:color="auto"/>
            </w:tcBorders>
            <w:vAlign w:val="center"/>
            <w:hideMark/>
          </w:tcPr>
          <w:p w:rsidR="002B2997" w:rsidRPr="002B2997" w:rsidRDefault="002B2997" w:rsidP="009F22BF">
            <w:pPr>
              <w:overflowPunct/>
              <w:autoSpaceDE/>
              <w:autoSpaceDN/>
              <w:adjustRightInd/>
              <w:spacing w:line="276" w:lineRule="auto"/>
              <w:ind w:left="0" w:right="0" w:firstLine="0"/>
              <w:jc w:val="center"/>
              <w:rPr>
                <w:rFonts w:eastAsiaTheme="minorHAnsi"/>
                <w:sz w:val="16"/>
                <w:szCs w:val="16"/>
                <w:lang w:eastAsia="en-US"/>
              </w:rPr>
            </w:pPr>
            <w:r w:rsidRPr="002B2997">
              <w:rPr>
                <w:rFonts w:eastAsiaTheme="minorHAnsi"/>
                <w:sz w:val="16"/>
                <w:szCs w:val="16"/>
                <w:lang w:eastAsia="en-US"/>
              </w:rPr>
              <w:t>-</w:t>
            </w:r>
          </w:p>
        </w:tc>
        <w:tc>
          <w:tcPr>
            <w:tcW w:w="978" w:type="dxa"/>
            <w:tcBorders>
              <w:top w:val="nil"/>
              <w:left w:val="nil"/>
              <w:bottom w:val="single" w:sz="4" w:space="0" w:color="auto"/>
              <w:right w:val="single" w:sz="4" w:space="0" w:color="auto"/>
            </w:tcBorders>
            <w:vAlign w:val="center"/>
            <w:hideMark/>
          </w:tcPr>
          <w:p w:rsidR="002B2997" w:rsidRPr="002B2997" w:rsidRDefault="002B2997" w:rsidP="009F22BF">
            <w:pPr>
              <w:overflowPunct/>
              <w:autoSpaceDE/>
              <w:autoSpaceDN/>
              <w:adjustRightInd/>
              <w:spacing w:line="276" w:lineRule="auto"/>
              <w:ind w:left="0" w:right="0" w:firstLine="0"/>
              <w:jc w:val="center"/>
              <w:rPr>
                <w:rFonts w:eastAsiaTheme="minorHAnsi"/>
                <w:sz w:val="16"/>
                <w:szCs w:val="16"/>
                <w:lang w:eastAsia="en-US"/>
              </w:rPr>
            </w:pPr>
            <w:r w:rsidRPr="002B2997">
              <w:rPr>
                <w:rFonts w:eastAsiaTheme="minorHAnsi"/>
                <w:sz w:val="16"/>
                <w:szCs w:val="16"/>
                <w:lang w:eastAsia="en-US"/>
              </w:rPr>
              <w:t>-</w:t>
            </w:r>
          </w:p>
        </w:tc>
      </w:tr>
      <w:tr w:rsidR="00F048C2" w:rsidRPr="00D82C81" w:rsidTr="001C45B3">
        <w:tc>
          <w:tcPr>
            <w:tcW w:w="1215" w:type="dxa"/>
            <w:tcBorders>
              <w:top w:val="nil"/>
              <w:left w:val="single" w:sz="4" w:space="0" w:color="auto"/>
              <w:bottom w:val="single" w:sz="4" w:space="0" w:color="auto"/>
              <w:right w:val="single" w:sz="4" w:space="0" w:color="auto"/>
            </w:tcBorders>
            <w:vAlign w:val="center"/>
            <w:hideMark/>
          </w:tcPr>
          <w:p w:rsidR="00F048C2" w:rsidRPr="00AB037F" w:rsidRDefault="00F048C2" w:rsidP="00587999">
            <w:pPr>
              <w:overflowPunct/>
              <w:autoSpaceDE/>
              <w:adjustRightInd/>
              <w:spacing w:line="240" w:lineRule="auto"/>
              <w:ind w:left="0" w:right="0" w:firstLine="0"/>
              <w:rPr>
                <w:sz w:val="16"/>
                <w:szCs w:val="16"/>
                <w:lang w:eastAsia="en-US"/>
              </w:rPr>
            </w:pPr>
            <w:r w:rsidRPr="00AB037F">
              <w:rPr>
                <w:sz w:val="16"/>
                <w:szCs w:val="16"/>
                <w:lang w:eastAsia="en-US"/>
              </w:rPr>
              <w:t>2020 год</w:t>
            </w:r>
          </w:p>
        </w:tc>
        <w:tc>
          <w:tcPr>
            <w:tcW w:w="989" w:type="dxa"/>
            <w:tcBorders>
              <w:top w:val="nil"/>
              <w:left w:val="nil"/>
              <w:bottom w:val="single" w:sz="4" w:space="0" w:color="auto"/>
              <w:right w:val="single" w:sz="4" w:space="0" w:color="auto"/>
            </w:tcBorders>
            <w:noWrap/>
            <w:vAlign w:val="center"/>
          </w:tcPr>
          <w:p w:rsidR="00F048C2" w:rsidRPr="002B2997" w:rsidRDefault="00F048C2" w:rsidP="009F22BF">
            <w:pPr>
              <w:overflowPunct/>
              <w:autoSpaceDE/>
              <w:adjustRightInd/>
              <w:spacing w:line="240" w:lineRule="auto"/>
              <w:ind w:left="0" w:right="0" w:firstLine="0"/>
              <w:jc w:val="center"/>
              <w:rPr>
                <w:sz w:val="16"/>
                <w:szCs w:val="16"/>
                <w:lang w:eastAsia="en-US"/>
              </w:rPr>
            </w:pPr>
            <w:r w:rsidRPr="002B2997">
              <w:rPr>
                <w:sz w:val="16"/>
                <w:szCs w:val="16"/>
                <w:lang w:eastAsia="en-US"/>
              </w:rPr>
              <w:t>290 133,8</w:t>
            </w:r>
          </w:p>
        </w:tc>
        <w:tc>
          <w:tcPr>
            <w:tcW w:w="718" w:type="dxa"/>
            <w:tcBorders>
              <w:top w:val="nil"/>
              <w:left w:val="nil"/>
              <w:bottom w:val="single" w:sz="4" w:space="0" w:color="auto"/>
              <w:right w:val="single" w:sz="4" w:space="0" w:color="auto"/>
            </w:tcBorders>
            <w:noWrap/>
            <w:vAlign w:val="center"/>
          </w:tcPr>
          <w:p w:rsidR="00F048C2" w:rsidRPr="002B2997" w:rsidRDefault="00F048C2" w:rsidP="009F22BF">
            <w:pPr>
              <w:overflowPunct/>
              <w:autoSpaceDE/>
              <w:adjustRightInd/>
              <w:spacing w:line="240" w:lineRule="auto"/>
              <w:ind w:left="0" w:right="0" w:firstLine="0"/>
              <w:jc w:val="center"/>
              <w:rPr>
                <w:bCs/>
                <w:sz w:val="16"/>
                <w:szCs w:val="16"/>
                <w:lang w:eastAsia="en-US"/>
              </w:rPr>
            </w:pPr>
            <w:r w:rsidRPr="002B2997">
              <w:rPr>
                <w:bCs/>
                <w:sz w:val="16"/>
                <w:szCs w:val="16"/>
                <w:lang w:eastAsia="en-US"/>
              </w:rPr>
              <w:t>5</w:t>
            </w:r>
          </w:p>
        </w:tc>
        <w:tc>
          <w:tcPr>
            <w:tcW w:w="921" w:type="dxa"/>
            <w:tcBorders>
              <w:top w:val="nil"/>
              <w:left w:val="nil"/>
              <w:bottom w:val="single" w:sz="4" w:space="0" w:color="auto"/>
              <w:right w:val="single" w:sz="4" w:space="0" w:color="auto"/>
            </w:tcBorders>
            <w:noWrap/>
            <w:vAlign w:val="center"/>
          </w:tcPr>
          <w:p w:rsidR="00F048C2" w:rsidRPr="002B2997" w:rsidRDefault="00F048C2" w:rsidP="009F22BF">
            <w:pPr>
              <w:overflowPunct/>
              <w:autoSpaceDE/>
              <w:adjustRightInd/>
              <w:spacing w:line="240" w:lineRule="auto"/>
              <w:ind w:left="0" w:right="0" w:firstLine="0"/>
              <w:jc w:val="center"/>
              <w:rPr>
                <w:bCs/>
                <w:sz w:val="16"/>
                <w:szCs w:val="16"/>
                <w:lang w:eastAsia="en-US"/>
              </w:rPr>
            </w:pPr>
            <w:r w:rsidRPr="002B2997">
              <w:rPr>
                <w:bCs/>
                <w:sz w:val="16"/>
                <w:szCs w:val="16"/>
                <w:lang w:eastAsia="en-US"/>
              </w:rPr>
              <w:t>5</w:t>
            </w:r>
          </w:p>
        </w:tc>
        <w:tc>
          <w:tcPr>
            <w:tcW w:w="772" w:type="dxa"/>
            <w:tcBorders>
              <w:top w:val="nil"/>
              <w:left w:val="nil"/>
              <w:bottom w:val="single" w:sz="4" w:space="0" w:color="auto"/>
              <w:right w:val="single" w:sz="4" w:space="0" w:color="auto"/>
            </w:tcBorders>
            <w:noWrap/>
            <w:vAlign w:val="center"/>
          </w:tcPr>
          <w:p w:rsidR="00F048C2" w:rsidRPr="00F048C2" w:rsidRDefault="00F048C2" w:rsidP="009F22BF">
            <w:pPr>
              <w:overflowPunct/>
              <w:autoSpaceDE/>
              <w:adjustRightInd/>
              <w:spacing w:line="240" w:lineRule="auto"/>
              <w:ind w:left="0" w:right="0" w:firstLine="0"/>
              <w:jc w:val="center"/>
              <w:rPr>
                <w:bCs/>
                <w:sz w:val="16"/>
                <w:szCs w:val="16"/>
                <w:lang w:eastAsia="en-US"/>
              </w:rPr>
            </w:pPr>
            <w:r w:rsidRPr="00F048C2">
              <w:rPr>
                <w:bCs/>
                <w:sz w:val="16"/>
                <w:szCs w:val="16"/>
                <w:lang w:eastAsia="en-US"/>
              </w:rPr>
              <w:t>0</w:t>
            </w:r>
          </w:p>
        </w:tc>
        <w:tc>
          <w:tcPr>
            <w:tcW w:w="824" w:type="dxa"/>
            <w:tcBorders>
              <w:top w:val="nil"/>
              <w:left w:val="nil"/>
              <w:bottom w:val="single" w:sz="4" w:space="0" w:color="auto"/>
              <w:right w:val="single" w:sz="4" w:space="0" w:color="auto"/>
            </w:tcBorders>
            <w:noWrap/>
            <w:vAlign w:val="center"/>
          </w:tcPr>
          <w:p w:rsidR="00F048C2" w:rsidRPr="00F048C2" w:rsidRDefault="00F048C2" w:rsidP="009F22BF">
            <w:pPr>
              <w:overflowPunct/>
              <w:autoSpaceDE/>
              <w:adjustRightInd/>
              <w:spacing w:line="240" w:lineRule="auto"/>
              <w:ind w:left="0" w:right="0" w:firstLine="0"/>
              <w:jc w:val="center"/>
              <w:rPr>
                <w:bCs/>
                <w:sz w:val="16"/>
                <w:szCs w:val="16"/>
                <w:lang w:eastAsia="en-US"/>
              </w:rPr>
            </w:pPr>
            <w:r w:rsidRPr="00F048C2">
              <w:rPr>
                <w:bCs/>
                <w:sz w:val="16"/>
                <w:szCs w:val="16"/>
                <w:lang w:eastAsia="en-US"/>
              </w:rPr>
              <w:t>0</w:t>
            </w:r>
          </w:p>
        </w:tc>
        <w:tc>
          <w:tcPr>
            <w:tcW w:w="956" w:type="dxa"/>
            <w:tcBorders>
              <w:top w:val="nil"/>
              <w:left w:val="nil"/>
              <w:bottom w:val="single" w:sz="4" w:space="0" w:color="auto"/>
              <w:right w:val="single" w:sz="4" w:space="0" w:color="auto"/>
            </w:tcBorders>
            <w:noWrap/>
            <w:vAlign w:val="center"/>
          </w:tcPr>
          <w:p w:rsidR="00F048C2" w:rsidRPr="00F048C2" w:rsidRDefault="00F048C2" w:rsidP="009F22BF">
            <w:pPr>
              <w:overflowPunct/>
              <w:autoSpaceDE/>
              <w:adjustRightInd/>
              <w:spacing w:line="240" w:lineRule="auto"/>
              <w:ind w:left="0" w:right="0" w:firstLine="0"/>
              <w:jc w:val="center"/>
              <w:rPr>
                <w:bCs/>
                <w:sz w:val="16"/>
                <w:szCs w:val="16"/>
                <w:lang w:eastAsia="en-US"/>
              </w:rPr>
            </w:pPr>
            <w:r w:rsidRPr="00F048C2">
              <w:rPr>
                <w:bCs/>
                <w:sz w:val="16"/>
                <w:szCs w:val="16"/>
                <w:lang w:eastAsia="en-US"/>
              </w:rPr>
              <w:t>0</w:t>
            </w:r>
          </w:p>
        </w:tc>
        <w:tc>
          <w:tcPr>
            <w:tcW w:w="956" w:type="dxa"/>
            <w:tcBorders>
              <w:top w:val="nil"/>
              <w:left w:val="nil"/>
              <w:bottom w:val="single" w:sz="4" w:space="0" w:color="auto"/>
              <w:right w:val="single" w:sz="4" w:space="0" w:color="auto"/>
            </w:tcBorders>
            <w:noWrap/>
            <w:vAlign w:val="center"/>
          </w:tcPr>
          <w:p w:rsidR="00F048C2" w:rsidRPr="00F048C2" w:rsidRDefault="00F048C2" w:rsidP="009F22BF">
            <w:pPr>
              <w:overflowPunct/>
              <w:autoSpaceDE/>
              <w:adjustRightInd/>
              <w:spacing w:line="240" w:lineRule="auto"/>
              <w:ind w:left="0" w:right="0" w:firstLine="0"/>
              <w:jc w:val="center"/>
              <w:rPr>
                <w:bCs/>
                <w:sz w:val="16"/>
                <w:szCs w:val="16"/>
                <w:lang w:eastAsia="en-US"/>
              </w:rPr>
            </w:pPr>
            <w:r w:rsidRPr="00F048C2">
              <w:rPr>
                <w:bCs/>
                <w:sz w:val="16"/>
                <w:szCs w:val="16"/>
                <w:lang w:eastAsia="en-US"/>
              </w:rPr>
              <w:t>0</w:t>
            </w:r>
          </w:p>
        </w:tc>
        <w:tc>
          <w:tcPr>
            <w:tcW w:w="1149" w:type="dxa"/>
            <w:tcBorders>
              <w:top w:val="nil"/>
              <w:left w:val="nil"/>
              <w:bottom w:val="single" w:sz="4" w:space="0" w:color="auto"/>
              <w:right w:val="single" w:sz="4" w:space="0" w:color="auto"/>
            </w:tcBorders>
            <w:vAlign w:val="center"/>
          </w:tcPr>
          <w:p w:rsidR="00F048C2" w:rsidRPr="002B2997" w:rsidRDefault="00F048C2" w:rsidP="009F22BF">
            <w:pPr>
              <w:overflowPunct/>
              <w:autoSpaceDE/>
              <w:adjustRightInd/>
              <w:spacing w:line="240" w:lineRule="auto"/>
              <w:ind w:left="0" w:right="0" w:firstLine="0"/>
              <w:jc w:val="center"/>
              <w:rPr>
                <w:sz w:val="16"/>
                <w:szCs w:val="16"/>
                <w:lang w:eastAsia="en-US"/>
              </w:rPr>
            </w:pPr>
            <w:r w:rsidRPr="002B2997">
              <w:rPr>
                <w:sz w:val="16"/>
                <w:szCs w:val="16"/>
                <w:lang w:eastAsia="en-US"/>
              </w:rPr>
              <w:t>- 17 786,7</w:t>
            </w:r>
          </w:p>
        </w:tc>
        <w:tc>
          <w:tcPr>
            <w:tcW w:w="978" w:type="dxa"/>
            <w:tcBorders>
              <w:top w:val="nil"/>
              <w:left w:val="nil"/>
              <w:bottom w:val="single" w:sz="4" w:space="0" w:color="auto"/>
              <w:right w:val="single" w:sz="4" w:space="0" w:color="auto"/>
            </w:tcBorders>
            <w:vAlign w:val="center"/>
          </w:tcPr>
          <w:p w:rsidR="00F048C2" w:rsidRPr="002B2997" w:rsidRDefault="00F048C2" w:rsidP="009F22BF">
            <w:pPr>
              <w:overflowPunct/>
              <w:autoSpaceDE/>
              <w:adjustRightInd/>
              <w:spacing w:line="240" w:lineRule="auto"/>
              <w:ind w:left="0" w:right="0" w:firstLine="0"/>
              <w:jc w:val="center"/>
              <w:rPr>
                <w:sz w:val="16"/>
                <w:szCs w:val="16"/>
                <w:lang w:eastAsia="en-US"/>
              </w:rPr>
            </w:pPr>
            <w:r w:rsidRPr="002B2997">
              <w:rPr>
                <w:sz w:val="16"/>
                <w:szCs w:val="16"/>
                <w:lang w:eastAsia="en-US"/>
              </w:rPr>
              <w:t>0</w:t>
            </w:r>
          </w:p>
        </w:tc>
      </w:tr>
      <w:tr w:rsidR="00F048C2" w:rsidRPr="00D82C81" w:rsidTr="001C45B3">
        <w:tc>
          <w:tcPr>
            <w:tcW w:w="1215" w:type="dxa"/>
            <w:tcBorders>
              <w:top w:val="nil"/>
              <w:left w:val="single" w:sz="4" w:space="0" w:color="auto"/>
              <w:bottom w:val="single" w:sz="4" w:space="0" w:color="auto"/>
              <w:right w:val="single" w:sz="4" w:space="0" w:color="auto"/>
            </w:tcBorders>
            <w:vAlign w:val="center"/>
            <w:hideMark/>
          </w:tcPr>
          <w:p w:rsidR="00F048C2" w:rsidRPr="00AB037F" w:rsidRDefault="00F048C2" w:rsidP="00587999">
            <w:pPr>
              <w:overflowPunct/>
              <w:autoSpaceDE/>
              <w:adjustRightInd/>
              <w:spacing w:line="240" w:lineRule="auto"/>
              <w:ind w:left="0" w:right="0" w:firstLine="0"/>
              <w:rPr>
                <w:sz w:val="16"/>
                <w:szCs w:val="16"/>
                <w:lang w:eastAsia="en-US"/>
              </w:rPr>
            </w:pPr>
            <w:r w:rsidRPr="00AB037F">
              <w:rPr>
                <w:sz w:val="16"/>
                <w:szCs w:val="16"/>
                <w:lang w:eastAsia="en-US"/>
              </w:rPr>
              <w:t>2021 год</w:t>
            </w:r>
          </w:p>
        </w:tc>
        <w:tc>
          <w:tcPr>
            <w:tcW w:w="989" w:type="dxa"/>
            <w:tcBorders>
              <w:top w:val="nil"/>
              <w:left w:val="nil"/>
              <w:bottom w:val="single" w:sz="4" w:space="0" w:color="auto"/>
              <w:right w:val="single" w:sz="4" w:space="0" w:color="auto"/>
            </w:tcBorders>
            <w:noWrap/>
            <w:vAlign w:val="center"/>
          </w:tcPr>
          <w:p w:rsidR="00F048C2" w:rsidRPr="002B2997" w:rsidRDefault="00F048C2" w:rsidP="009F22BF">
            <w:pPr>
              <w:overflowPunct/>
              <w:autoSpaceDE/>
              <w:adjustRightInd/>
              <w:spacing w:line="240" w:lineRule="auto"/>
              <w:ind w:left="0" w:right="0" w:firstLine="0"/>
              <w:jc w:val="center"/>
              <w:rPr>
                <w:sz w:val="16"/>
                <w:szCs w:val="16"/>
                <w:lang w:eastAsia="en-US"/>
              </w:rPr>
            </w:pPr>
            <w:r w:rsidRPr="002B2997">
              <w:rPr>
                <w:sz w:val="16"/>
                <w:szCs w:val="16"/>
                <w:lang w:eastAsia="en-US"/>
              </w:rPr>
              <w:t>292 862,8</w:t>
            </w:r>
          </w:p>
        </w:tc>
        <w:tc>
          <w:tcPr>
            <w:tcW w:w="718" w:type="dxa"/>
            <w:tcBorders>
              <w:top w:val="nil"/>
              <w:left w:val="nil"/>
              <w:bottom w:val="single" w:sz="4" w:space="0" w:color="auto"/>
              <w:right w:val="single" w:sz="4" w:space="0" w:color="auto"/>
            </w:tcBorders>
            <w:noWrap/>
            <w:vAlign w:val="center"/>
          </w:tcPr>
          <w:p w:rsidR="00F048C2" w:rsidRPr="002B2997" w:rsidRDefault="00F048C2" w:rsidP="009F22BF">
            <w:pPr>
              <w:overflowPunct/>
              <w:autoSpaceDE/>
              <w:adjustRightInd/>
              <w:spacing w:line="240" w:lineRule="auto"/>
              <w:ind w:left="0" w:right="0" w:firstLine="0"/>
              <w:jc w:val="center"/>
              <w:rPr>
                <w:bCs/>
                <w:sz w:val="16"/>
                <w:szCs w:val="16"/>
                <w:lang w:eastAsia="en-US"/>
              </w:rPr>
            </w:pPr>
            <w:r w:rsidRPr="002B2997">
              <w:rPr>
                <w:bCs/>
                <w:sz w:val="16"/>
                <w:szCs w:val="16"/>
                <w:lang w:eastAsia="en-US"/>
              </w:rPr>
              <w:t>5</w:t>
            </w:r>
          </w:p>
        </w:tc>
        <w:tc>
          <w:tcPr>
            <w:tcW w:w="921" w:type="dxa"/>
            <w:tcBorders>
              <w:top w:val="nil"/>
              <w:left w:val="nil"/>
              <w:bottom w:val="single" w:sz="4" w:space="0" w:color="auto"/>
              <w:right w:val="single" w:sz="4" w:space="0" w:color="auto"/>
            </w:tcBorders>
            <w:noWrap/>
            <w:vAlign w:val="center"/>
          </w:tcPr>
          <w:p w:rsidR="00F048C2" w:rsidRPr="002B2997" w:rsidRDefault="00F048C2" w:rsidP="009F22BF">
            <w:pPr>
              <w:overflowPunct/>
              <w:autoSpaceDE/>
              <w:adjustRightInd/>
              <w:spacing w:line="240" w:lineRule="auto"/>
              <w:ind w:left="0" w:right="0" w:firstLine="0"/>
              <w:jc w:val="center"/>
              <w:rPr>
                <w:bCs/>
                <w:sz w:val="16"/>
                <w:szCs w:val="16"/>
                <w:lang w:eastAsia="en-US"/>
              </w:rPr>
            </w:pPr>
            <w:r w:rsidRPr="002B2997">
              <w:rPr>
                <w:bCs/>
                <w:sz w:val="16"/>
                <w:szCs w:val="16"/>
                <w:lang w:eastAsia="en-US"/>
              </w:rPr>
              <w:t>5</w:t>
            </w:r>
          </w:p>
        </w:tc>
        <w:tc>
          <w:tcPr>
            <w:tcW w:w="772" w:type="dxa"/>
            <w:tcBorders>
              <w:top w:val="nil"/>
              <w:left w:val="nil"/>
              <w:bottom w:val="single" w:sz="4" w:space="0" w:color="auto"/>
              <w:right w:val="single" w:sz="4" w:space="0" w:color="auto"/>
            </w:tcBorders>
            <w:noWrap/>
            <w:vAlign w:val="center"/>
          </w:tcPr>
          <w:p w:rsidR="00F048C2" w:rsidRPr="00F048C2" w:rsidRDefault="00F048C2" w:rsidP="009F22BF">
            <w:pPr>
              <w:overflowPunct/>
              <w:autoSpaceDE/>
              <w:adjustRightInd/>
              <w:spacing w:line="240" w:lineRule="auto"/>
              <w:ind w:left="0" w:right="0" w:firstLine="0"/>
              <w:jc w:val="center"/>
              <w:rPr>
                <w:bCs/>
                <w:sz w:val="16"/>
                <w:szCs w:val="16"/>
                <w:lang w:eastAsia="en-US"/>
              </w:rPr>
            </w:pPr>
            <w:r w:rsidRPr="00F048C2">
              <w:rPr>
                <w:bCs/>
                <w:sz w:val="16"/>
                <w:szCs w:val="16"/>
                <w:lang w:eastAsia="en-US"/>
              </w:rPr>
              <w:t>0</w:t>
            </w:r>
          </w:p>
        </w:tc>
        <w:tc>
          <w:tcPr>
            <w:tcW w:w="824" w:type="dxa"/>
            <w:tcBorders>
              <w:top w:val="nil"/>
              <w:left w:val="nil"/>
              <w:bottom w:val="single" w:sz="4" w:space="0" w:color="auto"/>
              <w:right w:val="single" w:sz="4" w:space="0" w:color="auto"/>
            </w:tcBorders>
            <w:noWrap/>
            <w:vAlign w:val="center"/>
          </w:tcPr>
          <w:p w:rsidR="00F048C2" w:rsidRPr="00F048C2" w:rsidRDefault="00F048C2" w:rsidP="009F22BF">
            <w:pPr>
              <w:overflowPunct/>
              <w:autoSpaceDE/>
              <w:adjustRightInd/>
              <w:spacing w:line="240" w:lineRule="auto"/>
              <w:ind w:left="0" w:right="0" w:firstLine="0"/>
              <w:jc w:val="center"/>
              <w:rPr>
                <w:bCs/>
                <w:sz w:val="16"/>
                <w:szCs w:val="16"/>
                <w:lang w:eastAsia="en-US"/>
              </w:rPr>
            </w:pPr>
            <w:r w:rsidRPr="00F048C2">
              <w:rPr>
                <w:bCs/>
                <w:sz w:val="16"/>
                <w:szCs w:val="16"/>
                <w:lang w:eastAsia="en-US"/>
              </w:rPr>
              <w:t>0</w:t>
            </w:r>
          </w:p>
        </w:tc>
        <w:tc>
          <w:tcPr>
            <w:tcW w:w="956" w:type="dxa"/>
            <w:tcBorders>
              <w:top w:val="nil"/>
              <w:left w:val="nil"/>
              <w:bottom w:val="single" w:sz="4" w:space="0" w:color="auto"/>
              <w:right w:val="single" w:sz="4" w:space="0" w:color="auto"/>
            </w:tcBorders>
            <w:noWrap/>
            <w:vAlign w:val="center"/>
          </w:tcPr>
          <w:p w:rsidR="00F048C2" w:rsidRPr="00F048C2" w:rsidRDefault="00F048C2" w:rsidP="009F22BF">
            <w:pPr>
              <w:overflowPunct/>
              <w:autoSpaceDE/>
              <w:adjustRightInd/>
              <w:spacing w:line="240" w:lineRule="auto"/>
              <w:ind w:left="0" w:right="0" w:firstLine="0"/>
              <w:jc w:val="center"/>
              <w:rPr>
                <w:bCs/>
                <w:sz w:val="16"/>
                <w:szCs w:val="16"/>
                <w:lang w:eastAsia="en-US"/>
              </w:rPr>
            </w:pPr>
            <w:r w:rsidRPr="00F048C2">
              <w:rPr>
                <w:bCs/>
                <w:sz w:val="16"/>
                <w:szCs w:val="16"/>
                <w:lang w:eastAsia="en-US"/>
              </w:rPr>
              <w:t>0</w:t>
            </w:r>
          </w:p>
        </w:tc>
        <w:tc>
          <w:tcPr>
            <w:tcW w:w="956" w:type="dxa"/>
            <w:tcBorders>
              <w:top w:val="nil"/>
              <w:left w:val="nil"/>
              <w:bottom w:val="single" w:sz="4" w:space="0" w:color="auto"/>
              <w:right w:val="single" w:sz="4" w:space="0" w:color="auto"/>
            </w:tcBorders>
            <w:noWrap/>
            <w:vAlign w:val="center"/>
          </w:tcPr>
          <w:p w:rsidR="00F048C2" w:rsidRPr="00F048C2" w:rsidRDefault="00F048C2" w:rsidP="009F22BF">
            <w:pPr>
              <w:overflowPunct/>
              <w:autoSpaceDE/>
              <w:adjustRightInd/>
              <w:spacing w:line="240" w:lineRule="auto"/>
              <w:ind w:left="0" w:right="0" w:firstLine="0"/>
              <w:jc w:val="center"/>
              <w:rPr>
                <w:bCs/>
                <w:sz w:val="16"/>
                <w:szCs w:val="16"/>
                <w:lang w:eastAsia="en-US"/>
              </w:rPr>
            </w:pPr>
            <w:r w:rsidRPr="00F048C2">
              <w:rPr>
                <w:bCs/>
                <w:sz w:val="16"/>
                <w:szCs w:val="16"/>
                <w:lang w:eastAsia="en-US"/>
              </w:rPr>
              <w:t>0</w:t>
            </w:r>
          </w:p>
        </w:tc>
        <w:tc>
          <w:tcPr>
            <w:tcW w:w="1149" w:type="dxa"/>
            <w:tcBorders>
              <w:top w:val="nil"/>
              <w:left w:val="nil"/>
              <w:bottom w:val="single" w:sz="4" w:space="0" w:color="auto"/>
              <w:right w:val="single" w:sz="4" w:space="0" w:color="auto"/>
            </w:tcBorders>
            <w:vAlign w:val="center"/>
          </w:tcPr>
          <w:p w:rsidR="00F048C2" w:rsidRPr="002B2997" w:rsidRDefault="00F048C2" w:rsidP="009F22BF">
            <w:pPr>
              <w:overflowPunct/>
              <w:autoSpaceDE/>
              <w:adjustRightInd/>
              <w:spacing w:line="240" w:lineRule="auto"/>
              <w:ind w:left="0" w:right="0" w:firstLine="0"/>
              <w:jc w:val="center"/>
              <w:rPr>
                <w:sz w:val="16"/>
                <w:szCs w:val="16"/>
                <w:lang w:eastAsia="en-US"/>
              </w:rPr>
            </w:pPr>
            <w:r w:rsidRPr="002B2997">
              <w:rPr>
                <w:sz w:val="16"/>
                <w:szCs w:val="16"/>
                <w:lang w:eastAsia="en-US"/>
              </w:rPr>
              <w:t>2 729,0</w:t>
            </w:r>
          </w:p>
        </w:tc>
        <w:tc>
          <w:tcPr>
            <w:tcW w:w="978" w:type="dxa"/>
            <w:tcBorders>
              <w:top w:val="nil"/>
              <w:left w:val="nil"/>
              <w:bottom w:val="single" w:sz="4" w:space="0" w:color="auto"/>
              <w:right w:val="single" w:sz="4" w:space="0" w:color="auto"/>
            </w:tcBorders>
            <w:vAlign w:val="center"/>
          </w:tcPr>
          <w:p w:rsidR="00F048C2" w:rsidRPr="002B2997" w:rsidRDefault="00F048C2" w:rsidP="009F22BF">
            <w:pPr>
              <w:overflowPunct/>
              <w:autoSpaceDE/>
              <w:adjustRightInd/>
              <w:spacing w:line="240" w:lineRule="auto"/>
              <w:ind w:left="0" w:right="0" w:firstLine="0"/>
              <w:jc w:val="center"/>
              <w:rPr>
                <w:sz w:val="16"/>
                <w:szCs w:val="16"/>
                <w:lang w:eastAsia="en-US"/>
              </w:rPr>
            </w:pPr>
            <w:r w:rsidRPr="002B2997">
              <w:rPr>
                <w:sz w:val="16"/>
                <w:szCs w:val="16"/>
                <w:lang w:eastAsia="en-US"/>
              </w:rPr>
              <w:t>0</w:t>
            </w:r>
          </w:p>
        </w:tc>
      </w:tr>
      <w:tr w:rsidR="00F048C2" w:rsidRPr="00D82C81" w:rsidTr="001C45B3">
        <w:tc>
          <w:tcPr>
            <w:tcW w:w="1215" w:type="dxa"/>
            <w:tcBorders>
              <w:top w:val="nil"/>
              <w:left w:val="single" w:sz="4" w:space="0" w:color="auto"/>
              <w:bottom w:val="single" w:sz="4" w:space="0" w:color="auto"/>
              <w:right w:val="single" w:sz="4" w:space="0" w:color="auto"/>
            </w:tcBorders>
            <w:vAlign w:val="center"/>
            <w:hideMark/>
          </w:tcPr>
          <w:p w:rsidR="00F048C2" w:rsidRPr="00AB037F" w:rsidRDefault="00F048C2" w:rsidP="00587999">
            <w:pPr>
              <w:overflowPunct/>
              <w:autoSpaceDE/>
              <w:adjustRightInd/>
              <w:spacing w:line="240" w:lineRule="auto"/>
              <w:ind w:left="0" w:right="0" w:firstLine="0"/>
              <w:rPr>
                <w:sz w:val="16"/>
                <w:szCs w:val="16"/>
                <w:lang w:eastAsia="en-US"/>
              </w:rPr>
            </w:pPr>
            <w:r w:rsidRPr="00AB037F">
              <w:rPr>
                <w:sz w:val="16"/>
                <w:szCs w:val="16"/>
                <w:lang w:eastAsia="en-US"/>
              </w:rPr>
              <w:t>2022 год</w:t>
            </w:r>
          </w:p>
        </w:tc>
        <w:tc>
          <w:tcPr>
            <w:tcW w:w="989" w:type="dxa"/>
            <w:tcBorders>
              <w:top w:val="nil"/>
              <w:left w:val="nil"/>
              <w:bottom w:val="single" w:sz="4" w:space="0" w:color="auto"/>
              <w:right w:val="single" w:sz="4" w:space="0" w:color="auto"/>
            </w:tcBorders>
            <w:noWrap/>
            <w:vAlign w:val="center"/>
          </w:tcPr>
          <w:p w:rsidR="00F048C2" w:rsidRPr="002B2997" w:rsidRDefault="00F048C2" w:rsidP="009F22BF">
            <w:pPr>
              <w:overflowPunct/>
              <w:autoSpaceDE/>
              <w:adjustRightInd/>
              <w:spacing w:line="240" w:lineRule="auto"/>
              <w:ind w:left="0" w:right="0" w:firstLine="0"/>
              <w:jc w:val="center"/>
              <w:rPr>
                <w:sz w:val="16"/>
                <w:szCs w:val="16"/>
                <w:lang w:eastAsia="en-US"/>
              </w:rPr>
            </w:pPr>
            <w:r w:rsidRPr="002B2997">
              <w:rPr>
                <w:sz w:val="16"/>
                <w:szCs w:val="16"/>
                <w:lang w:eastAsia="en-US"/>
              </w:rPr>
              <w:t>328 883,3</w:t>
            </w:r>
          </w:p>
        </w:tc>
        <w:tc>
          <w:tcPr>
            <w:tcW w:w="718" w:type="dxa"/>
            <w:tcBorders>
              <w:top w:val="nil"/>
              <w:left w:val="nil"/>
              <w:bottom w:val="single" w:sz="4" w:space="0" w:color="auto"/>
              <w:right w:val="single" w:sz="4" w:space="0" w:color="auto"/>
            </w:tcBorders>
            <w:noWrap/>
            <w:vAlign w:val="center"/>
          </w:tcPr>
          <w:p w:rsidR="00F048C2" w:rsidRPr="002B2997" w:rsidRDefault="00F048C2" w:rsidP="009F22BF">
            <w:pPr>
              <w:overflowPunct/>
              <w:autoSpaceDE/>
              <w:adjustRightInd/>
              <w:spacing w:line="240" w:lineRule="auto"/>
              <w:ind w:left="0" w:right="0" w:firstLine="0"/>
              <w:jc w:val="center"/>
              <w:rPr>
                <w:bCs/>
                <w:sz w:val="16"/>
                <w:szCs w:val="16"/>
                <w:lang w:eastAsia="en-US"/>
              </w:rPr>
            </w:pPr>
            <w:r w:rsidRPr="002B2997">
              <w:rPr>
                <w:bCs/>
                <w:sz w:val="16"/>
                <w:szCs w:val="16"/>
                <w:lang w:eastAsia="en-US"/>
              </w:rPr>
              <w:t>5</w:t>
            </w:r>
          </w:p>
        </w:tc>
        <w:tc>
          <w:tcPr>
            <w:tcW w:w="921" w:type="dxa"/>
            <w:tcBorders>
              <w:top w:val="nil"/>
              <w:left w:val="nil"/>
              <w:bottom w:val="single" w:sz="4" w:space="0" w:color="auto"/>
              <w:right w:val="single" w:sz="4" w:space="0" w:color="auto"/>
            </w:tcBorders>
            <w:noWrap/>
            <w:vAlign w:val="center"/>
          </w:tcPr>
          <w:p w:rsidR="00F048C2" w:rsidRPr="002B2997" w:rsidRDefault="00F048C2" w:rsidP="009F22BF">
            <w:pPr>
              <w:overflowPunct/>
              <w:autoSpaceDE/>
              <w:adjustRightInd/>
              <w:spacing w:line="240" w:lineRule="auto"/>
              <w:ind w:left="0" w:right="0" w:firstLine="0"/>
              <w:jc w:val="center"/>
              <w:rPr>
                <w:bCs/>
                <w:sz w:val="16"/>
                <w:szCs w:val="16"/>
                <w:lang w:eastAsia="en-US"/>
              </w:rPr>
            </w:pPr>
            <w:r w:rsidRPr="002B2997">
              <w:rPr>
                <w:bCs/>
                <w:sz w:val="16"/>
                <w:szCs w:val="16"/>
                <w:lang w:eastAsia="en-US"/>
              </w:rPr>
              <w:t>5</w:t>
            </w:r>
          </w:p>
        </w:tc>
        <w:tc>
          <w:tcPr>
            <w:tcW w:w="772" w:type="dxa"/>
            <w:tcBorders>
              <w:top w:val="nil"/>
              <w:left w:val="nil"/>
              <w:bottom w:val="single" w:sz="4" w:space="0" w:color="auto"/>
              <w:right w:val="single" w:sz="4" w:space="0" w:color="auto"/>
            </w:tcBorders>
            <w:noWrap/>
            <w:vAlign w:val="center"/>
          </w:tcPr>
          <w:p w:rsidR="00F048C2" w:rsidRPr="00F048C2" w:rsidRDefault="00F048C2" w:rsidP="009F22BF">
            <w:pPr>
              <w:overflowPunct/>
              <w:autoSpaceDE/>
              <w:adjustRightInd/>
              <w:spacing w:line="240" w:lineRule="auto"/>
              <w:ind w:left="0" w:right="0" w:firstLine="0"/>
              <w:jc w:val="center"/>
              <w:rPr>
                <w:bCs/>
                <w:sz w:val="16"/>
                <w:szCs w:val="16"/>
                <w:lang w:eastAsia="en-US"/>
              </w:rPr>
            </w:pPr>
            <w:r w:rsidRPr="00F048C2">
              <w:rPr>
                <w:bCs/>
                <w:sz w:val="16"/>
                <w:szCs w:val="16"/>
                <w:lang w:eastAsia="en-US"/>
              </w:rPr>
              <w:t>0</w:t>
            </w:r>
          </w:p>
        </w:tc>
        <w:tc>
          <w:tcPr>
            <w:tcW w:w="824" w:type="dxa"/>
            <w:tcBorders>
              <w:top w:val="nil"/>
              <w:left w:val="nil"/>
              <w:bottom w:val="single" w:sz="4" w:space="0" w:color="auto"/>
              <w:right w:val="single" w:sz="4" w:space="0" w:color="auto"/>
            </w:tcBorders>
            <w:noWrap/>
            <w:vAlign w:val="center"/>
          </w:tcPr>
          <w:p w:rsidR="00F048C2" w:rsidRPr="00F048C2" w:rsidRDefault="00F048C2" w:rsidP="009F22BF">
            <w:pPr>
              <w:overflowPunct/>
              <w:autoSpaceDE/>
              <w:adjustRightInd/>
              <w:spacing w:line="240" w:lineRule="auto"/>
              <w:ind w:left="0" w:right="0" w:firstLine="0"/>
              <w:jc w:val="center"/>
              <w:rPr>
                <w:bCs/>
                <w:sz w:val="16"/>
                <w:szCs w:val="16"/>
                <w:lang w:eastAsia="en-US"/>
              </w:rPr>
            </w:pPr>
            <w:r w:rsidRPr="00F048C2">
              <w:rPr>
                <w:bCs/>
                <w:sz w:val="16"/>
                <w:szCs w:val="16"/>
                <w:lang w:eastAsia="en-US"/>
              </w:rPr>
              <w:t>0</w:t>
            </w:r>
          </w:p>
        </w:tc>
        <w:tc>
          <w:tcPr>
            <w:tcW w:w="956" w:type="dxa"/>
            <w:tcBorders>
              <w:top w:val="nil"/>
              <w:left w:val="nil"/>
              <w:bottom w:val="single" w:sz="4" w:space="0" w:color="auto"/>
              <w:right w:val="single" w:sz="4" w:space="0" w:color="auto"/>
            </w:tcBorders>
            <w:noWrap/>
            <w:vAlign w:val="center"/>
          </w:tcPr>
          <w:p w:rsidR="00F048C2" w:rsidRPr="00F048C2" w:rsidRDefault="00F048C2" w:rsidP="009F22BF">
            <w:pPr>
              <w:overflowPunct/>
              <w:autoSpaceDE/>
              <w:adjustRightInd/>
              <w:spacing w:line="240" w:lineRule="auto"/>
              <w:ind w:left="0" w:right="0" w:firstLine="0"/>
              <w:jc w:val="center"/>
              <w:rPr>
                <w:bCs/>
                <w:sz w:val="16"/>
                <w:szCs w:val="16"/>
                <w:lang w:eastAsia="en-US"/>
              </w:rPr>
            </w:pPr>
            <w:r w:rsidRPr="00F048C2">
              <w:rPr>
                <w:bCs/>
                <w:sz w:val="16"/>
                <w:szCs w:val="16"/>
                <w:lang w:eastAsia="en-US"/>
              </w:rPr>
              <w:t>0</w:t>
            </w:r>
          </w:p>
        </w:tc>
        <w:tc>
          <w:tcPr>
            <w:tcW w:w="956" w:type="dxa"/>
            <w:tcBorders>
              <w:top w:val="nil"/>
              <w:left w:val="nil"/>
              <w:bottom w:val="single" w:sz="4" w:space="0" w:color="auto"/>
              <w:right w:val="single" w:sz="4" w:space="0" w:color="auto"/>
            </w:tcBorders>
            <w:noWrap/>
            <w:vAlign w:val="center"/>
          </w:tcPr>
          <w:p w:rsidR="00F048C2" w:rsidRPr="00F048C2" w:rsidRDefault="00F048C2" w:rsidP="009F22BF">
            <w:pPr>
              <w:overflowPunct/>
              <w:autoSpaceDE/>
              <w:adjustRightInd/>
              <w:spacing w:line="240" w:lineRule="auto"/>
              <w:ind w:left="0" w:right="0" w:firstLine="0"/>
              <w:jc w:val="center"/>
              <w:rPr>
                <w:bCs/>
                <w:sz w:val="16"/>
                <w:szCs w:val="16"/>
                <w:lang w:eastAsia="en-US"/>
              </w:rPr>
            </w:pPr>
            <w:r w:rsidRPr="00F048C2">
              <w:rPr>
                <w:bCs/>
                <w:sz w:val="16"/>
                <w:szCs w:val="16"/>
                <w:lang w:eastAsia="en-US"/>
              </w:rPr>
              <w:t>0</w:t>
            </w:r>
          </w:p>
        </w:tc>
        <w:tc>
          <w:tcPr>
            <w:tcW w:w="1149" w:type="dxa"/>
            <w:tcBorders>
              <w:top w:val="nil"/>
              <w:left w:val="nil"/>
              <w:bottom w:val="single" w:sz="4" w:space="0" w:color="auto"/>
              <w:right w:val="single" w:sz="4" w:space="0" w:color="auto"/>
            </w:tcBorders>
            <w:vAlign w:val="center"/>
          </w:tcPr>
          <w:p w:rsidR="00F048C2" w:rsidRPr="002B2997" w:rsidRDefault="00F048C2" w:rsidP="009F22BF">
            <w:pPr>
              <w:overflowPunct/>
              <w:autoSpaceDE/>
              <w:adjustRightInd/>
              <w:spacing w:line="240" w:lineRule="auto"/>
              <w:ind w:left="0" w:right="0" w:firstLine="0"/>
              <w:jc w:val="center"/>
              <w:rPr>
                <w:sz w:val="16"/>
                <w:szCs w:val="16"/>
                <w:lang w:eastAsia="en-US"/>
              </w:rPr>
            </w:pPr>
            <w:r w:rsidRPr="002B2997">
              <w:rPr>
                <w:sz w:val="16"/>
                <w:szCs w:val="16"/>
                <w:lang w:eastAsia="en-US"/>
              </w:rPr>
              <w:t>36 020,5</w:t>
            </w:r>
          </w:p>
        </w:tc>
        <w:tc>
          <w:tcPr>
            <w:tcW w:w="978" w:type="dxa"/>
            <w:tcBorders>
              <w:top w:val="nil"/>
              <w:left w:val="nil"/>
              <w:bottom w:val="single" w:sz="4" w:space="0" w:color="auto"/>
              <w:right w:val="single" w:sz="4" w:space="0" w:color="auto"/>
            </w:tcBorders>
            <w:vAlign w:val="center"/>
          </w:tcPr>
          <w:p w:rsidR="00F048C2" w:rsidRPr="002B2997" w:rsidRDefault="00F048C2" w:rsidP="009F22BF">
            <w:pPr>
              <w:overflowPunct/>
              <w:autoSpaceDE/>
              <w:adjustRightInd/>
              <w:spacing w:line="240" w:lineRule="auto"/>
              <w:ind w:left="0" w:right="0" w:firstLine="0"/>
              <w:jc w:val="center"/>
              <w:rPr>
                <w:sz w:val="16"/>
                <w:szCs w:val="16"/>
                <w:lang w:eastAsia="en-US"/>
              </w:rPr>
            </w:pPr>
            <w:r w:rsidRPr="002B2997">
              <w:rPr>
                <w:sz w:val="16"/>
                <w:szCs w:val="16"/>
                <w:lang w:eastAsia="en-US"/>
              </w:rPr>
              <w:t>0</w:t>
            </w:r>
          </w:p>
        </w:tc>
      </w:tr>
    </w:tbl>
    <w:p w:rsidR="001E1418" w:rsidRPr="00AB037F" w:rsidRDefault="001E1418" w:rsidP="001E1418">
      <w:pPr>
        <w:pStyle w:val="af9"/>
        <w:spacing w:after="0" w:line="360" w:lineRule="auto"/>
        <w:ind w:firstLine="0"/>
        <w:rPr>
          <w:sz w:val="16"/>
          <w:szCs w:val="16"/>
        </w:rPr>
      </w:pPr>
      <w:r w:rsidRPr="00AB037F">
        <w:rPr>
          <w:sz w:val="16"/>
          <w:szCs w:val="16"/>
        </w:rPr>
        <w:t>* В соотв</w:t>
      </w:r>
      <w:r w:rsidR="00305BC2">
        <w:rPr>
          <w:sz w:val="16"/>
          <w:szCs w:val="16"/>
        </w:rPr>
        <w:t>етствии с проектом паспорта ГП-25</w:t>
      </w:r>
      <w:r w:rsidR="00ED4CBB">
        <w:rPr>
          <w:sz w:val="16"/>
          <w:szCs w:val="16"/>
        </w:rPr>
        <w:t>.</w:t>
      </w:r>
    </w:p>
    <w:p w:rsidR="00D31D74" w:rsidRPr="00D31D74" w:rsidRDefault="00D31D74" w:rsidP="001E1418">
      <w:pPr>
        <w:overflowPunct/>
        <w:autoSpaceDE/>
        <w:adjustRightInd/>
        <w:spacing w:line="384" w:lineRule="auto"/>
        <w:ind w:left="0" w:right="0" w:firstLine="709"/>
        <w:rPr>
          <w:sz w:val="24"/>
          <w:szCs w:val="24"/>
        </w:rPr>
      </w:pPr>
      <w:r w:rsidRPr="00D31D74">
        <w:rPr>
          <w:sz w:val="24"/>
          <w:szCs w:val="24"/>
        </w:rPr>
        <w:lastRenderedPageBreak/>
        <w:t xml:space="preserve">Следует отметить, что </w:t>
      </w:r>
      <w:r w:rsidR="00A46552">
        <w:rPr>
          <w:sz w:val="24"/>
          <w:szCs w:val="24"/>
        </w:rPr>
        <w:t>по ГП-25 в 2020 году планируется уменьшение бюджетных ассигнований на 17 786,7 млн. рублей (5,8 %) при увеличении значений всех 5 показателей госпрограммы, предусмотренных проектом паспорта ГП-25.</w:t>
      </w:r>
    </w:p>
    <w:p w:rsidR="00C907C9" w:rsidRDefault="00DE51C4" w:rsidP="00D1355D">
      <w:pPr>
        <w:pStyle w:val="af9"/>
        <w:spacing w:after="0" w:line="360" w:lineRule="auto"/>
        <w:rPr>
          <w:szCs w:val="24"/>
        </w:rPr>
      </w:pPr>
      <w:r w:rsidRPr="00DE51C4">
        <w:rPr>
          <w:rFonts w:eastAsia="Calibri"/>
          <w:b/>
          <w:szCs w:val="24"/>
          <w:lang w:eastAsia="en-US"/>
        </w:rPr>
        <w:t>25</w:t>
      </w:r>
      <w:r w:rsidR="00A06AE8" w:rsidRPr="00DE51C4">
        <w:rPr>
          <w:rFonts w:eastAsia="Calibri"/>
          <w:b/>
          <w:szCs w:val="24"/>
          <w:lang w:eastAsia="en-US"/>
        </w:rPr>
        <w:t>.</w:t>
      </w:r>
      <w:r w:rsidR="001E1418" w:rsidRPr="00DE51C4">
        <w:rPr>
          <w:rFonts w:eastAsia="Calibri"/>
          <w:b/>
          <w:szCs w:val="24"/>
          <w:lang w:eastAsia="en-US"/>
        </w:rPr>
        <w:t>7</w:t>
      </w:r>
      <w:r w:rsidR="00D73263" w:rsidRPr="00DE51C4">
        <w:rPr>
          <w:b/>
          <w:szCs w:val="24"/>
        </w:rPr>
        <w:t>.</w:t>
      </w:r>
      <w:r w:rsidR="001E1418" w:rsidRPr="00DE51C4">
        <w:rPr>
          <w:szCs w:val="24"/>
        </w:rPr>
        <w:t> </w:t>
      </w:r>
      <w:r w:rsidR="00C907C9" w:rsidRPr="00213F96">
        <w:rPr>
          <w:szCs w:val="24"/>
        </w:rPr>
        <w:t xml:space="preserve">Учитывая степень эффективности ГП-25 в 2018 году, динамику расходов и показателей (индикаторов) указанной госпрограммы на 2020 – 2022 годы, по экспертной оценке Счетной палаты, </w:t>
      </w:r>
      <w:r w:rsidR="00C907C9" w:rsidRPr="00C907C9">
        <w:rPr>
          <w:b/>
          <w:szCs w:val="24"/>
        </w:rPr>
        <w:t>существуют риски недостижения показателей (индикаторов) госпрограммы</w:t>
      </w:r>
      <w:r w:rsidR="00C907C9" w:rsidRPr="00213F96">
        <w:rPr>
          <w:szCs w:val="24"/>
        </w:rPr>
        <w:t xml:space="preserve"> в 2020</w:t>
      </w:r>
      <w:r w:rsidR="009679F6">
        <w:rPr>
          <w:szCs w:val="24"/>
        </w:rPr>
        <w:t xml:space="preserve"> – 2022 годах</w:t>
      </w:r>
      <w:r w:rsidR="00C907C9" w:rsidRPr="00213F96">
        <w:rPr>
          <w:szCs w:val="24"/>
        </w:rPr>
        <w:t xml:space="preserve"> – 20 % (1 показател</w:t>
      </w:r>
      <w:r w:rsidR="00C907C9">
        <w:rPr>
          <w:szCs w:val="24"/>
        </w:rPr>
        <w:t>ь из 5) на уровне госпрограммы: показатель</w:t>
      </w:r>
      <w:r w:rsidR="00C907C9" w:rsidRPr="00213F96">
        <w:rPr>
          <w:szCs w:val="24"/>
        </w:rPr>
        <w:t xml:space="preserve"> «Произведенная добавленная стоимость, создаваемая в сельском хозяйстве», в объеме на 2020 год – 4 046,6 млрд. рублей, на 2021 год – 4 330,6 млрд. рублей, на 2022 год</w:t>
      </w:r>
      <w:r w:rsidR="008F5A60">
        <w:rPr>
          <w:szCs w:val="24"/>
        </w:rPr>
        <w:t> </w:t>
      </w:r>
      <w:r w:rsidR="00C907C9" w:rsidRPr="00213F96">
        <w:rPr>
          <w:szCs w:val="24"/>
        </w:rPr>
        <w:t>–</w:t>
      </w:r>
      <w:r w:rsidR="008F5A60">
        <w:rPr>
          <w:szCs w:val="24"/>
        </w:rPr>
        <w:t> </w:t>
      </w:r>
      <w:r w:rsidR="00C907C9" w:rsidRPr="00213F96">
        <w:rPr>
          <w:szCs w:val="24"/>
        </w:rPr>
        <w:t>4 643,5 млрд. рублей.</w:t>
      </w:r>
    </w:p>
    <w:p w:rsidR="001C6421" w:rsidRDefault="00D87A78" w:rsidP="00EF458F">
      <w:pPr>
        <w:overflowPunct/>
        <w:spacing w:line="360" w:lineRule="auto"/>
        <w:ind w:left="0" w:right="0" w:firstLine="709"/>
        <w:textAlignment w:val="auto"/>
        <w:rPr>
          <w:sz w:val="24"/>
          <w:szCs w:val="24"/>
        </w:rPr>
      </w:pPr>
      <w:r>
        <w:rPr>
          <w:sz w:val="24"/>
          <w:szCs w:val="24"/>
        </w:rPr>
        <w:t xml:space="preserve">В соответствии со Сводным годовым </w:t>
      </w:r>
      <w:r w:rsidRPr="00D87A78">
        <w:rPr>
          <w:sz w:val="24"/>
          <w:szCs w:val="24"/>
        </w:rPr>
        <w:t xml:space="preserve">докладом о ходе реализации и оценке эффективности госпрограмм </w:t>
      </w:r>
      <w:r w:rsidR="00D1355D">
        <w:rPr>
          <w:sz w:val="24"/>
          <w:szCs w:val="24"/>
        </w:rPr>
        <w:t>по итогам</w:t>
      </w:r>
      <w:r w:rsidRPr="00D87A78">
        <w:rPr>
          <w:sz w:val="24"/>
          <w:szCs w:val="24"/>
        </w:rPr>
        <w:t xml:space="preserve"> 2018 год</w:t>
      </w:r>
      <w:r w:rsidR="00D1355D">
        <w:rPr>
          <w:sz w:val="24"/>
          <w:szCs w:val="24"/>
        </w:rPr>
        <w:t>а</w:t>
      </w:r>
      <w:r w:rsidRPr="00213F96">
        <w:rPr>
          <w:sz w:val="24"/>
          <w:szCs w:val="24"/>
        </w:rPr>
        <w:t>, фактическое исполнение данного показателя в 2018 году составило 3 262,5 млрд. рублей, что на 334,8 млрд. рублей, или на 9,3 %</w:t>
      </w:r>
      <w:r w:rsidR="008F5A60">
        <w:rPr>
          <w:sz w:val="24"/>
          <w:szCs w:val="24"/>
        </w:rPr>
        <w:t>,</w:t>
      </w:r>
      <w:r w:rsidRPr="00213F96">
        <w:rPr>
          <w:sz w:val="24"/>
          <w:szCs w:val="24"/>
        </w:rPr>
        <w:t xml:space="preserve"> меньше установленного планового значения (3 600,0 – 3 750,0 млрд. рублей)</w:t>
      </w:r>
      <w:r w:rsidR="00EF458F">
        <w:rPr>
          <w:sz w:val="24"/>
          <w:szCs w:val="24"/>
        </w:rPr>
        <w:t xml:space="preserve"> по причине </w:t>
      </w:r>
      <w:r w:rsidR="000D683D">
        <w:rPr>
          <w:sz w:val="24"/>
          <w:szCs w:val="24"/>
        </w:rPr>
        <w:t>недостаточн</w:t>
      </w:r>
      <w:r w:rsidR="00EF458F">
        <w:rPr>
          <w:sz w:val="24"/>
          <w:szCs w:val="24"/>
        </w:rPr>
        <w:t>ого</w:t>
      </w:r>
      <w:r w:rsidR="000D683D">
        <w:rPr>
          <w:sz w:val="24"/>
          <w:szCs w:val="24"/>
        </w:rPr>
        <w:t xml:space="preserve"> объем</w:t>
      </w:r>
      <w:r w:rsidR="00EF458F">
        <w:rPr>
          <w:sz w:val="24"/>
          <w:szCs w:val="24"/>
        </w:rPr>
        <w:t>а</w:t>
      </w:r>
      <w:r w:rsidRPr="00213F96">
        <w:rPr>
          <w:sz w:val="24"/>
          <w:szCs w:val="24"/>
        </w:rPr>
        <w:t xml:space="preserve"> </w:t>
      </w:r>
      <w:r w:rsidR="000D683D">
        <w:rPr>
          <w:sz w:val="24"/>
          <w:szCs w:val="24"/>
        </w:rPr>
        <w:t>стимулирования</w:t>
      </w:r>
      <w:r w:rsidRPr="00213F96">
        <w:rPr>
          <w:sz w:val="24"/>
          <w:szCs w:val="24"/>
        </w:rPr>
        <w:t xml:space="preserve"> производства продукции с высокой добавленной стоимостью, так как на предыдущем этапе реализации </w:t>
      </w:r>
      <w:r w:rsidR="000D683D">
        <w:rPr>
          <w:sz w:val="24"/>
          <w:szCs w:val="24"/>
        </w:rPr>
        <w:t xml:space="preserve">ГП-25 </w:t>
      </w:r>
      <w:r w:rsidRPr="00213F96">
        <w:rPr>
          <w:sz w:val="24"/>
          <w:szCs w:val="24"/>
        </w:rPr>
        <w:t>осуществлялось развитие сырьевой базы.</w:t>
      </w:r>
    </w:p>
    <w:p w:rsidR="00D87A78" w:rsidRPr="00213F96" w:rsidRDefault="00D87A78" w:rsidP="00EF458F">
      <w:pPr>
        <w:overflowPunct/>
        <w:spacing w:line="360" w:lineRule="auto"/>
        <w:ind w:left="0" w:right="0" w:firstLine="709"/>
        <w:textAlignment w:val="auto"/>
        <w:rPr>
          <w:sz w:val="24"/>
          <w:szCs w:val="24"/>
        </w:rPr>
      </w:pPr>
      <w:r w:rsidRPr="00213F96">
        <w:rPr>
          <w:sz w:val="24"/>
          <w:szCs w:val="24"/>
        </w:rPr>
        <w:t xml:space="preserve">С учетом того что по основным видам сельскохозяйственной продукции достигнут высокий уровень самообеспеченности, с 2019 года в рамках </w:t>
      </w:r>
      <w:r w:rsidR="000D683D">
        <w:rPr>
          <w:sz w:val="24"/>
          <w:szCs w:val="24"/>
        </w:rPr>
        <w:t>ГП-25</w:t>
      </w:r>
      <w:r w:rsidRPr="00213F96">
        <w:rPr>
          <w:sz w:val="24"/>
          <w:szCs w:val="24"/>
        </w:rPr>
        <w:t xml:space="preserve"> и федерального проекта «Экспорт продукции </w:t>
      </w:r>
      <w:r w:rsidR="000D683D">
        <w:rPr>
          <w:sz w:val="24"/>
          <w:szCs w:val="24"/>
        </w:rPr>
        <w:t>агропромышленного комплекса</w:t>
      </w:r>
      <w:r w:rsidRPr="00213F96">
        <w:rPr>
          <w:sz w:val="24"/>
          <w:szCs w:val="24"/>
        </w:rPr>
        <w:t>» предусмотрена государственная поддержка в целях создания новой товарной массы в том числе развития производства продукции с высокой добавленной стоимостью.</w:t>
      </w:r>
    </w:p>
    <w:sectPr w:rsidR="00D87A78" w:rsidRPr="00213F96" w:rsidSect="00EF0F94">
      <w:headerReference w:type="even" r:id="rId9"/>
      <w:headerReference w:type="default" r:id="rId10"/>
      <w:footerReference w:type="even" r:id="rId11"/>
      <w:footerReference w:type="default" r:id="rId12"/>
      <w:headerReference w:type="first" r:id="rId13"/>
      <w:footerReference w:type="first" r:id="rId14"/>
      <w:pgSz w:w="11906" w:h="16838"/>
      <w:pgMar w:top="1134" w:right="850" w:bottom="1134" w:left="1701" w:header="708" w:footer="708" w:gutter="0"/>
      <w:pgNumType w:start="286"/>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8277E" w:rsidRDefault="00D8277E" w:rsidP="00751A24">
      <w:pPr>
        <w:spacing w:line="240" w:lineRule="auto"/>
      </w:pPr>
      <w:r>
        <w:separator/>
      </w:r>
    </w:p>
  </w:endnote>
  <w:endnote w:type="continuationSeparator" w:id="0">
    <w:p w:rsidR="00D8277E" w:rsidRDefault="00D8277E" w:rsidP="00751A2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134E" w:rsidRPr="00EF0F94" w:rsidRDefault="00D6134E" w:rsidP="00EF0F94">
    <w:pPr>
      <w:pStyle w:val="af"/>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134E" w:rsidRPr="00EF0F94" w:rsidRDefault="00D6134E" w:rsidP="00EF0F94">
    <w:pPr>
      <w:pStyle w:val="af"/>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134E" w:rsidRPr="00EF0F94" w:rsidRDefault="00D6134E" w:rsidP="00EF0F94">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8277E" w:rsidRDefault="00D8277E" w:rsidP="00751A24">
      <w:pPr>
        <w:spacing w:line="240" w:lineRule="auto"/>
      </w:pPr>
      <w:r>
        <w:separator/>
      </w:r>
    </w:p>
  </w:footnote>
  <w:footnote w:type="continuationSeparator" w:id="0">
    <w:p w:rsidR="00D8277E" w:rsidRDefault="00D8277E" w:rsidP="00751A24">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0F94" w:rsidRDefault="00EF0F94" w:rsidP="007B2FA0">
    <w:pPr>
      <w:pStyle w:val="ad"/>
      <w:framePr w:wrap="around" w:vAnchor="text" w:hAnchor="margin" w:xAlign="center" w:y="1"/>
      <w:rPr>
        <w:rStyle w:val="af5"/>
      </w:rPr>
    </w:pPr>
    <w:r>
      <w:rPr>
        <w:rStyle w:val="af5"/>
      </w:rPr>
      <w:fldChar w:fldCharType="begin"/>
    </w:r>
    <w:r>
      <w:rPr>
        <w:rStyle w:val="af5"/>
      </w:rPr>
      <w:instrText xml:space="preserve">PAGE  </w:instrText>
    </w:r>
    <w:r>
      <w:rPr>
        <w:rStyle w:val="af5"/>
      </w:rPr>
      <w:fldChar w:fldCharType="end"/>
    </w:r>
  </w:p>
  <w:p w:rsidR="00D6134E" w:rsidRPr="00EF0F94" w:rsidRDefault="00D6134E" w:rsidP="00EF0F94">
    <w:pPr>
      <w:pStyle w:val="a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0F94" w:rsidRPr="00EF0F94" w:rsidRDefault="00EF0F94" w:rsidP="007B2FA0">
    <w:pPr>
      <w:pStyle w:val="ad"/>
      <w:framePr w:wrap="around" w:vAnchor="text" w:hAnchor="margin" w:xAlign="center" w:y="1"/>
      <w:rPr>
        <w:rStyle w:val="af5"/>
        <w:sz w:val="24"/>
      </w:rPr>
    </w:pPr>
    <w:r w:rsidRPr="00EF0F94">
      <w:rPr>
        <w:rStyle w:val="af5"/>
        <w:sz w:val="24"/>
      </w:rPr>
      <w:fldChar w:fldCharType="begin"/>
    </w:r>
    <w:r w:rsidRPr="00EF0F94">
      <w:rPr>
        <w:rStyle w:val="af5"/>
        <w:sz w:val="24"/>
      </w:rPr>
      <w:instrText xml:space="preserve">PAGE  </w:instrText>
    </w:r>
    <w:r w:rsidRPr="00EF0F94">
      <w:rPr>
        <w:rStyle w:val="af5"/>
        <w:sz w:val="24"/>
      </w:rPr>
      <w:fldChar w:fldCharType="separate"/>
    </w:r>
    <w:r>
      <w:rPr>
        <w:rStyle w:val="af5"/>
        <w:noProof/>
        <w:sz w:val="24"/>
      </w:rPr>
      <w:t>286</w:t>
    </w:r>
    <w:r w:rsidRPr="00EF0F94">
      <w:rPr>
        <w:rStyle w:val="af5"/>
        <w:sz w:val="24"/>
      </w:rPr>
      <w:fldChar w:fldCharType="end"/>
    </w:r>
  </w:p>
  <w:p w:rsidR="009F22BF" w:rsidRPr="00EF0F94" w:rsidRDefault="009F22BF" w:rsidP="00EF0F94">
    <w:pPr>
      <w:pStyle w:val="ad"/>
      <w:rPr>
        <w:sz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134E" w:rsidRPr="00EF0F94" w:rsidRDefault="00D6134E" w:rsidP="00EF0F94">
    <w:pPr>
      <w:pStyle w:val="a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A7C71E3"/>
    <w:multiLevelType w:val="hybridMultilevel"/>
    <w:tmpl w:val="C2421ACE"/>
    <w:lvl w:ilvl="0" w:tplc="3C52873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410C3DCA"/>
    <w:multiLevelType w:val="hybridMultilevel"/>
    <w:tmpl w:val="76646B7E"/>
    <w:lvl w:ilvl="0" w:tplc="4AB44092">
      <w:start w:val="2016"/>
      <w:numFmt w:val="bullet"/>
      <w:lvlText w:val=""/>
      <w:lvlJc w:val="left"/>
      <w:pPr>
        <w:ind w:left="720" w:hanging="360"/>
      </w:pPr>
      <w:rPr>
        <w:rFonts w:ascii="Symbol" w:eastAsia="Calibr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60B54022"/>
    <w:multiLevelType w:val="hybridMultilevel"/>
    <w:tmpl w:val="24AAD45A"/>
    <w:lvl w:ilvl="0" w:tplc="C3262C12">
      <w:start w:val="2016"/>
      <w:numFmt w:val="bullet"/>
      <w:lvlText w:val=""/>
      <w:lvlJc w:val="left"/>
      <w:pPr>
        <w:ind w:left="1069" w:hanging="360"/>
      </w:pPr>
      <w:rPr>
        <w:rFonts w:ascii="Symbol" w:eastAsia="Times New Roman" w:hAnsi="Symbol"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3">
    <w:nsid w:val="72C40DDB"/>
    <w:multiLevelType w:val="multilevel"/>
    <w:tmpl w:val="92C2A178"/>
    <w:lvl w:ilvl="0">
      <w:start w:val="6"/>
      <w:numFmt w:val="decimal"/>
      <w:lvlText w:val="%1."/>
      <w:lvlJc w:val="left"/>
      <w:pPr>
        <w:tabs>
          <w:tab w:val="num" w:pos="480"/>
        </w:tabs>
        <w:ind w:left="480" w:hanging="480"/>
      </w:pPr>
      <w:rPr>
        <w:rFonts w:cs="Times New Roman" w:hint="default"/>
      </w:rPr>
    </w:lvl>
    <w:lvl w:ilvl="1">
      <w:start w:val="2"/>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
    <w:nsid w:val="7D957DE5"/>
    <w:multiLevelType w:val="hybridMultilevel"/>
    <w:tmpl w:val="1E4C9D4E"/>
    <w:lvl w:ilvl="0" w:tplc="EB36F90E">
      <w:start w:val="2016"/>
      <w:numFmt w:val="bullet"/>
      <w:lvlText w:val=""/>
      <w:lvlJc w:val="left"/>
      <w:pPr>
        <w:ind w:left="1429" w:hanging="360"/>
      </w:pPr>
      <w:rPr>
        <w:rFonts w:ascii="Symbol" w:eastAsia="Calibri" w:hAnsi="Symbol"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7DC134A4"/>
    <w:multiLevelType w:val="hybridMultilevel"/>
    <w:tmpl w:val="2E806AD8"/>
    <w:lvl w:ilvl="0" w:tplc="63C2733C">
      <w:start w:val="2016"/>
      <w:numFmt w:val="bullet"/>
      <w:lvlText w:val=""/>
      <w:lvlJc w:val="left"/>
      <w:pPr>
        <w:ind w:left="1069" w:hanging="360"/>
      </w:pPr>
      <w:rPr>
        <w:rFonts w:ascii="Symbol" w:eastAsia="Calibri" w:hAnsi="Symbol"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num w:numId="1">
    <w:abstractNumId w:val="2"/>
  </w:num>
  <w:num w:numId="2">
    <w:abstractNumId w:val="5"/>
  </w:num>
  <w:num w:numId="3">
    <w:abstractNumId w:val="4"/>
  </w:num>
  <w:num w:numId="4">
    <w:abstractNumId w:val="1"/>
  </w:num>
  <w:num w:numId="5">
    <w:abstractNumId w:val="3"/>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151E"/>
    <w:rsid w:val="00000FB1"/>
    <w:rsid w:val="00005F33"/>
    <w:rsid w:val="000066BA"/>
    <w:rsid w:val="000112C4"/>
    <w:rsid w:val="00014662"/>
    <w:rsid w:val="00014E83"/>
    <w:rsid w:val="00016CCE"/>
    <w:rsid w:val="00017757"/>
    <w:rsid w:val="00017AD4"/>
    <w:rsid w:val="00022E69"/>
    <w:rsid w:val="000236A7"/>
    <w:rsid w:val="000252FD"/>
    <w:rsid w:val="00036310"/>
    <w:rsid w:val="000408B3"/>
    <w:rsid w:val="0004135D"/>
    <w:rsid w:val="000461A7"/>
    <w:rsid w:val="00057EB7"/>
    <w:rsid w:val="00060278"/>
    <w:rsid w:val="00063000"/>
    <w:rsid w:val="000710D1"/>
    <w:rsid w:val="00071EE4"/>
    <w:rsid w:val="00072777"/>
    <w:rsid w:val="00073FE2"/>
    <w:rsid w:val="00075DFD"/>
    <w:rsid w:val="000779A8"/>
    <w:rsid w:val="0008184C"/>
    <w:rsid w:val="00082482"/>
    <w:rsid w:val="0008313A"/>
    <w:rsid w:val="0008590F"/>
    <w:rsid w:val="00090340"/>
    <w:rsid w:val="000953BD"/>
    <w:rsid w:val="0009553D"/>
    <w:rsid w:val="000A10AB"/>
    <w:rsid w:val="000A2E1F"/>
    <w:rsid w:val="000A4E31"/>
    <w:rsid w:val="000A6B72"/>
    <w:rsid w:val="000B483D"/>
    <w:rsid w:val="000B49F1"/>
    <w:rsid w:val="000C09B2"/>
    <w:rsid w:val="000C0AF1"/>
    <w:rsid w:val="000C5EB2"/>
    <w:rsid w:val="000D08DE"/>
    <w:rsid w:val="000D1013"/>
    <w:rsid w:val="000D14D0"/>
    <w:rsid w:val="000D683D"/>
    <w:rsid w:val="000D68D9"/>
    <w:rsid w:val="000E057D"/>
    <w:rsid w:val="000E163F"/>
    <w:rsid w:val="000E24AE"/>
    <w:rsid w:val="000E4119"/>
    <w:rsid w:val="000E64A7"/>
    <w:rsid w:val="000E67E4"/>
    <w:rsid w:val="000F09D1"/>
    <w:rsid w:val="00105388"/>
    <w:rsid w:val="00111EF4"/>
    <w:rsid w:val="0011315E"/>
    <w:rsid w:val="001171FD"/>
    <w:rsid w:val="00120D10"/>
    <w:rsid w:val="001240A3"/>
    <w:rsid w:val="00126986"/>
    <w:rsid w:val="00131F99"/>
    <w:rsid w:val="0013276A"/>
    <w:rsid w:val="00132D34"/>
    <w:rsid w:val="00134129"/>
    <w:rsid w:val="00135FA7"/>
    <w:rsid w:val="00141A8E"/>
    <w:rsid w:val="00145C2A"/>
    <w:rsid w:val="001533A2"/>
    <w:rsid w:val="001555A9"/>
    <w:rsid w:val="00157A4D"/>
    <w:rsid w:val="00160165"/>
    <w:rsid w:val="00161B2A"/>
    <w:rsid w:val="001675F8"/>
    <w:rsid w:val="00172681"/>
    <w:rsid w:val="00172AD2"/>
    <w:rsid w:val="0018221B"/>
    <w:rsid w:val="00194123"/>
    <w:rsid w:val="001944D8"/>
    <w:rsid w:val="0019610D"/>
    <w:rsid w:val="001A04F9"/>
    <w:rsid w:val="001B2029"/>
    <w:rsid w:val="001B3B63"/>
    <w:rsid w:val="001C1EE6"/>
    <w:rsid w:val="001C45B3"/>
    <w:rsid w:val="001C5DA6"/>
    <w:rsid w:val="001C6421"/>
    <w:rsid w:val="001D2123"/>
    <w:rsid w:val="001D2BBE"/>
    <w:rsid w:val="001D41FB"/>
    <w:rsid w:val="001D4A4C"/>
    <w:rsid w:val="001D6C4A"/>
    <w:rsid w:val="001E1418"/>
    <w:rsid w:val="001E5331"/>
    <w:rsid w:val="001E57CF"/>
    <w:rsid w:val="001F541B"/>
    <w:rsid w:val="00201B4C"/>
    <w:rsid w:val="0020230F"/>
    <w:rsid w:val="00206161"/>
    <w:rsid w:val="00212272"/>
    <w:rsid w:val="002166B2"/>
    <w:rsid w:val="002177A2"/>
    <w:rsid w:val="00220A2A"/>
    <w:rsid w:val="00221279"/>
    <w:rsid w:val="00223A56"/>
    <w:rsid w:val="00224811"/>
    <w:rsid w:val="00227DCF"/>
    <w:rsid w:val="002375CE"/>
    <w:rsid w:val="002379D3"/>
    <w:rsid w:val="00240F1B"/>
    <w:rsid w:val="00251D5A"/>
    <w:rsid w:val="00251F0E"/>
    <w:rsid w:val="00253020"/>
    <w:rsid w:val="00260889"/>
    <w:rsid w:val="00273881"/>
    <w:rsid w:val="002815DE"/>
    <w:rsid w:val="002819B8"/>
    <w:rsid w:val="002825DD"/>
    <w:rsid w:val="0028355F"/>
    <w:rsid w:val="00284BBB"/>
    <w:rsid w:val="00286FD5"/>
    <w:rsid w:val="00292539"/>
    <w:rsid w:val="00292E1E"/>
    <w:rsid w:val="00293683"/>
    <w:rsid w:val="002A2691"/>
    <w:rsid w:val="002A7CBC"/>
    <w:rsid w:val="002B1003"/>
    <w:rsid w:val="002B1116"/>
    <w:rsid w:val="002B2997"/>
    <w:rsid w:val="002B36AA"/>
    <w:rsid w:val="002B3C8F"/>
    <w:rsid w:val="002B4189"/>
    <w:rsid w:val="002C6F92"/>
    <w:rsid w:val="002C7EA1"/>
    <w:rsid w:val="002D0566"/>
    <w:rsid w:val="002D0F97"/>
    <w:rsid w:val="002D2AFE"/>
    <w:rsid w:val="002D2C49"/>
    <w:rsid w:val="002D336C"/>
    <w:rsid w:val="002D73DE"/>
    <w:rsid w:val="002E2A83"/>
    <w:rsid w:val="002E662A"/>
    <w:rsid w:val="002E7210"/>
    <w:rsid w:val="00300B2D"/>
    <w:rsid w:val="00300D03"/>
    <w:rsid w:val="0030162F"/>
    <w:rsid w:val="00301B51"/>
    <w:rsid w:val="00301F82"/>
    <w:rsid w:val="00303472"/>
    <w:rsid w:val="0030514E"/>
    <w:rsid w:val="00305BC2"/>
    <w:rsid w:val="00312D18"/>
    <w:rsid w:val="003177E8"/>
    <w:rsid w:val="00320BA5"/>
    <w:rsid w:val="00321E41"/>
    <w:rsid w:val="0032290D"/>
    <w:rsid w:val="00322E60"/>
    <w:rsid w:val="00324B77"/>
    <w:rsid w:val="003262D7"/>
    <w:rsid w:val="00326F18"/>
    <w:rsid w:val="00330F26"/>
    <w:rsid w:val="00334269"/>
    <w:rsid w:val="0033608E"/>
    <w:rsid w:val="003431D4"/>
    <w:rsid w:val="00343986"/>
    <w:rsid w:val="003509E5"/>
    <w:rsid w:val="00351552"/>
    <w:rsid w:val="00352012"/>
    <w:rsid w:val="00353586"/>
    <w:rsid w:val="00353B48"/>
    <w:rsid w:val="0035533E"/>
    <w:rsid w:val="00357693"/>
    <w:rsid w:val="0036788A"/>
    <w:rsid w:val="003761F9"/>
    <w:rsid w:val="00377629"/>
    <w:rsid w:val="00383950"/>
    <w:rsid w:val="00384615"/>
    <w:rsid w:val="00384688"/>
    <w:rsid w:val="0038526D"/>
    <w:rsid w:val="00390389"/>
    <w:rsid w:val="003A49A4"/>
    <w:rsid w:val="003A61C4"/>
    <w:rsid w:val="003A6457"/>
    <w:rsid w:val="003A68A5"/>
    <w:rsid w:val="003B11BA"/>
    <w:rsid w:val="003B151E"/>
    <w:rsid w:val="003B2517"/>
    <w:rsid w:val="003B40A0"/>
    <w:rsid w:val="003C0A44"/>
    <w:rsid w:val="003C1C30"/>
    <w:rsid w:val="003C7C2E"/>
    <w:rsid w:val="003C7DD6"/>
    <w:rsid w:val="003D31C1"/>
    <w:rsid w:val="003D3985"/>
    <w:rsid w:val="003D6ED7"/>
    <w:rsid w:val="003D72D4"/>
    <w:rsid w:val="003E5D50"/>
    <w:rsid w:val="003E7966"/>
    <w:rsid w:val="003F28BF"/>
    <w:rsid w:val="003F7D4D"/>
    <w:rsid w:val="0040423F"/>
    <w:rsid w:val="00404A01"/>
    <w:rsid w:val="00404D9E"/>
    <w:rsid w:val="00405856"/>
    <w:rsid w:val="004065EE"/>
    <w:rsid w:val="00411A13"/>
    <w:rsid w:val="0041244D"/>
    <w:rsid w:val="00414B32"/>
    <w:rsid w:val="0042035B"/>
    <w:rsid w:val="0042054A"/>
    <w:rsid w:val="004212B7"/>
    <w:rsid w:val="00422542"/>
    <w:rsid w:val="00424D03"/>
    <w:rsid w:val="00426302"/>
    <w:rsid w:val="00426B1C"/>
    <w:rsid w:val="00426D8C"/>
    <w:rsid w:val="00432D1A"/>
    <w:rsid w:val="004358E3"/>
    <w:rsid w:val="00436FDD"/>
    <w:rsid w:val="00437B1C"/>
    <w:rsid w:val="00441428"/>
    <w:rsid w:val="0044718C"/>
    <w:rsid w:val="0045102B"/>
    <w:rsid w:val="00453B56"/>
    <w:rsid w:val="0045622B"/>
    <w:rsid w:val="00456FFB"/>
    <w:rsid w:val="00457393"/>
    <w:rsid w:val="00460E87"/>
    <w:rsid w:val="00464149"/>
    <w:rsid w:val="00466CCD"/>
    <w:rsid w:val="004670AC"/>
    <w:rsid w:val="00467175"/>
    <w:rsid w:val="0046730A"/>
    <w:rsid w:val="00467A7E"/>
    <w:rsid w:val="00470848"/>
    <w:rsid w:val="0047278E"/>
    <w:rsid w:val="00475423"/>
    <w:rsid w:val="00477713"/>
    <w:rsid w:val="00480840"/>
    <w:rsid w:val="0048124D"/>
    <w:rsid w:val="00481A76"/>
    <w:rsid w:val="00481F5E"/>
    <w:rsid w:val="004840A3"/>
    <w:rsid w:val="004959D7"/>
    <w:rsid w:val="00497B06"/>
    <w:rsid w:val="004A1F9F"/>
    <w:rsid w:val="004B16A9"/>
    <w:rsid w:val="004B79D7"/>
    <w:rsid w:val="004C3A14"/>
    <w:rsid w:val="004C3D84"/>
    <w:rsid w:val="004C57B7"/>
    <w:rsid w:val="004C6000"/>
    <w:rsid w:val="004D1DD6"/>
    <w:rsid w:val="004D350D"/>
    <w:rsid w:val="004D5166"/>
    <w:rsid w:val="004E159D"/>
    <w:rsid w:val="004E6081"/>
    <w:rsid w:val="004E7283"/>
    <w:rsid w:val="004F28D5"/>
    <w:rsid w:val="004F54F6"/>
    <w:rsid w:val="00500933"/>
    <w:rsid w:val="00504FCC"/>
    <w:rsid w:val="005050B3"/>
    <w:rsid w:val="00507A7D"/>
    <w:rsid w:val="00510C0E"/>
    <w:rsid w:val="00512CD4"/>
    <w:rsid w:val="00513982"/>
    <w:rsid w:val="00515557"/>
    <w:rsid w:val="00517535"/>
    <w:rsid w:val="00525ACD"/>
    <w:rsid w:val="00525E37"/>
    <w:rsid w:val="0052679F"/>
    <w:rsid w:val="005312D8"/>
    <w:rsid w:val="00531BE8"/>
    <w:rsid w:val="005330B4"/>
    <w:rsid w:val="00533415"/>
    <w:rsid w:val="005335E1"/>
    <w:rsid w:val="0054683D"/>
    <w:rsid w:val="0054767E"/>
    <w:rsid w:val="00550303"/>
    <w:rsid w:val="005505A8"/>
    <w:rsid w:val="00550E70"/>
    <w:rsid w:val="005510BD"/>
    <w:rsid w:val="0055308C"/>
    <w:rsid w:val="005548AF"/>
    <w:rsid w:val="00561A1B"/>
    <w:rsid w:val="00561F63"/>
    <w:rsid w:val="00561F6C"/>
    <w:rsid w:val="00563435"/>
    <w:rsid w:val="0056378F"/>
    <w:rsid w:val="00565516"/>
    <w:rsid w:val="00571538"/>
    <w:rsid w:val="005723AB"/>
    <w:rsid w:val="00572891"/>
    <w:rsid w:val="005745FD"/>
    <w:rsid w:val="00574926"/>
    <w:rsid w:val="00577AF8"/>
    <w:rsid w:val="0058011E"/>
    <w:rsid w:val="00582F71"/>
    <w:rsid w:val="00583BA8"/>
    <w:rsid w:val="00587999"/>
    <w:rsid w:val="0059123D"/>
    <w:rsid w:val="00592086"/>
    <w:rsid w:val="0059404A"/>
    <w:rsid w:val="005A01B2"/>
    <w:rsid w:val="005A06A3"/>
    <w:rsid w:val="005A2E8C"/>
    <w:rsid w:val="005A794C"/>
    <w:rsid w:val="005A7973"/>
    <w:rsid w:val="005A7D0B"/>
    <w:rsid w:val="005B0362"/>
    <w:rsid w:val="005B0C13"/>
    <w:rsid w:val="005B0C83"/>
    <w:rsid w:val="005B1020"/>
    <w:rsid w:val="005B21BD"/>
    <w:rsid w:val="005C14B3"/>
    <w:rsid w:val="005C3530"/>
    <w:rsid w:val="005C3B93"/>
    <w:rsid w:val="005C53AD"/>
    <w:rsid w:val="005C6A7B"/>
    <w:rsid w:val="005D27E0"/>
    <w:rsid w:val="005E03CC"/>
    <w:rsid w:val="005E2961"/>
    <w:rsid w:val="005E34BE"/>
    <w:rsid w:val="005E621D"/>
    <w:rsid w:val="00600676"/>
    <w:rsid w:val="00600E4F"/>
    <w:rsid w:val="00602C45"/>
    <w:rsid w:val="00603D89"/>
    <w:rsid w:val="00604BB1"/>
    <w:rsid w:val="00604CD2"/>
    <w:rsid w:val="0061533C"/>
    <w:rsid w:val="006243B8"/>
    <w:rsid w:val="006252BA"/>
    <w:rsid w:val="006259FA"/>
    <w:rsid w:val="0062646F"/>
    <w:rsid w:val="0063046B"/>
    <w:rsid w:val="00632975"/>
    <w:rsid w:val="006369A2"/>
    <w:rsid w:val="00636F58"/>
    <w:rsid w:val="00642CDD"/>
    <w:rsid w:val="006448AA"/>
    <w:rsid w:val="00646773"/>
    <w:rsid w:val="0064722B"/>
    <w:rsid w:val="006500FE"/>
    <w:rsid w:val="00652A99"/>
    <w:rsid w:val="00652F0E"/>
    <w:rsid w:val="00654F0E"/>
    <w:rsid w:val="0066170B"/>
    <w:rsid w:val="00662B06"/>
    <w:rsid w:val="0066464D"/>
    <w:rsid w:val="00666DB5"/>
    <w:rsid w:val="006676AA"/>
    <w:rsid w:val="00667DB4"/>
    <w:rsid w:val="006752A4"/>
    <w:rsid w:val="00676519"/>
    <w:rsid w:val="0067665A"/>
    <w:rsid w:val="00682891"/>
    <w:rsid w:val="006860FC"/>
    <w:rsid w:val="00687A25"/>
    <w:rsid w:val="00687B5C"/>
    <w:rsid w:val="00690864"/>
    <w:rsid w:val="00690E85"/>
    <w:rsid w:val="00692998"/>
    <w:rsid w:val="00693284"/>
    <w:rsid w:val="00696D42"/>
    <w:rsid w:val="006A1FE5"/>
    <w:rsid w:val="006A36C9"/>
    <w:rsid w:val="006A3EC4"/>
    <w:rsid w:val="006A4B52"/>
    <w:rsid w:val="006A64CD"/>
    <w:rsid w:val="006A68C2"/>
    <w:rsid w:val="006A6F53"/>
    <w:rsid w:val="006C71F7"/>
    <w:rsid w:val="006D083C"/>
    <w:rsid w:val="006D7AB6"/>
    <w:rsid w:val="006E2025"/>
    <w:rsid w:val="006F16BF"/>
    <w:rsid w:val="006F492D"/>
    <w:rsid w:val="006F5D80"/>
    <w:rsid w:val="00706B96"/>
    <w:rsid w:val="00706E75"/>
    <w:rsid w:val="00710D90"/>
    <w:rsid w:val="00711526"/>
    <w:rsid w:val="007136FE"/>
    <w:rsid w:val="00717EFB"/>
    <w:rsid w:val="00720C3F"/>
    <w:rsid w:val="00721147"/>
    <w:rsid w:val="0072335B"/>
    <w:rsid w:val="00724B8A"/>
    <w:rsid w:val="007269AA"/>
    <w:rsid w:val="00730035"/>
    <w:rsid w:val="00730C43"/>
    <w:rsid w:val="00734D44"/>
    <w:rsid w:val="007427CF"/>
    <w:rsid w:val="00751A24"/>
    <w:rsid w:val="00753B8D"/>
    <w:rsid w:val="00754010"/>
    <w:rsid w:val="0075416D"/>
    <w:rsid w:val="00754545"/>
    <w:rsid w:val="00756858"/>
    <w:rsid w:val="00756BF3"/>
    <w:rsid w:val="0076347C"/>
    <w:rsid w:val="007724E5"/>
    <w:rsid w:val="0077399A"/>
    <w:rsid w:val="00785D0E"/>
    <w:rsid w:val="007A35AF"/>
    <w:rsid w:val="007A4738"/>
    <w:rsid w:val="007D02B2"/>
    <w:rsid w:val="007D497B"/>
    <w:rsid w:val="007D72AF"/>
    <w:rsid w:val="007D72B2"/>
    <w:rsid w:val="007E038C"/>
    <w:rsid w:val="007E5859"/>
    <w:rsid w:val="007F4335"/>
    <w:rsid w:val="007F5727"/>
    <w:rsid w:val="007F59EB"/>
    <w:rsid w:val="007F7150"/>
    <w:rsid w:val="007F7BC8"/>
    <w:rsid w:val="00801EB4"/>
    <w:rsid w:val="00806D4B"/>
    <w:rsid w:val="00807BFC"/>
    <w:rsid w:val="00812ADE"/>
    <w:rsid w:val="00815B44"/>
    <w:rsid w:val="00816D5F"/>
    <w:rsid w:val="00817C7E"/>
    <w:rsid w:val="00825F2F"/>
    <w:rsid w:val="00827288"/>
    <w:rsid w:val="008272F2"/>
    <w:rsid w:val="0083022A"/>
    <w:rsid w:val="0083027B"/>
    <w:rsid w:val="008302F8"/>
    <w:rsid w:val="00832154"/>
    <w:rsid w:val="00832B8C"/>
    <w:rsid w:val="00834238"/>
    <w:rsid w:val="008440FC"/>
    <w:rsid w:val="00847503"/>
    <w:rsid w:val="00847968"/>
    <w:rsid w:val="00847C70"/>
    <w:rsid w:val="0085015C"/>
    <w:rsid w:val="008516D3"/>
    <w:rsid w:val="0085308D"/>
    <w:rsid w:val="00854084"/>
    <w:rsid w:val="00856B1D"/>
    <w:rsid w:val="00867405"/>
    <w:rsid w:val="0087147F"/>
    <w:rsid w:val="00872349"/>
    <w:rsid w:val="0088011A"/>
    <w:rsid w:val="008809DC"/>
    <w:rsid w:val="0088346B"/>
    <w:rsid w:val="00883962"/>
    <w:rsid w:val="00883CCA"/>
    <w:rsid w:val="00883F82"/>
    <w:rsid w:val="00884A87"/>
    <w:rsid w:val="0088536F"/>
    <w:rsid w:val="0089240C"/>
    <w:rsid w:val="008937D0"/>
    <w:rsid w:val="00895FB3"/>
    <w:rsid w:val="008968EE"/>
    <w:rsid w:val="00897236"/>
    <w:rsid w:val="008A5DF7"/>
    <w:rsid w:val="008A658D"/>
    <w:rsid w:val="008A74FC"/>
    <w:rsid w:val="008B577B"/>
    <w:rsid w:val="008B586C"/>
    <w:rsid w:val="008C0C84"/>
    <w:rsid w:val="008C2146"/>
    <w:rsid w:val="008C5503"/>
    <w:rsid w:val="008C6D7C"/>
    <w:rsid w:val="008D0FF4"/>
    <w:rsid w:val="008D4501"/>
    <w:rsid w:val="008E0FD5"/>
    <w:rsid w:val="008E2389"/>
    <w:rsid w:val="008E5663"/>
    <w:rsid w:val="008E56D2"/>
    <w:rsid w:val="008E6510"/>
    <w:rsid w:val="008E7ED1"/>
    <w:rsid w:val="008F5A60"/>
    <w:rsid w:val="00903DA6"/>
    <w:rsid w:val="00907DEA"/>
    <w:rsid w:val="00910819"/>
    <w:rsid w:val="00911798"/>
    <w:rsid w:val="009134E7"/>
    <w:rsid w:val="00914E60"/>
    <w:rsid w:val="00916C92"/>
    <w:rsid w:val="009175DE"/>
    <w:rsid w:val="00921892"/>
    <w:rsid w:val="00922F09"/>
    <w:rsid w:val="00923DA1"/>
    <w:rsid w:val="00924FC5"/>
    <w:rsid w:val="00925A65"/>
    <w:rsid w:val="00932345"/>
    <w:rsid w:val="00934222"/>
    <w:rsid w:val="009372DD"/>
    <w:rsid w:val="0094388A"/>
    <w:rsid w:val="00947B5D"/>
    <w:rsid w:val="00951415"/>
    <w:rsid w:val="0095595F"/>
    <w:rsid w:val="00956565"/>
    <w:rsid w:val="0095751D"/>
    <w:rsid w:val="00957F8A"/>
    <w:rsid w:val="0096048C"/>
    <w:rsid w:val="009616E8"/>
    <w:rsid w:val="00961F3E"/>
    <w:rsid w:val="009654A8"/>
    <w:rsid w:val="009679F6"/>
    <w:rsid w:val="00973211"/>
    <w:rsid w:val="00975329"/>
    <w:rsid w:val="00977CE9"/>
    <w:rsid w:val="00981623"/>
    <w:rsid w:val="00982F23"/>
    <w:rsid w:val="00986519"/>
    <w:rsid w:val="00992429"/>
    <w:rsid w:val="009A0B8B"/>
    <w:rsid w:val="009A5E9F"/>
    <w:rsid w:val="009A7BAD"/>
    <w:rsid w:val="009B4A8B"/>
    <w:rsid w:val="009B68E5"/>
    <w:rsid w:val="009C0CCF"/>
    <w:rsid w:val="009C1501"/>
    <w:rsid w:val="009C1E56"/>
    <w:rsid w:val="009C1E62"/>
    <w:rsid w:val="009C229C"/>
    <w:rsid w:val="009C5A98"/>
    <w:rsid w:val="009C778D"/>
    <w:rsid w:val="009D49F0"/>
    <w:rsid w:val="009D4E50"/>
    <w:rsid w:val="009D58AD"/>
    <w:rsid w:val="009D6A54"/>
    <w:rsid w:val="009D6AFC"/>
    <w:rsid w:val="009E127A"/>
    <w:rsid w:val="009F198A"/>
    <w:rsid w:val="009F22BF"/>
    <w:rsid w:val="009F7F3D"/>
    <w:rsid w:val="00A00F37"/>
    <w:rsid w:val="00A02821"/>
    <w:rsid w:val="00A0342D"/>
    <w:rsid w:val="00A06A92"/>
    <w:rsid w:val="00A06AE8"/>
    <w:rsid w:val="00A12CF5"/>
    <w:rsid w:val="00A148BE"/>
    <w:rsid w:val="00A17429"/>
    <w:rsid w:val="00A235D2"/>
    <w:rsid w:val="00A27DDB"/>
    <w:rsid w:val="00A30FA3"/>
    <w:rsid w:val="00A334FC"/>
    <w:rsid w:val="00A35D83"/>
    <w:rsid w:val="00A3687B"/>
    <w:rsid w:val="00A36D7D"/>
    <w:rsid w:val="00A37942"/>
    <w:rsid w:val="00A41023"/>
    <w:rsid w:val="00A44DF1"/>
    <w:rsid w:val="00A46552"/>
    <w:rsid w:val="00A47407"/>
    <w:rsid w:val="00A478F9"/>
    <w:rsid w:val="00A62B8E"/>
    <w:rsid w:val="00A644B9"/>
    <w:rsid w:val="00A66E7B"/>
    <w:rsid w:val="00A715B5"/>
    <w:rsid w:val="00A71D10"/>
    <w:rsid w:val="00A756F1"/>
    <w:rsid w:val="00A76224"/>
    <w:rsid w:val="00A76FD0"/>
    <w:rsid w:val="00A77439"/>
    <w:rsid w:val="00A8005F"/>
    <w:rsid w:val="00A804A4"/>
    <w:rsid w:val="00A812B8"/>
    <w:rsid w:val="00A8203E"/>
    <w:rsid w:val="00A826E4"/>
    <w:rsid w:val="00A85379"/>
    <w:rsid w:val="00A87D4C"/>
    <w:rsid w:val="00A901AE"/>
    <w:rsid w:val="00A93BAB"/>
    <w:rsid w:val="00A94FE4"/>
    <w:rsid w:val="00A961F0"/>
    <w:rsid w:val="00A9685E"/>
    <w:rsid w:val="00AA000A"/>
    <w:rsid w:val="00AA011E"/>
    <w:rsid w:val="00AA1577"/>
    <w:rsid w:val="00AA19E3"/>
    <w:rsid w:val="00AA3FF3"/>
    <w:rsid w:val="00AB037F"/>
    <w:rsid w:val="00AB1D2E"/>
    <w:rsid w:val="00AB34A4"/>
    <w:rsid w:val="00AB4491"/>
    <w:rsid w:val="00AB65BB"/>
    <w:rsid w:val="00AC0B3B"/>
    <w:rsid w:val="00AC2F11"/>
    <w:rsid w:val="00AC461C"/>
    <w:rsid w:val="00AC5F67"/>
    <w:rsid w:val="00AD0A03"/>
    <w:rsid w:val="00AD2F58"/>
    <w:rsid w:val="00AD51E3"/>
    <w:rsid w:val="00AE10D3"/>
    <w:rsid w:val="00AE1B1E"/>
    <w:rsid w:val="00AE356A"/>
    <w:rsid w:val="00AE4059"/>
    <w:rsid w:val="00AE45D9"/>
    <w:rsid w:val="00AE68C4"/>
    <w:rsid w:val="00AF3531"/>
    <w:rsid w:val="00AF72FC"/>
    <w:rsid w:val="00B03502"/>
    <w:rsid w:val="00B064A7"/>
    <w:rsid w:val="00B11341"/>
    <w:rsid w:val="00B25BC5"/>
    <w:rsid w:val="00B279B1"/>
    <w:rsid w:val="00B31332"/>
    <w:rsid w:val="00B334D2"/>
    <w:rsid w:val="00B33C90"/>
    <w:rsid w:val="00B33D46"/>
    <w:rsid w:val="00B36EFA"/>
    <w:rsid w:val="00B37598"/>
    <w:rsid w:val="00B462B0"/>
    <w:rsid w:val="00B47897"/>
    <w:rsid w:val="00B52A79"/>
    <w:rsid w:val="00B541D1"/>
    <w:rsid w:val="00B600E4"/>
    <w:rsid w:val="00B614B4"/>
    <w:rsid w:val="00B61CBB"/>
    <w:rsid w:val="00B643B5"/>
    <w:rsid w:val="00B673C7"/>
    <w:rsid w:val="00B67423"/>
    <w:rsid w:val="00B74CA5"/>
    <w:rsid w:val="00B77C28"/>
    <w:rsid w:val="00B83FA6"/>
    <w:rsid w:val="00B87800"/>
    <w:rsid w:val="00B87C81"/>
    <w:rsid w:val="00BA08B0"/>
    <w:rsid w:val="00BA1138"/>
    <w:rsid w:val="00BA1A49"/>
    <w:rsid w:val="00BA1BEC"/>
    <w:rsid w:val="00BA4051"/>
    <w:rsid w:val="00BA4B2D"/>
    <w:rsid w:val="00BA4C06"/>
    <w:rsid w:val="00BA53F9"/>
    <w:rsid w:val="00BA70D6"/>
    <w:rsid w:val="00BA794C"/>
    <w:rsid w:val="00BA7B8D"/>
    <w:rsid w:val="00BA7FE8"/>
    <w:rsid w:val="00BC3269"/>
    <w:rsid w:val="00BC63E4"/>
    <w:rsid w:val="00BE286F"/>
    <w:rsid w:val="00BE6885"/>
    <w:rsid w:val="00BF15C3"/>
    <w:rsid w:val="00BF27BF"/>
    <w:rsid w:val="00BF533C"/>
    <w:rsid w:val="00C023B6"/>
    <w:rsid w:val="00C04137"/>
    <w:rsid w:val="00C044CA"/>
    <w:rsid w:val="00C05C5F"/>
    <w:rsid w:val="00C07879"/>
    <w:rsid w:val="00C1062C"/>
    <w:rsid w:val="00C159CB"/>
    <w:rsid w:val="00C21417"/>
    <w:rsid w:val="00C25408"/>
    <w:rsid w:val="00C25445"/>
    <w:rsid w:val="00C25A9C"/>
    <w:rsid w:val="00C2723B"/>
    <w:rsid w:val="00C27689"/>
    <w:rsid w:val="00C31270"/>
    <w:rsid w:val="00C344C1"/>
    <w:rsid w:val="00C355D9"/>
    <w:rsid w:val="00C42928"/>
    <w:rsid w:val="00C44C79"/>
    <w:rsid w:val="00C47237"/>
    <w:rsid w:val="00C50C87"/>
    <w:rsid w:val="00C50EF4"/>
    <w:rsid w:val="00C6414C"/>
    <w:rsid w:val="00C65868"/>
    <w:rsid w:val="00C74D6F"/>
    <w:rsid w:val="00C81E5A"/>
    <w:rsid w:val="00C82D1F"/>
    <w:rsid w:val="00C86487"/>
    <w:rsid w:val="00C9010E"/>
    <w:rsid w:val="00C907C9"/>
    <w:rsid w:val="00C91DA3"/>
    <w:rsid w:val="00C93FAB"/>
    <w:rsid w:val="00CA5EFA"/>
    <w:rsid w:val="00CA6AE2"/>
    <w:rsid w:val="00CA6D95"/>
    <w:rsid w:val="00CB5284"/>
    <w:rsid w:val="00CB6D91"/>
    <w:rsid w:val="00CB7643"/>
    <w:rsid w:val="00CC0EC2"/>
    <w:rsid w:val="00CC1DE3"/>
    <w:rsid w:val="00CC21A1"/>
    <w:rsid w:val="00CC3EDD"/>
    <w:rsid w:val="00CC69D7"/>
    <w:rsid w:val="00CC6CB3"/>
    <w:rsid w:val="00CD2575"/>
    <w:rsid w:val="00CE149F"/>
    <w:rsid w:val="00CE1D3D"/>
    <w:rsid w:val="00CE29A8"/>
    <w:rsid w:val="00CE32B4"/>
    <w:rsid w:val="00CE4A36"/>
    <w:rsid w:val="00CE5217"/>
    <w:rsid w:val="00CE613A"/>
    <w:rsid w:val="00CE770C"/>
    <w:rsid w:val="00CE7E0D"/>
    <w:rsid w:val="00CF1FA4"/>
    <w:rsid w:val="00CF553D"/>
    <w:rsid w:val="00CF579F"/>
    <w:rsid w:val="00CF67DB"/>
    <w:rsid w:val="00CF7CB9"/>
    <w:rsid w:val="00D066B9"/>
    <w:rsid w:val="00D075B8"/>
    <w:rsid w:val="00D107E0"/>
    <w:rsid w:val="00D1240C"/>
    <w:rsid w:val="00D1355D"/>
    <w:rsid w:val="00D1552C"/>
    <w:rsid w:val="00D1586C"/>
    <w:rsid w:val="00D20F43"/>
    <w:rsid w:val="00D23057"/>
    <w:rsid w:val="00D23D6E"/>
    <w:rsid w:val="00D256EA"/>
    <w:rsid w:val="00D27073"/>
    <w:rsid w:val="00D31D74"/>
    <w:rsid w:val="00D332E9"/>
    <w:rsid w:val="00D416E1"/>
    <w:rsid w:val="00D43E6E"/>
    <w:rsid w:val="00D46A30"/>
    <w:rsid w:val="00D501FA"/>
    <w:rsid w:val="00D50E9C"/>
    <w:rsid w:val="00D5147A"/>
    <w:rsid w:val="00D51D31"/>
    <w:rsid w:val="00D52831"/>
    <w:rsid w:val="00D56883"/>
    <w:rsid w:val="00D6134E"/>
    <w:rsid w:val="00D63F1E"/>
    <w:rsid w:val="00D66406"/>
    <w:rsid w:val="00D73263"/>
    <w:rsid w:val="00D73808"/>
    <w:rsid w:val="00D74E75"/>
    <w:rsid w:val="00D75943"/>
    <w:rsid w:val="00D8277E"/>
    <w:rsid w:val="00D82C81"/>
    <w:rsid w:val="00D83749"/>
    <w:rsid w:val="00D85C40"/>
    <w:rsid w:val="00D8673C"/>
    <w:rsid w:val="00D87A78"/>
    <w:rsid w:val="00D912FC"/>
    <w:rsid w:val="00D94110"/>
    <w:rsid w:val="00D944D3"/>
    <w:rsid w:val="00D94574"/>
    <w:rsid w:val="00D97E47"/>
    <w:rsid w:val="00D97E67"/>
    <w:rsid w:val="00DA0B25"/>
    <w:rsid w:val="00DA0BCD"/>
    <w:rsid w:val="00DA6D1C"/>
    <w:rsid w:val="00DB2961"/>
    <w:rsid w:val="00DB41CC"/>
    <w:rsid w:val="00DB533E"/>
    <w:rsid w:val="00DB6B8C"/>
    <w:rsid w:val="00DC3E36"/>
    <w:rsid w:val="00DC5593"/>
    <w:rsid w:val="00DC652B"/>
    <w:rsid w:val="00DD07CC"/>
    <w:rsid w:val="00DD2AE8"/>
    <w:rsid w:val="00DD2B38"/>
    <w:rsid w:val="00DD42B8"/>
    <w:rsid w:val="00DD4E99"/>
    <w:rsid w:val="00DD4F0A"/>
    <w:rsid w:val="00DD54AB"/>
    <w:rsid w:val="00DD786A"/>
    <w:rsid w:val="00DE2377"/>
    <w:rsid w:val="00DE51C4"/>
    <w:rsid w:val="00DE5E19"/>
    <w:rsid w:val="00DE78CE"/>
    <w:rsid w:val="00DF12EF"/>
    <w:rsid w:val="00DF24B8"/>
    <w:rsid w:val="00DF317A"/>
    <w:rsid w:val="00DF5C8B"/>
    <w:rsid w:val="00DF76CC"/>
    <w:rsid w:val="00E018B8"/>
    <w:rsid w:val="00E039E7"/>
    <w:rsid w:val="00E0615F"/>
    <w:rsid w:val="00E10656"/>
    <w:rsid w:val="00E1172B"/>
    <w:rsid w:val="00E16E20"/>
    <w:rsid w:val="00E21A90"/>
    <w:rsid w:val="00E27E1E"/>
    <w:rsid w:val="00E3133C"/>
    <w:rsid w:val="00E336FB"/>
    <w:rsid w:val="00E3470C"/>
    <w:rsid w:val="00E35869"/>
    <w:rsid w:val="00E35C19"/>
    <w:rsid w:val="00E371C9"/>
    <w:rsid w:val="00E4191D"/>
    <w:rsid w:val="00E435C6"/>
    <w:rsid w:val="00E4690D"/>
    <w:rsid w:val="00E46F6F"/>
    <w:rsid w:val="00E50EF1"/>
    <w:rsid w:val="00E52A7F"/>
    <w:rsid w:val="00E562A0"/>
    <w:rsid w:val="00E62D31"/>
    <w:rsid w:val="00E67F74"/>
    <w:rsid w:val="00E71826"/>
    <w:rsid w:val="00E72C0A"/>
    <w:rsid w:val="00E77A18"/>
    <w:rsid w:val="00E80588"/>
    <w:rsid w:val="00E844B1"/>
    <w:rsid w:val="00E85BF2"/>
    <w:rsid w:val="00E85D20"/>
    <w:rsid w:val="00E95BCD"/>
    <w:rsid w:val="00EA4659"/>
    <w:rsid w:val="00EA4A40"/>
    <w:rsid w:val="00EA5EE4"/>
    <w:rsid w:val="00EA7A8E"/>
    <w:rsid w:val="00EB1367"/>
    <w:rsid w:val="00EB1690"/>
    <w:rsid w:val="00EB25C2"/>
    <w:rsid w:val="00EB2F1B"/>
    <w:rsid w:val="00EB3867"/>
    <w:rsid w:val="00EB3E50"/>
    <w:rsid w:val="00EB5F0D"/>
    <w:rsid w:val="00EB7482"/>
    <w:rsid w:val="00EC0D90"/>
    <w:rsid w:val="00EC218F"/>
    <w:rsid w:val="00EC352C"/>
    <w:rsid w:val="00EC3D29"/>
    <w:rsid w:val="00EC43FD"/>
    <w:rsid w:val="00EC4A51"/>
    <w:rsid w:val="00ED2539"/>
    <w:rsid w:val="00ED4CA9"/>
    <w:rsid w:val="00ED4CBB"/>
    <w:rsid w:val="00ED6404"/>
    <w:rsid w:val="00EE129C"/>
    <w:rsid w:val="00EE151A"/>
    <w:rsid w:val="00EE2F61"/>
    <w:rsid w:val="00EE5852"/>
    <w:rsid w:val="00EE64F5"/>
    <w:rsid w:val="00EF0F94"/>
    <w:rsid w:val="00EF1B15"/>
    <w:rsid w:val="00EF2C01"/>
    <w:rsid w:val="00EF36EB"/>
    <w:rsid w:val="00EF4064"/>
    <w:rsid w:val="00EF458F"/>
    <w:rsid w:val="00F00A50"/>
    <w:rsid w:val="00F01054"/>
    <w:rsid w:val="00F01C30"/>
    <w:rsid w:val="00F02AB3"/>
    <w:rsid w:val="00F0463C"/>
    <w:rsid w:val="00F048C2"/>
    <w:rsid w:val="00F0557D"/>
    <w:rsid w:val="00F06193"/>
    <w:rsid w:val="00F112E0"/>
    <w:rsid w:val="00F1734E"/>
    <w:rsid w:val="00F2101F"/>
    <w:rsid w:val="00F21E6D"/>
    <w:rsid w:val="00F23544"/>
    <w:rsid w:val="00F24475"/>
    <w:rsid w:val="00F244FA"/>
    <w:rsid w:val="00F304DA"/>
    <w:rsid w:val="00F30A07"/>
    <w:rsid w:val="00F3149C"/>
    <w:rsid w:val="00F34F26"/>
    <w:rsid w:val="00F44A83"/>
    <w:rsid w:val="00F45FF7"/>
    <w:rsid w:val="00F50F4A"/>
    <w:rsid w:val="00F518F6"/>
    <w:rsid w:val="00F54366"/>
    <w:rsid w:val="00F551BC"/>
    <w:rsid w:val="00F569D0"/>
    <w:rsid w:val="00F62AED"/>
    <w:rsid w:val="00F658FC"/>
    <w:rsid w:val="00F6627D"/>
    <w:rsid w:val="00F66FD9"/>
    <w:rsid w:val="00F71655"/>
    <w:rsid w:val="00F747F0"/>
    <w:rsid w:val="00F74FE9"/>
    <w:rsid w:val="00F8218E"/>
    <w:rsid w:val="00F87983"/>
    <w:rsid w:val="00F93C0F"/>
    <w:rsid w:val="00F945E9"/>
    <w:rsid w:val="00FA3FD8"/>
    <w:rsid w:val="00FA6063"/>
    <w:rsid w:val="00FA67A5"/>
    <w:rsid w:val="00FA6826"/>
    <w:rsid w:val="00FB35A7"/>
    <w:rsid w:val="00FB68A5"/>
    <w:rsid w:val="00FB7FD0"/>
    <w:rsid w:val="00FC0C2E"/>
    <w:rsid w:val="00FC0F68"/>
    <w:rsid w:val="00FC267C"/>
    <w:rsid w:val="00FC2925"/>
    <w:rsid w:val="00FC4BB5"/>
    <w:rsid w:val="00FC5C37"/>
    <w:rsid w:val="00FC6FE0"/>
    <w:rsid w:val="00FD16C2"/>
    <w:rsid w:val="00FD2D27"/>
    <w:rsid w:val="00FD4173"/>
    <w:rsid w:val="00FD6F9D"/>
    <w:rsid w:val="00FE1E14"/>
    <w:rsid w:val="00FE270F"/>
    <w:rsid w:val="00FE28FA"/>
    <w:rsid w:val="00FE4B83"/>
    <w:rsid w:val="00FE6FB6"/>
    <w:rsid w:val="00FF4CE6"/>
    <w:rsid w:val="00FF6BBE"/>
    <w:rsid w:val="00FF779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A2E1F"/>
    <w:pPr>
      <w:overflowPunct w:val="0"/>
      <w:autoSpaceDE w:val="0"/>
      <w:autoSpaceDN w:val="0"/>
      <w:adjustRightInd w:val="0"/>
      <w:spacing w:after="0" w:line="360" w:lineRule="atLeast"/>
      <w:ind w:left="284" w:right="-284" w:firstLine="851"/>
      <w:jc w:val="both"/>
      <w:textAlignment w:val="baseline"/>
    </w:pPr>
    <w:rPr>
      <w:rFonts w:ascii="Times New Roman" w:eastAsia="Times New Roman" w:hAnsi="Times New Roman" w:cs="Times New Roman"/>
      <w:sz w:val="28"/>
      <w:szCs w:val="20"/>
      <w:lang w:eastAsia="ru-RU"/>
    </w:rPr>
  </w:style>
  <w:style w:type="paragraph" w:styleId="1">
    <w:name w:val="heading 1"/>
    <w:basedOn w:val="a"/>
    <w:next w:val="a"/>
    <w:link w:val="10"/>
    <w:qFormat/>
    <w:rsid w:val="00801EB4"/>
    <w:pPr>
      <w:keepNext/>
      <w:overflowPunct/>
      <w:autoSpaceDE/>
      <w:autoSpaceDN/>
      <w:adjustRightInd/>
      <w:spacing w:line="360" w:lineRule="auto"/>
      <w:ind w:left="0" w:right="0" w:firstLine="720"/>
      <w:textAlignment w:val="auto"/>
      <w:outlineLvl w:val="0"/>
    </w:pPr>
    <w:rPr>
      <w:b/>
      <w:color w:val="000000"/>
      <w:spacing w:val="-2"/>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Table_Footnote_last,Текст сноски-FN,Oaeno niinee-FN,Oaeno niinee Ciae,F1,Ciae Ciae,Oaeno niinee Ciae Ciae,Oaeno niinee Ciae1,Текст сноски Знак1 Знак,Текст сноски Знак Знак Знак,Текст сноски Знак Знак,Текст сноски1 Знак, Знак,single space,ft"/>
    <w:basedOn w:val="a"/>
    <w:link w:val="a4"/>
    <w:uiPriority w:val="99"/>
    <w:unhideWhenUsed/>
    <w:rsid w:val="00751A24"/>
    <w:pPr>
      <w:overflowPunct/>
      <w:autoSpaceDE/>
      <w:autoSpaceDN/>
      <w:adjustRightInd/>
      <w:spacing w:line="240" w:lineRule="auto"/>
      <w:ind w:left="0" w:right="0" w:firstLine="0"/>
      <w:jc w:val="left"/>
      <w:textAlignment w:val="auto"/>
    </w:pPr>
    <w:rPr>
      <w:rFonts w:eastAsiaTheme="minorHAnsi" w:cstheme="minorBidi"/>
      <w:sz w:val="20"/>
      <w:lang w:eastAsia="en-US"/>
    </w:rPr>
  </w:style>
  <w:style w:type="character" w:customStyle="1" w:styleId="a4">
    <w:name w:val="Текст сноски Знак"/>
    <w:aliases w:val="Table_Footnote_last Знак,Текст сноски-FN Знак,Oaeno niinee-FN Знак,Oaeno niinee Ciae Знак,F1 Знак,Ciae Ciae Знак,Oaeno niinee Ciae Ciae Знак,Oaeno niinee Ciae1 Знак,Текст сноски Знак1 Знак Знак,Текст сноски Знак Знак Знак Знак,ft Знак"/>
    <w:basedOn w:val="a0"/>
    <w:link w:val="a3"/>
    <w:uiPriority w:val="99"/>
    <w:rsid w:val="00751A24"/>
    <w:rPr>
      <w:rFonts w:ascii="Times New Roman" w:hAnsi="Times New Roman"/>
      <w:sz w:val="20"/>
      <w:szCs w:val="20"/>
    </w:rPr>
  </w:style>
  <w:style w:type="character" w:styleId="a5">
    <w:name w:val="footnote reference"/>
    <w:aliases w:val="Знак сноски-FN,Ciae niinee-FN,Знак сноски 1,fr,Used by Word for Help footnote symbols,Referencia nota al pie,Ciae niinee 1,Ссылка на сноску 45,Footnote Reference Number,анкета сноска,16 Point,Superscript 6 Point,Footnote Reference_LVL6"/>
    <w:basedOn w:val="a0"/>
    <w:unhideWhenUsed/>
    <w:rsid w:val="00751A24"/>
    <w:rPr>
      <w:vertAlign w:val="superscript"/>
    </w:rPr>
  </w:style>
  <w:style w:type="paragraph" w:styleId="a6">
    <w:name w:val="endnote text"/>
    <w:basedOn w:val="a"/>
    <w:link w:val="a7"/>
    <w:uiPriority w:val="99"/>
    <w:semiHidden/>
    <w:unhideWhenUsed/>
    <w:rsid w:val="006A64CD"/>
    <w:pPr>
      <w:spacing w:line="240" w:lineRule="auto"/>
    </w:pPr>
    <w:rPr>
      <w:sz w:val="20"/>
    </w:rPr>
  </w:style>
  <w:style w:type="character" w:customStyle="1" w:styleId="a7">
    <w:name w:val="Текст концевой сноски Знак"/>
    <w:basedOn w:val="a0"/>
    <w:link w:val="a6"/>
    <w:uiPriority w:val="99"/>
    <w:semiHidden/>
    <w:rsid w:val="006A64CD"/>
    <w:rPr>
      <w:rFonts w:ascii="Times New Roman" w:eastAsia="Times New Roman" w:hAnsi="Times New Roman" w:cs="Times New Roman"/>
      <w:sz w:val="20"/>
      <w:szCs w:val="20"/>
      <w:lang w:eastAsia="ru-RU"/>
    </w:rPr>
  </w:style>
  <w:style w:type="character" w:styleId="a8">
    <w:name w:val="endnote reference"/>
    <w:basedOn w:val="a0"/>
    <w:uiPriority w:val="99"/>
    <w:semiHidden/>
    <w:unhideWhenUsed/>
    <w:rsid w:val="006A64CD"/>
    <w:rPr>
      <w:vertAlign w:val="superscript"/>
    </w:rPr>
  </w:style>
  <w:style w:type="paragraph" w:styleId="a9">
    <w:name w:val="Balloon Text"/>
    <w:basedOn w:val="a"/>
    <w:link w:val="aa"/>
    <w:uiPriority w:val="99"/>
    <w:unhideWhenUsed/>
    <w:rsid w:val="004E159D"/>
    <w:pPr>
      <w:spacing w:line="240" w:lineRule="auto"/>
    </w:pPr>
    <w:rPr>
      <w:rFonts w:ascii="Tahoma" w:hAnsi="Tahoma" w:cs="Tahoma"/>
      <w:sz w:val="16"/>
      <w:szCs w:val="16"/>
    </w:rPr>
  </w:style>
  <w:style w:type="character" w:customStyle="1" w:styleId="aa">
    <w:name w:val="Текст выноски Знак"/>
    <w:basedOn w:val="a0"/>
    <w:link w:val="a9"/>
    <w:uiPriority w:val="99"/>
    <w:rsid w:val="004E159D"/>
    <w:rPr>
      <w:rFonts w:ascii="Tahoma" w:eastAsia="Times New Roman" w:hAnsi="Tahoma" w:cs="Tahoma"/>
      <w:sz w:val="16"/>
      <w:szCs w:val="16"/>
      <w:lang w:eastAsia="ru-RU"/>
    </w:rPr>
  </w:style>
  <w:style w:type="paragraph" w:styleId="ab">
    <w:name w:val="List Paragraph"/>
    <w:basedOn w:val="a"/>
    <w:link w:val="ac"/>
    <w:uiPriority w:val="34"/>
    <w:qFormat/>
    <w:rsid w:val="00E85D20"/>
    <w:pPr>
      <w:ind w:left="720"/>
      <w:contextualSpacing/>
    </w:pPr>
  </w:style>
  <w:style w:type="paragraph" w:styleId="ad">
    <w:name w:val="header"/>
    <w:basedOn w:val="a"/>
    <w:link w:val="ae"/>
    <w:uiPriority w:val="99"/>
    <w:unhideWhenUsed/>
    <w:rsid w:val="00AF3531"/>
    <w:pPr>
      <w:tabs>
        <w:tab w:val="center" w:pos="4677"/>
        <w:tab w:val="right" w:pos="9355"/>
      </w:tabs>
      <w:spacing w:line="240" w:lineRule="auto"/>
    </w:pPr>
  </w:style>
  <w:style w:type="character" w:customStyle="1" w:styleId="ae">
    <w:name w:val="Верхний колонтитул Знак"/>
    <w:basedOn w:val="a0"/>
    <w:link w:val="ad"/>
    <w:uiPriority w:val="99"/>
    <w:rsid w:val="00AF3531"/>
    <w:rPr>
      <w:rFonts w:ascii="Times New Roman" w:eastAsia="Times New Roman" w:hAnsi="Times New Roman" w:cs="Times New Roman"/>
      <w:sz w:val="28"/>
      <w:szCs w:val="20"/>
      <w:lang w:eastAsia="ru-RU"/>
    </w:rPr>
  </w:style>
  <w:style w:type="paragraph" w:styleId="af">
    <w:name w:val="footer"/>
    <w:basedOn w:val="a"/>
    <w:link w:val="af0"/>
    <w:uiPriority w:val="99"/>
    <w:unhideWhenUsed/>
    <w:rsid w:val="00AF3531"/>
    <w:pPr>
      <w:tabs>
        <w:tab w:val="center" w:pos="4677"/>
        <w:tab w:val="right" w:pos="9355"/>
      </w:tabs>
      <w:spacing w:line="240" w:lineRule="auto"/>
    </w:pPr>
  </w:style>
  <w:style w:type="character" w:customStyle="1" w:styleId="af0">
    <w:name w:val="Нижний колонтитул Знак"/>
    <w:basedOn w:val="a0"/>
    <w:link w:val="af"/>
    <w:uiPriority w:val="99"/>
    <w:rsid w:val="00AF3531"/>
    <w:rPr>
      <w:rFonts w:ascii="Times New Roman" w:eastAsia="Times New Roman" w:hAnsi="Times New Roman" w:cs="Times New Roman"/>
      <w:sz w:val="28"/>
      <w:szCs w:val="20"/>
      <w:lang w:eastAsia="ru-RU"/>
    </w:rPr>
  </w:style>
  <w:style w:type="table" w:styleId="af1">
    <w:name w:val="Table Grid"/>
    <w:basedOn w:val="a1"/>
    <w:uiPriority w:val="59"/>
    <w:rsid w:val="007F7BC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link w:val="ConsPlusNormal0"/>
    <w:rsid w:val="0076347C"/>
    <w:pPr>
      <w:autoSpaceDE w:val="0"/>
      <w:autoSpaceDN w:val="0"/>
      <w:adjustRightInd w:val="0"/>
      <w:spacing w:after="0" w:line="240" w:lineRule="auto"/>
    </w:pPr>
    <w:rPr>
      <w:rFonts w:ascii="Times New Roman" w:hAnsi="Times New Roman" w:cs="Times New Roman"/>
      <w:sz w:val="24"/>
      <w:szCs w:val="24"/>
    </w:rPr>
  </w:style>
  <w:style w:type="paragraph" w:customStyle="1" w:styleId="af2">
    <w:name w:val="Документ"/>
    <w:basedOn w:val="a"/>
    <w:link w:val="af3"/>
    <w:rsid w:val="0036788A"/>
    <w:pPr>
      <w:overflowPunct/>
      <w:autoSpaceDE/>
      <w:autoSpaceDN/>
      <w:adjustRightInd/>
      <w:spacing w:line="360" w:lineRule="auto"/>
      <w:ind w:left="0" w:right="0" w:firstLine="720"/>
      <w:textAlignment w:val="auto"/>
    </w:pPr>
  </w:style>
  <w:style w:type="character" w:customStyle="1" w:styleId="af3">
    <w:name w:val="Документ Знак"/>
    <w:link w:val="af2"/>
    <w:rsid w:val="0036788A"/>
    <w:rPr>
      <w:rFonts w:ascii="Times New Roman" w:eastAsia="Times New Roman" w:hAnsi="Times New Roman" w:cs="Times New Roman"/>
      <w:sz w:val="28"/>
      <w:szCs w:val="20"/>
      <w:lang w:eastAsia="ru-RU"/>
    </w:rPr>
  </w:style>
  <w:style w:type="character" w:customStyle="1" w:styleId="10">
    <w:name w:val="Заголовок 1 Знак"/>
    <w:basedOn w:val="a0"/>
    <w:link w:val="1"/>
    <w:rsid w:val="00801EB4"/>
    <w:rPr>
      <w:rFonts w:ascii="Times New Roman" w:eastAsia="Times New Roman" w:hAnsi="Times New Roman" w:cs="Times New Roman"/>
      <w:b/>
      <w:color w:val="000000"/>
      <w:spacing w:val="-2"/>
      <w:sz w:val="28"/>
      <w:szCs w:val="20"/>
      <w:lang w:val="en-US" w:eastAsia="ru-RU"/>
    </w:rPr>
  </w:style>
  <w:style w:type="paragraph" w:customStyle="1" w:styleId="af4">
    <w:name w:val="Прижатый влево"/>
    <w:basedOn w:val="a"/>
    <w:next w:val="a"/>
    <w:uiPriority w:val="99"/>
    <w:rsid w:val="0095595F"/>
    <w:pPr>
      <w:overflowPunct/>
      <w:spacing w:line="240" w:lineRule="auto"/>
      <w:ind w:left="0" w:right="0" w:firstLine="0"/>
      <w:jc w:val="left"/>
      <w:textAlignment w:val="auto"/>
    </w:pPr>
    <w:rPr>
      <w:rFonts w:ascii="Arial" w:eastAsiaTheme="minorHAnsi" w:hAnsi="Arial" w:cs="Arial"/>
      <w:sz w:val="24"/>
      <w:szCs w:val="24"/>
      <w:lang w:eastAsia="en-US"/>
    </w:rPr>
  </w:style>
  <w:style w:type="character" w:styleId="af5">
    <w:name w:val="page number"/>
    <w:rsid w:val="00240F1B"/>
    <w:rPr>
      <w:rFonts w:cs="Times New Roman"/>
    </w:rPr>
  </w:style>
  <w:style w:type="paragraph" w:styleId="af6">
    <w:name w:val="Body Text Indent"/>
    <w:basedOn w:val="a"/>
    <w:link w:val="af7"/>
    <w:rsid w:val="00240F1B"/>
    <w:pPr>
      <w:overflowPunct/>
      <w:autoSpaceDE/>
      <w:autoSpaceDN/>
      <w:adjustRightInd/>
      <w:spacing w:line="360" w:lineRule="auto"/>
      <w:ind w:left="0" w:right="0" w:firstLine="360"/>
      <w:textAlignment w:val="auto"/>
    </w:pPr>
    <w:rPr>
      <w:sz w:val="24"/>
      <w:szCs w:val="24"/>
    </w:rPr>
  </w:style>
  <w:style w:type="character" w:customStyle="1" w:styleId="af7">
    <w:name w:val="Основной текст с отступом Знак"/>
    <w:basedOn w:val="a0"/>
    <w:link w:val="af6"/>
    <w:rsid w:val="00240F1B"/>
    <w:rPr>
      <w:rFonts w:ascii="Times New Roman" w:eastAsia="Times New Roman" w:hAnsi="Times New Roman" w:cs="Times New Roman"/>
      <w:sz w:val="24"/>
      <w:szCs w:val="24"/>
      <w:lang w:eastAsia="ru-RU"/>
    </w:rPr>
  </w:style>
  <w:style w:type="paragraph" w:customStyle="1" w:styleId="af8">
    <w:name w:val="адрес"/>
    <w:basedOn w:val="a"/>
    <w:rsid w:val="00240F1B"/>
    <w:pPr>
      <w:spacing w:line="240" w:lineRule="auto"/>
      <w:ind w:left="0" w:right="0" w:firstLine="0"/>
      <w:jc w:val="center"/>
      <w:textAlignment w:val="auto"/>
    </w:pPr>
    <w:rPr>
      <w:szCs w:val="28"/>
    </w:rPr>
  </w:style>
  <w:style w:type="paragraph" w:customStyle="1" w:styleId="af9">
    <w:name w:val="Абзац заключения"/>
    <w:basedOn w:val="a"/>
    <w:qFormat/>
    <w:rsid w:val="00240F1B"/>
    <w:pPr>
      <w:widowControl w:val="0"/>
      <w:overflowPunct/>
      <w:spacing w:after="120" w:line="240" w:lineRule="auto"/>
      <w:ind w:left="0" w:right="0" w:firstLine="709"/>
      <w:contextualSpacing/>
      <w:textAlignment w:val="auto"/>
    </w:pPr>
    <w:rPr>
      <w:sz w:val="24"/>
      <w:szCs w:val="28"/>
    </w:rPr>
  </w:style>
  <w:style w:type="character" w:styleId="afa">
    <w:name w:val="Hyperlink"/>
    <w:uiPriority w:val="99"/>
    <w:unhideWhenUsed/>
    <w:rsid w:val="00240F1B"/>
    <w:rPr>
      <w:color w:val="0000FF"/>
      <w:u w:val="single"/>
    </w:rPr>
  </w:style>
  <w:style w:type="paragraph" w:styleId="afb">
    <w:name w:val="Body Text"/>
    <w:basedOn w:val="a"/>
    <w:link w:val="afc"/>
    <w:rsid w:val="00240F1B"/>
    <w:pPr>
      <w:overflowPunct/>
      <w:autoSpaceDE/>
      <w:autoSpaceDN/>
      <w:adjustRightInd/>
      <w:spacing w:after="120" w:line="240" w:lineRule="auto"/>
      <w:ind w:left="0" w:right="0" w:firstLine="0"/>
      <w:jc w:val="left"/>
      <w:textAlignment w:val="auto"/>
    </w:pPr>
    <w:rPr>
      <w:sz w:val="24"/>
      <w:szCs w:val="24"/>
      <w:lang w:val="x-none" w:eastAsia="x-none"/>
    </w:rPr>
  </w:style>
  <w:style w:type="character" w:customStyle="1" w:styleId="afc">
    <w:name w:val="Основной текст Знак"/>
    <w:basedOn w:val="a0"/>
    <w:link w:val="afb"/>
    <w:rsid w:val="00240F1B"/>
    <w:rPr>
      <w:rFonts w:ascii="Times New Roman" w:eastAsia="Times New Roman" w:hAnsi="Times New Roman" w:cs="Times New Roman"/>
      <w:sz w:val="24"/>
      <w:szCs w:val="24"/>
      <w:lang w:val="x-none" w:eastAsia="x-none"/>
    </w:rPr>
  </w:style>
  <w:style w:type="character" w:customStyle="1" w:styleId="afd">
    <w:name w:val="Гипертекстовая ссылка"/>
    <w:uiPriority w:val="99"/>
    <w:rsid w:val="00240F1B"/>
    <w:rPr>
      <w:color w:val="106BBE"/>
    </w:rPr>
  </w:style>
  <w:style w:type="paragraph" w:styleId="afe">
    <w:name w:val="No Spacing"/>
    <w:uiPriority w:val="1"/>
    <w:qFormat/>
    <w:rsid w:val="00240F1B"/>
    <w:pPr>
      <w:spacing w:after="0" w:line="240" w:lineRule="auto"/>
      <w:ind w:firstLine="709"/>
      <w:jc w:val="both"/>
    </w:pPr>
    <w:rPr>
      <w:rFonts w:ascii="Times New Roman" w:eastAsia="Times New Roman" w:hAnsi="Times New Roman" w:cs="Times New Roman"/>
      <w:sz w:val="28"/>
      <w:szCs w:val="20"/>
      <w:lang w:eastAsia="ru-RU"/>
    </w:rPr>
  </w:style>
  <w:style w:type="character" w:customStyle="1" w:styleId="ConsPlusNormal0">
    <w:name w:val="ConsPlusNormal Знак"/>
    <w:link w:val="ConsPlusNormal"/>
    <w:uiPriority w:val="99"/>
    <w:locked/>
    <w:rsid w:val="00BA4051"/>
    <w:rPr>
      <w:rFonts w:ascii="Times New Roman" w:hAnsi="Times New Roman" w:cs="Times New Roman"/>
      <w:sz w:val="24"/>
      <w:szCs w:val="24"/>
    </w:rPr>
  </w:style>
  <w:style w:type="character" w:customStyle="1" w:styleId="ac">
    <w:name w:val="Абзац списка Знак"/>
    <w:link w:val="ab"/>
    <w:locked/>
    <w:rsid w:val="001A04F9"/>
    <w:rPr>
      <w:rFonts w:ascii="Times New Roman" w:eastAsia="Times New Roman" w:hAnsi="Times New Roman" w:cs="Times New Roman"/>
      <w:sz w:val="28"/>
      <w:szCs w:val="20"/>
      <w:lang w:eastAsia="ru-RU"/>
    </w:rPr>
  </w:style>
  <w:style w:type="numbering" w:customStyle="1" w:styleId="11">
    <w:name w:val="Нет списка1"/>
    <w:next w:val="a2"/>
    <w:uiPriority w:val="99"/>
    <w:semiHidden/>
    <w:unhideWhenUsed/>
    <w:rsid w:val="00690E85"/>
  </w:style>
  <w:style w:type="character" w:customStyle="1" w:styleId="2">
    <w:name w:val="Основной текст (2)_"/>
    <w:basedOn w:val="a0"/>
    <w:link w:val="20"/>
    <w:rsid w:val="002D2C49"/>
    <w:rPr>
      <w:rFonts w:ascii="Times New Roman" w:eastAsia="Times New Roman" w:hAnsi="Times New Roman" w:cs="Times New Roman"/>
      <w:sz w:val="28"/>
      <w:szCs w:val="28"/>
      <w:shd w:val="clear" w:color="auto" w:fill="FFFFFF"/>
    </w:rPr>
  </w:style>
  <w:style w:type="character" w:customStyle="1" w:styleId="22pt">
    <w:name w:val="Основной текст (2) + Интервал 2 pt"/>
    <w:basedOn w:val="2"/>
    <w:rsid w:val="002D2C49"/>
    <w:rPr>
      <w:rFonts w:ascii="Times New Roman" w:eastAsia="Times New Roman" w:hAnsi="Times New Roman" w:cs="Times New Roman"/>
      <w:color w:val="000000"/>
      <w:spacing w:val="40"/>
      <w:w w:val="100"/>
      <w:position w:val="0"/>
      <w:sz w:val="28"/>
      <w:szCs w:val="28"/>
      <w:shd w:val="clear" w:color="auto" w:fill="FFFFFF"/>
      <w:lang w:val="ru-RU" w:eastAsia="ru-RU" w:bidi="ru-RU"/>
    </w:rPr>
  </w:style>
  <w:style w:type="paragraph" w:customStyle="1" w:styleId="20">
    <w:name w:val="Основной текст (2)"/>
    <w:basedOn w:val="a"/>
    <w:link w:val="2"/>
    <w:rsid w:val="002D2C49"/>
    <w:pPr>
      <w:widowControl w:val="0"/>
      <w:shd w:val="clear" w:color="auto" w:fill="FFFFFF"/>
      <w:overflowPunct/>
      <w:autoSpaceDE/>
      <w:autoSpaceDN/>
      <w:adjustRightInd/>
      <w:spacing w:before="360" w:after="360" w:line="0" w:lineRule="atLeast"/>
      <w:ind w:left="0" w:right="0" w:firstLine="0"/>
      <w:jc w:val="center"/>
      <w:textAlignment w:val="auto"/>
    </w:pPr>
    <w:rPr>
      <w:szCs w:val="28"/>
      <w:lang w:eastAsia="en-US"/>
    </w:rPr>
  </w:style>
  <w:style w:type="paragraph" w:styleId="aff">
    <w:name w:val="Normal (Web)"/>
    <w:aliases w:val="Обычный (Web)1,Обычный (веб) Знак1,Обычный (веб) Знак Знак1,Обычный (веб) Знак Знак Знак, Знак Знак1 Знак Знак,Обычный (веб) Знак Знак Знак Знак, Знак Знак Знак Знак Знак,Знак4 Зна,Знак Знак1 Знак Знак,Знак Знак Знак Знак Знак"/>
    <w:basedOn w:val="a"/>
    <w:link w:val="aff0"/>
    <w:qFormat/>
    <w:rsid w:val="00057EB7"/>
    <w:pPr>
      <w:overflowPunct/>
      <w:autoSpaceDE/>
      <w:autoSpaceDN/>
      <w:adjustRightInd/>
      <w:spacing w:before="100" w:beforeAutospacing="1" w:after="100" w:afterAutospacing="1" w:line="240" w:lineRule="auto"/>
      <w:ind w:left="0" w:right="0" w:firstLine="0"/>
      <w:jc w:val="left"/>
      <w:textAlignment w:val="auto"/>
    </w:pPr>
    <w:rPr>
      <w:sz w:val="24"/>
      <w:szCs w:val="24"/>
    </w:rPr>
  </w:style>
  <w:style w:type="paragraph" w:styleId="21">
    <w:name w:val="Body Text 2"/>
    <w:basedOn w:val="a"/>
    <w:link w:val="22"/>
    <w:unhideWhenUsed/>
    <w:rsid w:val="003D72D4"/>
    <w:pPr>
      <w:spacing w:after="120" w:line="480" w:lineRule="auto"/>
    </w:pPr>
  </w:style>
  <w:style w:type="character" w:customStyle="1" w:styleId="22">
    <w:name w:val="Основной текст 2 Знак"/>
    <w:basedOn w:val="a0"/>
    <w:link w:val="21"/>
    <w:rsid w:val="003D72D4"/>
    <w:rPr>
      <w:rFonts w:ascii="Times New Roman" w:eastAsia="Times New Roman" w:hAnsi="Times New Roman" w:cs="Times New Roman"/>
      <w:sz w:val="28"/>
      <w:szCs w:val="20"/>
      <w:lang w:eastAsia="ru-RU"/>
    </w:rPr>
  </w:style>
  <w:style w:type="paragraph" w:customStyle="1" w:styleId="ConsPlusCell">
    <w:name w:val="ConsPlusCell"/>
    <w:rsid w:val="003D72D4"/>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aff1">
    <w:name w:val="Основной Заключение"/>
    <w:basedOn w:val="a"/>
    <w:link w:val="aff2"/>
    <w:qFormat/>
    <w:rsid w:val="003D72D4"/>
    <w:pPr>
      <w:overflowPunct/>
      <w:autoSpaceDE/>
      <w:autoSpaceDN/>
      <w:adjustRightInd/>
      <w:spacing w:line="276" w:lineRule="auto"/>
      <w:ind w:left="0" w:right="0" w:firstLine="709"/>
      <w:textAlignment w:val="auto"/>
    </w:pPr>
    <w:rPr>
      <w:rFonts w:eastAsia="Calibri"/>
      <w:color w:val="2E74B5"/>
      <w:szCs w:val="28"/>
    </w:rPr>
  </w:style>
  <w:style w:type="character" w:customStyle="1" w:styleId="aff2">
    <w:name w:val="Основной Заключение Знак"/>
    <w:link w:val="aff1"/>
    <w:rsid w:val="003D72D4"/>
    <w:rPr>
      <w:rFonts w:ascii="Times New Roman" w:eastAsia="Calibri" w:hAnsi="Times New Roman" w:cs="Times New Roman"/>
      <w:color w:val="2E74B5"/>
      <w:sz w:val="28"/>
      <w:szCs w:val="28"/>
      <w:lang w:eastAsia="ru-RU"/>
    </w:rPr>
  </w:style>
  <w:style w:type="character" w:customStyle="1" w:styleId="aff0">
    <w:name w:val="Обычный (веб) Знак"/>
    <w:aliases w:val="Обычный (Web)1 Знак,Обычный (веб) Знак1 Знак,Обычный (веб) Знак Знак1 Знак,Обычный (веб) Знак Знак Знак Знак1, Знак Знак1 Знак Знак Знак,Обычный (веб) Знак Знак Знак Знак Знак, Знак Знак Знак Знак Знак Знак,Знак4 Зна Знак"/>
    <w:link w:val="aff"/>
    <w:locked/>
    <w:rsid w:val="00642CDD"/>
    <w:rPr>
      <w:rFonts w:ascii="Times New Roman" w:eastAsia="Times New Roman" w:hAnsi="Times New Roman" w:cs="Times New Roman"/>
      <w:sz w:val="24"/>
      <w:szCs w:val="24"/>
      <w:lang w:eastAsia="ru-RU"/>
    </w:rPr>
  </w:style>
  <w:style w:type="character" w:styleId="aff3">
    <w:name w:val="annotation reference"/>
    <w:basedOn w:val="a0"/>
    <w:uiPriority w:val="99"/>
    <w:semiHidden/>
    <w:unhideWhenUsed/>
    <w:rsid w:val="00D1355D"/>
    <w:rPr>
      <w:sz w:val="16"/>
      <w:szCs w:val="16"/>
    </w:rPr>
  </w:style>
  <w:style w:type="paragraph" w:styleId="aff4">
    <w:name w:val="annotation text"/>
    <w:basedOn w:val="a"/>
    <w:link w:val="aff5"/>
    <w:uiPriority w:val="99"/>
    <w:semiHidden/>
    <w:unhideWhenUsed/>
    <w:rsid w:val="00D1355D"/>
    <w:pPr>
      <w:spacing w:line="240" w:lineRule="auto"/>
    </w:pPr>
    <w:rPr>
      <w:sz w:val="20"/>
    </w:rPr>
  </w:style>
  <w:style w:type="character" w:customStyle="1" w:styleId="aff5">
    <w:name w:val="Текст примечания Знак"/>
    <w:basedOn w:val="a0"/>
    <w:link w:val="aff4"/>
    <w:uiPriority w:val="99"/>
    <w:semiHidden/>
    <w:rsid w:val="00D1355D"/>
    <w:rPr>
      <w:rFonts w:ascii="Times New Roman" w:eastAsia="Times New Roman" w:hAnsi="Times New Roman" w:cs="Times New Roman"/>
      <w:sz w:val="20"/>
      <w:szCs w:val="20"/>
      <w:lang w:eastAsia="ru-RU"/>
    </w:rPr>
  </w:style>
  <w:style w:type="paragraph" w:styleId="aff6">
    <w:name w:val="annotation subject"/>
    <w:basedOn w:val="aff4"/>
    <w:next w:val="aff4"/>
    <w:link w:val="aff7"/>
    <w:uiPriority w:val="99"/>
    <w:semiHidden/>
    <w:unhideWhenUsed/>
    <w:rsid w:val="00D1355D"/>
    <w:rPr>
      <w:b/>
      <w:bCs/>
    </w:rPr>
  </w:style>
  <w:style w:type="character" w:customStyle="1" w:styleId="aff7">
    <w:name w:val="Тема примечания Знак"/>
    <w:basedOn w:val="aff5"/>
    <w:link w:val="aff6"/>
    <w:uiPriority w:val="99"/>
    <w:semiHidden/>
    <w:rsid w:val="00D1355D"/>
    <w:rPr>
      <w:rFonts w:ascii="Times New Roman" w:eastAsia="Times New Roman" w:hAnsi="Times New Roman" w:cs="Times New Roman"/>
      <w:b/>
      <w:bCs/>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A2E1F"/>
    <w:pPr>
      <w:overflowPunct w:val="0"/>
      <w:autoSpaceDE w:val="0"/>
      <w:autoSpaceDN w:val="0"/>
      <w:adjustRightInd w:val="0"/>
      <w:spacing w:after="0" w:line="360" w:lineRule="atLeast"/>
      <w:ind w:left="284" w:right="-284" w:firstLine="851"/>
      <w:jc w:val="both"/>
      <w:textAlignment w:val="baseline"/>
    </w:pPr>
    <w:rPr>
      <w:rFonts w:ascii="Times New Roman" w:eastAsia="Times New Roman" w:hAnsi="Times New Roman" w:cs="Times New Roman"/>
      <w:sz w:val="28"/>
      <w:szCs w:val="20"/>
      <w:lang w:eastAsia="ru-RU"/>
    </w:rPr>
  </w:style>
  <w:style w:type="paragraph" w:styleId="1">
    <w:name w:val="heading 1"/>
    <w:basedOn w:val="a"/>
    <w:next w:val="a"/>
    <w:link w:val="10"/>
    <w:qFormat/>
    <w:rsid w:val="00801EB4"/>
    <w:pPr>
      <w:keepNext/>
      <w:overflowPunct/>
      <w:autoSpaceDE/>
      <w:autoSpaceDN/>
      <w:adjustRightInd/>
      <w:spacing w:line="360" w:lineRule="auto"/>
      <w:ind w:left="0" w:right="0" w:firstLine="720"/>
      <w:textAlignment w:val="auto"/>
      <w:outlineLvl w:val="0"/>
    </w:pPr>
    <w:rPr>
      <w:b/>
      <w:color w:val="000000"/>
      <w:spacing w:val="-2"/>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Table_Footnote_last,Текст сноски-FN,Oaeno niinee-FN,Oaeno niinee Ciae,F1,Ciae Ciae,Oaeno niinee Ciae Ciae,Oaeno niinee Ciae1,Текст сноски Знак1 Знак,Текст сноски Знак Знак Знак,Текст сноски Знак Знак,Текст сноски1 Знак, Знак,single space,ft"/>
    <w:basedOn w:val="a"/>
    <w:link w:val="a4"/>
    <w:uiPriority w:val="99"/>
    <w:unhideWhenUsed/>
    <w:rsid w:val="00751A24"/>
    <w:pPr>
      <w:overflowPunct/>
      <w:autoSpaceDE/>
      <w:autoSpaceDN/>
      <w:adjustRightInd/>
      <w:spacing w:line="240" w:lineRule="auto"/>
      <w:ind w:left="0" w:right="0" w:firstLine="0"/>
      <w:jc w:val="left"/>
      <w:textAlignment w:val="auto"/>
    </w:pPr>
    <w:rPr>
      <w:rFonts w:eastAsiaTheme="minorHAnsi" w:cstheme="minorBidi"/>
      <w:sz w:val="20"/>
      <w:lang w:eastAsia="en-US"/>
    </w:rPr>
  </w:style>
  <w:style w:type="character" w:customStyle="1" w:styleId="a4">
    <w:name w:val="Текст сноски Знак"/>
    <w:aliases w:val="Table_Footnote_last Знак,Текст сноски-FN Знак,Oaeno niinee-FN Знак,Oaeno niinee Ciae Знак,F1 Знак,Ciae Ciae Знак,Oaeno niinee Ciae Ciae Знак,Oaeno niinee Ciae1 Знак,Текст сноски Знак1 Знак Знак,Текст сноски Знак Знак Знак Знак,ft Знак"/>
    <w:basedOn w:val="a0"/>
    <w:link w:val="a3"/>
    <w:uiPriority w:val="99"/>
    <w:rsid w:val="00751A24"/>
    <w:rPr>
      <w:rFonts w:ascii="Times New Roman" w:hAnsi="Times New Roman"/>
      <w:sz w:val="20"/>
      <w:szCs w:val="20"/>
    </w:rPr>
  </w:style>
  <w:style w:type="character" w:styleId="a5">
    <w:name w:val="footnote reference"/>
    <w:aliases w:val="Знак сноски-FN,Ciae niinee-FN,Знак сноски 1,fr,Used by Word for Help footnote symbols,Referencia nota al pie,Ciae niinee 1,Ссылка на сноску 45,Footnote Reference Number,анкета сноска,16 Point,Superscript 6 Point,Footnote Reference_LVL6"/>
    <w:basedOn w:val="a0"/>
    <w:unhideWhenUsed/>
    <w:rsid w:val="00751A24"/>
    <w:rPr>
      <w:vertAlign w:val="superscript"/>
    </w:rPr>
  </w:style>
  <w:style w:type="paragraph" w:styleId="a6">
    <w:name w:val="endnote text"/>
    <w:basedOn w:val="a"/>
    <w:link w:val="a7"/>
    <w:uiPriority w:val="99"/>
    <w:semiHidden/>
    <w:unhideWhenUsed/>
    <w:rsid w:val="006A64CD"/>
    <w:pPr>
      <w:spacing w:line="240" w:lineRule="auto"/>
    </w:pPr>
    <w:rPr>
      <w:sz w:val="20"/>
    </w:rPr>
  </w:style>
  <w:style w:type="character" w:customStyle="1" w:styleId="a7">
    <w:name w:val="Текст концевой сноски Знак"/>
    <w:basedOn w:val="a0"/>
    <w:link w:val="a6"/>
    <w:uiPriority w:val="99"/>
    <w:semiHidden/>
    <w:rsid w:val="006A64CD"/>
    <w:rPr>
      <w:rFonts w:ascii="Times New Roman" w:eastAsia="Times New Roman" w:hAnsi="Times New Roman" w:cs="Times New Roman"/>
      <w:sz w:val="20"/>
      <w:szCs w:val="20"/>
      <w:lang w:eastAsia="ru-RU"/>
    </w:rPr>
  </w:style>
  <w:style w:type="character" w:styleId="a8">
    <w:name w:val="endnote reference"/>
    <w:basedOn w:val="a0"/>
    <w:uiPriority w:val="99"/>
    <w:semiHidden/>
    <w:unhideWhenUsed/>
    <w:rsid w:val="006A64CD"/>
    <w:rPr>
      <w:vertAlign w:val="superscript"/>
    </w:rPr>
  </w:style>
  <w:style w:type="paragraph" w:styleId="a9">
    <w:name w:val="Balloon Text"/>
    <w:basedOn w:val="a"/>
    <w:link w:val="aa"/>
    <w:uiPriority w:val="99"/>
    <w:unhideWhenUsed/>
    <w:rsid w:val="004E159D"/>
    <w:pPr>
      <w:spacing w:line="240" w:lineRule="auto"/>
    </w:pPr>
    <w:rPr>
      <w:rFonts w:ascii="Tahoma" w:hAnsi="Tahoma" w:cs="Tahoma"/>
      <w:sz w:val="16"/>
      <w:szCs w:val="16"/>
    </w:rPr>
  </w:style>
  <w:style w:type="character" w:customStyle="1" w:styleId="aa">
    <w:name w:val="Текст выноски Знак"/>
    <w:basedOn w:val="a0"/>
    <w:link w:val="a9"/>
    <w:uiPriority w:val="99"/>
    <w:rsid w:val="004E159D"/>
    <w:rPr>
      <w:rFonts w:ascii="Tahoma" w:eastAsia="Times New Roman" w:hAnsi="Tahoma" w:cs="Tahoma"/>
      <w:sz w:val="16"/>
      <w:szCs w:val="16"/>
      <w:lang w:eastAsia="ru-RU"/>
    </w:rPr>
  </w:style>
  <w:style w:type="paragraph" w:styleId="ab">
    <w:name w:val="List Paragraph"/>
    <w:basedOn w:val="a"/>
    <w:link w:val="ac"/>
    <w:uiPriority w:val="34"/>
    <w:qFormat/>
    <w:rsid w:val="00E85D20"/>
    <w:pPr>
      <w:ind w:left="720"/>
      <w:contextualSpacing/>
    </w:pPr>
  </w:style>
  <w:style w:type="paragraph" w:styleId="ad">
    <w:name w:val="header"/>
    <w:basedOn w:val="a"/>
    <w:link w:val="ae"/>
    <w:uiPriority w:val="99"/>
    <w:unhideWhenUsed/>
    <w:rsid w:val="00AF3531"/>
    <w:pPr>
      <w:tabs>
        <w:tab w:val="center" w:pos="4677"/>
        <w:tab w:val="right" w:pos="9355"/>
      </w:tabs>
      <w:spacing w:line="240" w:lineRule="auto"/>
    </w:pPr>
  </w:style>
  <w:style w:type="character" w:customStyle="1" w:styleId="ae">
    <w:name w:val="Верхний колонтитул Знак"/>
    <w:basedOn w:val="a0"/>
    <w:link w:val="ad"/>
    <w:uiPriority w:val="99"/>
    <w:rsid w:val="00AF3531"/>
    <w:rPr>
      <w:rFonts w:ascii="Times New Roman" w:eastAsia="Times New Roman" w:hAnsi="Times New Roman" w:cs="Times New Roman"/>
      <w:sz w:val="28"/>
      <w:szCs w:val="20"/>
      <w:lang w:eastAsia="ru-RU"/>
    </w:rPr>
  </w:style>
  <w:style w:type="paragraph" w:styleId="af">
    <w:name w:val="footer"/>
    <w:basedOn w:val="a"/>
    <w:link w:val="af0"/>
    <w:uiPriority w:val="99"/>
    <w:unhideWhenUsed/>
    <w:rsid w:val="00AF3531"/>
    <w:pPr>
      <w:tabs>
        <w:tab w:val="center" w:pos="4677"/>
        <w:tab w:val="right" w:pos="9355"/>
      </w:tabs>
      <w:spacing w:line="240" w:lineRule="auto"/>
    </w:pPr>
  </w:style>
  <w:style w:type="character" w:customStyle="1" w:styleId="af0">
    <w:name w:val="Нижний колонтитул Знак"/>
    <w:basedOn w:val="a0"/>
    <w:link w:val="af"/>
    <w:uiPriority w:val="99"/>
    <w:rsid w:val="00AF3531"/>
    <w:rPr>
      <w:rFonts w:ascii="Times New Roman" w:eastAsia="Times New Roman" w:hAnsi="Times New Roman" w:cs="Times New Roman"/>
      <w:sz w:val="28"/>
      <w:szCs w:val="20"/>
      <w:lang w:eastAsia="ru-RU"/>
    </w:rPr>
  </w:style>
  <w:style w:type="table" w:styleId="af1">
    <w:name w:val="Table Grid"/>
    <w:basedOn w:val="a1"/>
    <w:uiPriority w:val="59"/>
    <w:rsid w:val="007F7BC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link w:val="ConsPlusNormal0"/>
    <w:rsid w:val="0076347C"/>
    <w:pPr>
      <w:autoSpaceDE w:val="0"/>
      <w:autoSpaceDN w:val="0"/>
      <w:adjustRightInd w:val="0"/>
      <w:spacing w:after="0" w:line="240" w:lineRule="auto"/>
    </w:pPr>
    <w:rPr>
      <w:rFonts w:ascii="Times New Roman" w:hAnsi="Times New Roman" w:cs="Times New Roman"/>
      <w:sz w:val="24"/>
      <w:szCs w:val="24"/>
    </w:rPr>
  </w:style>
  <w:style w:type="paragraph" w:customStyle="1" w:styleId="af2">
    <w:name w:val="Документ"/>
    <w:basedOn w:val="a"/>
    <w:link w:val="af3"/>
    <w:rsid w:val="0036788A"/>
    <w:pPr>
      <w:overflowPunct/>
      <w:autoSpaceDE/>
      <w:autoSpaceDN/>
      <w:adjustRightInd/>
      <w:spacing w:line="360" w:lineRule="auto"/>
      <w:ind w:left="0" w:right="0" w:firstLine="720"/>
      <w:textAlignment w:val="auto"/>
    </w:pPr>
  </w:style>
  <w:style w:type="character" w:customStyle="1" w:styleId="af3">
    <w:name w:val="Документ Знак"/>
    <w:link w:val="af2"/>
    <w:rsid w:val="0036788A"/>
    <w:rPr>
      <w:rFonts w:ascii="Times New Roman" w:eastAsia="Times New Roman" w:hAnsi="Times New Roman" w:cs="Times New Roman"/>
      <w:sz w:val="28"/>
      <w:szCs w:val="20"/>
      <w:lang w:eastAsia="ru-RU"/>
    </w:rPr>
  </w:style>
  <w:style w:type="character" w:customStyle="1" w:styleId="10">
    <w:name w:val="Заголовок 1 Знак"/>
    <w:basedOn w:val="a0"/>
    <w:link w:val="1"/>
    <w:rsid w:val="00801EB4"/>
    <w:rPr>
      <w:rFonts w:ascii="Times New Roman" w:eastAsia="Times New Roman" w:hAnsi="Times New Roman" w:cs="Times New Roman"/>
      <w:b/>
      <w:color w:val="000000"/>
      <w:spacing w:val="-2"/>
      <w:sz w:val="28"/>
      <w:szCs w:val="20"/>
      <w:lang w:val="en-US" w:eastAsia="ru-RU"/>
    </w:rPr>
  </w:style>
  <w:style w:type="paragraph" w:customStyle="1" w:styleId="af4">
    <w:name w:val="Прижатый влево"/>
    <w:basedOn w:val="a"/>
    <w:next w:val="a"/>
    <w:uiPriority w:val="99"/>
    <w:rsid w:val="0095595F"/>
    <w:pPr>
      <w:overflowPunct/>
      <w:spacing w:line="240" w:lineRule="auto"/>
      <w:ind w:left="0" w:right="0" w:firstLine="0"/>
      <w:jc w:val="left"/>
      <w:textAlignment w:val="auto"/>
    </w:pPr>
    <w:rPr>
      <w:rFonts w:ascii="Arial" w:eastAsiaTheme="minorHAnsi" w:hAnsi="Arial" w:cs="Arial"/>
      <w:sz w:val="24"/>
      <w:szCs w:val="24"/>
      <w:lang w:eastAsia="en-US"/>
    </w:rPr>
  </w:style>
  <w:style w:type="character" w:styleId="af5">
    <w:name w:val="page number"/>
    <w:rsid w:val="00240F1B"/>
    <w:rPr>
      <w:rFonts w:cs="Times New Roman"/>
    </w:rPr>
  </w:style>
  <w:style w:type="paragraph" w:styleId="af6">
    <w:name w:val="Body Text Indent"/>
    <w:basedOn w:val="a"/>
    <w:link w:val="af7"/>
    <w:rsid w:val="00240F1B"/>
    <w:pPr>
      <w:overflowPunct/>
      <w:autoSpaceDE/>
      <w:autoSpaceDN/>
      <w:adjustRightInd/>
      <w:spacing w:line="360" w:lineRule="auto"/>
      <w:ind w:left="0" w:right="0" w:firstLine="360"/>
      <w:textAlignment w:val="auto"/>
    </w:pPr>
    <w:rPr>
      <w:sz w:val="24"/>
      <w:szCs w:val="24"/>
    </w:rPr>
  </w:style>
  <w:style w:type="character" w:customStyle="1" w:styleId="af7">
    <w:name w:val="Основной текст с отступом Знак"/>
    <w:basedOn w:val="a0"/>
    <w:link w:val="af6"/>
    <w:rsid w:val="00240F1B"/>
    <w:rPr>
      <w:rFonts w:ascii="Times New Roman" w:eastAsia="Times New Roman" w:hAnsi="Times New Roman" w:cs="Times New Roman"/>
      <w:sz w:val="24"/>
      <w:szCs w:val="24"/>
      <w:lang w:eastAsia="ru-RU"/>
    </w:rPr>
  </w:style>
  <w:style w:type="paragraph" w:customStyle="1" w:styleId="af8">
    <w:name w:val="адрес"/>
    <w:basedOn w:val="a"/>
    <w:rsid w:val="00240F1B"/>
    <w:pPr>
      <w:spacing w:line="240" w:lineRule="auto"/>
      <w:ind w:left="0" w:right="0" w:firstLine="0"/>
      <w:jc w:val="center"/>
      <w:textAlignment w:val="auto"/>
    </w:pPr>
    <w:rPr>
      <w:szCs w:val="28"/>
    </w:rPr>
  </w:style>
  <w:style w:type="paragraph" w:customStyle="1" w:styleId="af9">
    <w:name w:val="Абзац заключения"/>
    <w:basedOn w:val="a"/>
    <w:qFormat/>
    <w:rsid w:val="00240F1B"/>
    <w:pPr>
      <w:widowControl w:val="0"/>
      <w:overflowPunct/>
      <w:spacing w:after="120" w:line="240" w:lineRule="auto"/>
      <w:ind w:left="0" w:right="0" w:firstLine="709"/>
      <w:contextualSpacing/>
      <w:textAlignment w:val="auto"/>
    </w:pPr>
    <w:rPr>
      <w:sz w:val="24"/>
      <w:szCs w:val="28"/>
    </w:rPr>
  </w:style>
  <w:style w:type="character" w:styleId="afa">
    <w:name w:val="Hyperlink"/>
    <w:uiPriority w:val="99"/>
    <w:unhideWhenUsed/>
    <w:rsid w:val="00240F1B"/>
    <w:rPr>
      <w:color w:val="0000FF"/>
      <w:u w:val="single"/>
    </w:rPr>
  </w:style>
  <w:style w:type="paragraph" w:styleId="afb">
    <w:name w:val="Body Text"/>
    <w:basedOn w:val="a"/>
    <w:link w:val="afc"/>
    <w:rsid w:val="00240F1B"/>
    <w:pPr>
      <w:overflowPunct/>
      <w:autoSpaceDE/>
      <w:autoSpaceDN/>
      <w:adjustRightInd/>
      <w:spacing w:after="120" w:line="240" w:lineRule="auto"/>
      <w:ind w:left="0" w:right="0" w:firstLine="0"/>
      <w:jc w:val="left"/>
      <w:textAlignment w:val="auto"/>
    </w:pPr>
    <w:rPr>
      <w:sz w:val="24"/>
      <w:szCs w:val="24"/>
      <w:lang w:val="x-none" w:eastAsia="x-none"/>
    </w:rPr>
  </w:style>
  <w:style w:type="character" w:customStyle="1" w:styleId="afc">
    <w:name w:val="Основной текст Знак"/>
    <w:basedOn w:val="a0"/>
    <w:link w:val="afb"/>
    <w:rsid w:val="00240F1B"/>
    <w:rPr>
      <w:rFonts w:ascii="Times New Roman" w:eastAsia="Times New Roman" w:hAnsi="Times New Roman" w:cs="Times New Roman"/>
      <w:sz w:val="24"/>
      <w:szCs w:val="24"/>
      <w:lang w:val="x-none" w:eastAsia="x-none"/>
    </w:rPr>
  </w:style>
  <w:style w:type="character" w:customStyle="1" w:styleId="afd">
    <w:name w:val="Гипертекстовая ссылка"/>
    <w:uiPriority w:val="99"/>
    <w:rsid w:val="00240F1B"/>
    <w:rPr>
      <w:color w:val="106BBE"/>
    </w:rPr>
  </w:style>
  <w:style w:type="paragraph" w:styleId="afe">
    <w:name w:val="No Spacing"/>
    <w:uiPriority w:val="1"/>
    <w:qFormat/>
    <w:rsid w:val="00240F1B"/>
    <w:pPr>
      <w:spacing w:after="0" w:line="240" w:lineRule="auto"/>
      <w:ind w:firstLine="709"/>
      <w:jc w:val="both"/>
    </w:pPr>
    <w:rPr>
      <w:rFonts w:ascii="Times New Roman" w:eastAsia="Times New Roman" w:hAnsi="Times New Roman" w:cs="Times New Roman"/>
      <w:sz w:val="28"/>
      <w:szCs w:val="20"/>
      <w:lang w:eastAsia="ru-RU"/>
    </w:rPr>
  </w:style>
  <w:style w:type="character" w:customStyle="1" w:styleId="ConsPlusNormal0">
    <w:name w:val="ConsPlusNormal Знак"/>
    <w:link w:val="ConsPlusNormal"/>
    <w:uiPriority w:val="99"/>
    <w:locked/>
    <w:rsid w:val="00BA4051"/>
    <w:rPr>
      <w:rFonts w:ascii="Times New Roman" w:hAnsi="Times New Roman" w:cs="Times New Roman"/>
      <w:sz w:val="24"/>
      <w:szCs w:val="24"/>
    </w:rPr>
  </w:style>
  <w:style w:type="character" w:customStyle="1" w:styleId="ac">
    <w:name w:val="Абзац списка Знак"/>
    <w:link w:val="ab"/>
    <w:locked/>
    <w:rsid w:val="001A04F9"/>
    <w:rPr>
      <w:rFonts w:ascii="Times New Roman" w:eastAsia="Times New Roman" w:hAnsi="Times New Roman" w:cs="Times New Roman"/>
      <w:sz w:val="28"/>
      <w:szCs w:val="20"/>
      <w:lang w:eastAsia="ru-RU"/>
    </w:rPr>
  </w:style>
  <w:style w:type="numbering" w:customStyle="1" w:styleId="11">
    <w:name w:val="Нет списка1"/>
    <w:next w:val="a2"/>
    <w:uiPriority w:val="99"/>
    <w:semiHidden/>
    <w:unhideWhenUsed/>
    <w:rsid w:val="00690E85"/>
  </w:style>
  <w:style w:type="character" w:customStyle="1" w:styleId="2">
    <w:name w:val="Основной текст (2)_"/>
    <w:basedOn w:val="a0"/>
    <w:link w:val="20"/>
    <w:rsid w:val="002D2C49"/>
    <w:rPr>
      <w:rFonts w:ascii="Times New Roman" w:eastAsia="Times New Roman" w:hAnsi="Times New Roman" w:cs="Times New Roman"/>
      <w:sz w:val="28"/>
      <w:szCs w:val="28"/>
      <w:shd w:val="clear" w:color="auto" w:fill="FFFFFF"/>
    </w:rPr>
  </w:style>
  <w:style w:type="character" w:customStyle="1" w:styleId="22pt">
    <w:name w:val="Основной текст (2) + Интервал 2 pt"/>
    <w:basedOn w:val="2"/>
    <w:rsid w:val="002D2C49"/>
    <w:rPr>
      <w:rFonts w:ascii="Times New Roman" w:eastAsia="Times New Roman" w:hAnsi="Times New Roman" w:cs="Times New Roman"/>
      <w:color w:val="000000"/>
      <w:spacing w:val="40"/>
      <w:w w:val="100"/>
      <w:position w:val="0"/>
      <w:sz w:val="28"/>
      <w:szCs w:val="28"/>
      <w:shd w:val="clear" w:color="auto" w:fill="FFFFFF"/>
      <w:lang w:val="ru-RU" w:eastAsia="ru-RU" w:bidi="ru-RU"/>
    </w:rPr>
  </w:style>
  <w:style w:type="paragraph" w:customStyle="1" w:styleId="20">
    <w:name w:val="Основной текст (2)"/>
    <w:basedOn w:val="a"/>
    <w:link w:val="2"/>
    <w:rsid w:val="002D2C49"/>
    <w:pPr>
      <w:widowControl w:val="0"/>
      <w:shd w:val="clear" w:color="auto" w:fill="FFFFFF"/>
      <w:overflowPunct/>
      <w:autoSpaceDE/>
      <w:autoSpaceDN/>
      <w:adjustRightInd/>
      <w:spacing w:before="360" w:after="360" w:line="0" w:lineRule="atLeast"/>
      <w:ind w:left="0" w:right="0" w:firstLine="0"/>
      <w:jc w:val="center"/>
      <w:textAlignment w:val="auto"/>
    </w:pPr>
    <w:rPr>
      <w:szCs w:val="28"/>
      <w:lang w:eastAsia="en-US"/>
    </w:rPr>
  </w:style>
  <w:style w:type="paragraph" w:styleId="aff">
    <w:name w:val="Normal (Web)"/>
    <w:aliases w:val="Обычный (Web)1,Обычный (веб) Знак1,Обычный (веб) Знак Знак1,Обычный (веб) Знак Знак Знак, Знак Знак1 Знак Знак,Обычный (веб) Знак Знак Знак Знак, Знак Знак Знак Знак Знак,Знак4 Зна,Знак Знак1 Знак Знак,Знак Знак Знак Знак Знак"/>
    <w:basedOn w:val="a"/>
    <w:link w:val="aff0"/>
    <w:qFormat/>
    <w:rsid w:val="00057EB7"/>
    <w:pPr>
      <w:overflowPunct/>
      <w:autoSpaceDE/>
      <w:autoSpaceDN/>
      <w:adjustRightInd/>
      <w:spacing w:before="100" w:beforeAutospacing="1" w:after="100" w:afterAutospacing="1" w:line="240" w:lineRule="auto"/>
      <w:ind w:left="0" w:right="0" w:firstLine="0"/>
      <w:jc w:val="left"/>
      <w:textAlignment w:val="auto"/>
    </w:pPr>
    <w:rPr>
      <w:sz w:val="24"/>
      <w:szCs w:val="24"/>
    </w:rPr>
  </w:style>
  <w:style w:type="paragraph" w:styleId="21">
    <w:name w:val="Body Text 2"/>
    <w:basedOn w:val="a"/>
    <w:link w:val="22"/>
    <w:unhideWhenUsed/>
    <w:rsid w:val="003D72D4"/>
    <w:pPr>
      <w:spacing w:after="120" w:line="480" w:lineRule="auto"/>
    </w:pPr>
  </w:style>
  <w:style w:type="character" w:customStyle="1" w:styleId="22">
    <w:name w:val="Основной текст 2 Знак"/>
    <w:basedOn w:val="a0"/>
    <w:link w:val="21"/>
    <w:rsid w:val="003D72D4"/>
    <w:rPr>
      <w:rFonts w:ascii="Times New Roman" w:eastAsia="Times New Roman" w:hAnsi="Times New Roman" w:cs="Times New Roman"/>
      <w:sz w:val="28"/>
      <w:szCs w:val="20"/>
      <w:lang w:eastAsia="ru-RU"/>
    </w:rPr>
  </w:style>
  <w:style w:type="paragraph" w:customStyle="1" w:styleId="ConsPlusCell">
    <w:name w:val="ConsPlusCell"/>
    <w:rsid w:val="003D72D4"/>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aff1">
    <w:name w:val="Основной Заключение"/>
    <w:basedOn w:val="a"/>
    <w:link w:val="aff2"/>
    <w:qFormat/>
    <w:rsid w:val="003D72D4"/>
    <w:pPr>
      <w:overflowPunct/>
      <w:autoSpaceDE/>
      <w:autoSpaceDN/>
      <w:adjustRightInd/>
      <w:spacing w:line="276" w:lineRule="auto"/>
      <w:ind w:left="0" w:right="0" w:firstLine="709"/>
      <w:textAlignment w:val="auto"/>
    </w:pPr>
    <w:rPr>
      <w:rFonts w:eastAsia="Calibri"/>
      <w:color w:val="2E74B5"/>
      <w:szCs w:val="28"/>
    </w:rPr>
  </w:style>
  <w:style w:type="character" w:customStyle="1" w:styleId="aff2">
    <w:name w:val="Основной Заключение Знак"/>
    <w:link w:val="aff1"/>
    <w:rsid w:val="003D72D4"/>
    <w:rPr>
      <w:rFonts w:ascii="Times New Roman" w:eastAsia="Calibri" w:hAnsi="Times New Roman" w:cs="Times New Roman"/>
      <w:color w:val="2E74B5"/>
      <w:sz w:val="28"/>
      <w:szCs w:val="28"/>
      <w:lang w:eastAsia="ru-RU"/>
    </w:rPr>
  </w:style>
  <w:style w:type="character" w:customStyle="1" w:styleId="aff0">
    <w:name w:val="Обычный (веб) Знак"/>
    <w:aliases w:val="Обычный (Web)1 Знак,Обычный (веб) Знак1 Знак,Обычный (веб) Знак Знак1 Знак,Обычный (веб) Знак Знак Знак Знак1, Знак Знак1 Знак Знак Знак,Обычный (веб) Знак Знак Знак Знак Знак, Знак Знак Знак Знак Знак Знак,Знак4 Зна Знак"/>
    <w:link w:val="aff"/>
    <w:locked/>
    <w:rsid w:val="00642CDD"/>
    <w:rPr>
      <w:rFonts w:ascii="Times New Roman" w:eastAsia="Times New Roman" w:hAnsi="Times New Roman" w:cs="Times New Roman"/>
      <w:sz w:val="24"/>
      <w:szCs w:val="24"/>
      <w:lang w:eastAsia="ru-RU"/>
    </w:rPr>
  </w:style>
  <w:style w:type="character" w:styleId="aff3">
    <w:name w:val="annotation reference"/>
    <w:basedOn w:val="a0"/>
    <w:uiPriority w:val="99"/>
    <w:semiHidden/>
    <w:unhideWhenUsed/>
    <w:rsid w:val="00D1355D"/>
    <w:rPr>
      <w:sz w:val="16"/>
      <w:szCs w:val="16"/>
    </w:rPr>
  </w:style>
  <w:style w:type="paragraph" w:styleId="aff4">
    <w:name w:val="annotation text"/>
    <w:basedOn w:val="a"/>
    <w:link w:val="aff5"/>
    <w:uiPriority w:val="99"/>
    <w:semiHidden/>
    <w:unhideWhenUsed/>
    <w:rsid w:val="00D1355D"/>
    <w:pPr>
      <w:spacing w:line="240" w:lineRule="auto"/>
    </w:pPr>
    <w:rPr>
      <w:sz w:val="20"/>
    </w:rPr>
  </w:style>
  <w:style w:type="character" w:customStyle="1" w:styleId="aff5">
    <w:name w:val="Текст примечания Знак"/>
    <w:basedOn w:val="a0"/>
    <w:link w:val="aff4"/>
    <w:uiPriority w:val="99"/>
    <w:semiHidden/>
    <w:rsid w:val="00D1355D"/>
    <w:rPr>
      <w:rFonts w:ascii="Times New Roman" w:eastAsia="Times New Roman" w:hAnsi="Times New Roman" w:cs="Times New Roman"/>
      <w:sz w:val="20"/>
      <w:szCs w:val="20"/>
      <w:lang w:eastAsia="ru-RU"/>
    </w:rPr>
  </w:style>
  <w:style w:type="paragraph" w:styleId="aff6">
    <w:name w:val="annotation subject"/>
    <w:basedOn w:val="aff4"/>
    <w:next w:val="aff4"/>
    <w:link w:val="aff7"/>
    <w:uiPriority w:val="99"/>
    <w:semiHidden/>
    <w:unhideWhenUsed/>
    <w:rsid w:val="00D1355D"/>
    <w:rPr>
      <w:b/>
      <w:bCs/>
    </w:rPr>
  </w:style>
  <w:style w:type="character" w:customStyle="1" w:styleId="aff7">
    <w:name w:val="Тема примечания Знак"/>
    <w:basedOn w:val="aff5"/>
    <w:link w:val="aff6"/>
    <w:uiPriority w:val="99"/>
    <w:semiHidden/>
    <w:rsid w:val="00D1355D"/>
    <w:rPr>
      <w:rFonts w:ascii="Times New Roman" w:eastAsia="Times New Roman" w:hAnsi="Times New Roman" w:cs="Times New Roman"/>
      <w:b/>
      <w:bCs/>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148637">
      <w:bodyDiv w:val="1"/>
      <w:marLeft w:val="0"/>
      <w:marRight w:val="0"/>
      <w:marTop w:val="0"/>
      <w:marBottom w:val="0"/>
      <w:divBdr>
        <w:top w:val="none" w:sz="0" w:space="0" w:color="auto"/>
        <w:left w:val="none" w:sz="0" w:space="0" w:color="auto"/>
        <w:bottom w:val="none" w:sz="0" w:space="0" w:color="auto"/>
        <w:right w:val="none" w:sz="0" w:space="0" w:color="auto"/>
      </w:divBdr>
    </w:div>
    <w:div w:id="563375802">
      <w:bodyDiv w:val="1"/>
      <w:marLeft w:val="0"/>
      <w:marRight w:val="0"/>
      <w:marTop w:val="0"/>
      <w:marBottom w:val="0"/>
      <w:divBdr>
        <w:top w:val="none" w:sz="0" w:space="0" w:color="auto"/>
        <w:left w:val="none" w:sz="0" w:space="0" w:color="auto"/>
        <w:bottom w:val="none" w:sz="0" w:space="0" w:color="auto"/>
        <w:right w:val="none" w:sz="0" w:space="0" w:color="auto"/>
      </w:divBdr>
    </w:div>
    <w:div w:id="659313049">
      <w:bodyDiv w:val="1"/>
      <w:marLeft w:val="0"/>
      <w:marRight w:val="0"/>
      <w:marTop w:val="0"/>
      <w:marBottom w:val="0"/>
      <w:divBdr>
        <w:top w:val="none" w:sz="0" w:space="0" w:color="auto"/>
        <w:left w:val="none" w:sz="0" w:space="0" w:color="auto"/>
        <w:bottom w:val="none" w:sz="0" w:space="0" w:color="auto"/>
        <w:right w:val="none" w:sz="0" w:space="0" w:color="auto"/>
      </w:divBdr>
    </w:div>
    <w:div w:id="1021471001">
      <w:bodyDiv w:val="1"/>
      <w:marLeft w:val="0"/>
      <w:marRight w:val="0"/>
      <w:marTop w:val="0"/>
      <w:marBottom w:val="0"/>
      <w:divBdr>
        <w:top w:val="none" w:sz="0" w:space="0" w:color="auto"/>
        <w:left w:val="none" w:sz="0" w:space="0" w:color="auto"/>
        <w:bottom w:val="none" w:sz="0" w:space="0" w:color="auto"/>
        <w:right w:val="none" w:sz="0" w:space="0" w:color="auto"/>
      </w:divBdr>
    </w:div>
    <w:div w:id="1541626611">
      <w:bodyDiv w:val="1"/>
      <w:marLeft w:val="0"/>
      <w:marRight w:val="0"/>
      <w:marTop w:val="0"/>
      <w:marBottom w:val="0"/>
      <w:divBdr>
        <w:top w:val="none" w:sz="0" w:space="0" w:color="auto"/>
        <w:left w:val="none" w:sz="0" w:space="0" w:color="auto"/>
        <w:bottom w:val="none" w:sz="0" w:space="0" w:color="auto"/>
        <w:right w:val="none" w:sz="0" w:space="0" w:color="auto"/>
      </w:divBdr>
    </w:div>
    <w:div w:id="1547378031">
      <w:bodyDiv w:val="1"/>
      <w:marLeft w:val="0"/>
      <w:marRight w:val="0"/>
      <w:marTop w:val="0"/>
      <w:marBottom w:val="0"/>
      <w:divBdr>
        <w:top w:val="none" w:sz="0" w:space="0" w:color="auto"/>
        <w:left w:val="none" w:sz="0" w:space="0" w:color="auto"/>
        <w:bottom w:val="none" w:sz="0" w:space="0" w:color="auto"/>
        <w:right w:val="none" w:sz="0" w:space="0" w:color="auto"/>
      </w:divBdr>
    </w:div>
    <w:div w:id="1554075235">
      <w:bodyDiv w:val="1"/>
      <w:marLeft w:val="0"/>
      <w:marRight w:val="0"/>
      <w:marTop w:val="0"/>
      <w:marBottom w:val="0"/>
      <w:divBdr>
        <w:top w:val="none" w:sz="0" w:space="0" w:color="auto"/>
        <w:left w:val="none" w:sz="0" w:space="0" w:color="auto"/>
        <w:bottom w:val="none" w:sz="0" w:space="0" w:color="auto"/>
        <w:right w:val="none" w:sz="0" w:space="0" w:color="auto"/>
      </w:divBdr>
      <w:divsChild>
        <w:div w:id="118501755">
          <w:marLeft w:val="0"/>
          <w:marRight w:val="0"/>
          <w:marTop w:val="0"/>
          <w:marBottom w:val="0"/>
          <w:divBdr>
            <w:top w:val="none" w:sz="0" w:space="0" w:color="auto"/>
            <w:left w:val="none" w:sz="0" w:space="0" w:color="auto"/>
            <w:bottom w:val="none" w:sz="0" w:space="0" w:color="auto"/>
            <w:right w:val="none" w:sz="0" w:space="0" w:color="auto"/>
          </w:divBdr>
          <w:divsChild>
            <w:div w:id="497884152">
              <w:marLeft w:val="0"/>
              <w:marRight w:val="0"/>
              <w:marTop w:val="0"/>
              <w:marBottom w:val="0"/>
              <w:divBdr>
                <w:top w:val="none" w:sz="0" w:space="0" w:color="auto"/>
                <w:left w:val="none" w:sz="0" w:space="0" w:color="auto"/>
                <w:bottom w:val="none" w:sz="0" w:space="0" w:color="auto"/>
                <w:right w:val="none" w:sz="0" w:space="0" w:color="auto"/>
              </w:divBdr>
              <w:divsChild>
                <w:div w:id="1458984380">
                  <w:marLeft w:val="0"/>
                  <w:marRight w:val="0"/>
                  <w:marTop w:val="0"/>
                  <w:marBottom w:val="0"/>
                  <w:divBdr>
                    <w:top w:val="none" w:sz="0" w:space="0" w:color="auto"/>
                    <w:left w:val="none" w:sz="0" w:space="0" w:color="auto"/>
                    <w:bottom w:val="none" w:sz="0" w:space="0" w:color="auto"/>
                    <w:right w:val="none" w:sz="0" w:space="0" w:color="auto"/>
                  </w:divBdr>
                  <w:divsChild>
                    <w:div w:id="624656228">
                      <w:marLeft w:val="75"/>
                      <w:marRight w:val="75"/>
                      <w:marTop w:val="0"/>
                      <w:marBottom w:val="0"/>
                      <w:divBdr>
                        <w:top w:val="none" w:sz="0" w:space="0" w:color="auto"/>
                        <w:left w:val="none" w:sz="0" w:space="0" w:color="auto"/>
                        <w:bottom w:val="none" w:sz="0" w:space="0" w:color="auto"/>
                        <w:right w:val="none" w:sz="0" w:space="0" w:color="auto"/>
                      </w:divBdr>
                      <w:divsChild>
                        <w:div w:id="1123496274">
                          <w:marLeft w:val="0"/>
                          <w:marRight w:val="0"/>
                          <w:marTop w:val="0"/>
                          <w:marBottom w:val="0"/>
                          <w:divBdr>
                            <w:top w:val="none" w:sz="0" w:space="0" w:color="auto"/>
                            <w:left w:val="none" w:sz="0" w:space="0" w:color="auto"/>
                            <w:bottom w:val="none" w:sz="0" w:space="0" w:color="auto"/>
                            <w:right w:val="none" w:sz="0" w:space="0" w:color="auto"/>
                          </w:divBdr>
                          <w:divsChild>
                            <w:div w:id="1211383718">
                              <w:marLeft w:val="0"/>
                              <w:marRight w:val="0"/>
                              <w:marTop w:val="0"/>
                              <w:marBottom w:val="0"/>
                              <w:divBdr>
                                <w:top w:val="none" w:sz="0" w:space="0" w:color="auto"/>
                                <w:left w:val="none" w:sz="0" w:space="0" w:color="auto"/>
                                <w:bottom w:val="none" w:sz="0" w:space="0" w:color="auto"/>
                                <w:right w:val="none" w:sz="0" w:space="0" w:color="auto"/>
                              </w:divBdr>
                              <w:divsChild>
                                <w:div w:id="1711176508">
                                  <w:marLeft w:val="0"/>
                                  <w:marRight w:val="0"/>
                                  <w:marTop w:val="0"/>
                                  <w:marBottom w:val="150"/>
                                  <w:divBdr>
                                    <w:top w:val="none" w:sz="0" w:space="0" w:color="auto"/>
                                    <w:left w:val="none" w:sz="0" w:space="0" w:color="auto"/>
                                    <w:bottom w:val="none" w:sz="0" w:space="0" w:color="auto"/>
                                    <w:right w:val="none" w:sz="0" w:space="0" w:color="auto"/>
                                  </w:divBdr>
                                  <w:divsChild>
                                    <w:div w:id="1282691911">
                                      <w:marLeft w:val="0"/>
                                      <w:marRight w:val="0"/>
                                      <w:marTop w:val="0"/>
                                      <w:marBottom w:val="0"/>
                                      <w:divBdr>
                                        <w:top w:val="none" w:sz="0" w:space="0" w:color="auto"/>
                                        <w:left w:val="none" w:sz="0" w:space="0" w:color="auto"/>
                                        <w:bottom w:val="none" w:sz="0" w:space="0" w:color="auto"/>
                                        <w:right w:val="none" w:sz="0" w:space="0" w:color="auto"/>
                                      </w:divBdr>
                                      <w:divsChild>
                                        <w:div w:id="1400129433">
                                          <w:marLeft w:val="0"/>
                                          <w:marRight w:val="0"/>
                                          <w:marTop w:val="0"/>
                                          <w:marBottom w:val="0"/>
                                          <w:divBdr>
                                            <w:top w:val="none" w:sz="0" w:space="0" w:color="auto"/>
                                            <w:left w:val="none" w:sz="0" w:space="0" w:color="auto"/>
                                            <w:bottom w:val="none" w:sz="0" w:space="0" w:color="auto"/>
                                            <w:right w:val="none" w:sz="0" w:space="0" w:color="auto"/>
                                          </w:divBdr>
                                          <w:divsChild>
                                            <w:div w:id="1918662555">
                                              <w:marLeft w:val="0"/>
                                              <w:marRight w:val="0"/>
                                              <w:marTop w:val="0"/>
                                              <w:marBottom w:val="0"/>
                                              <w:divBdr>
                                                <w:top w:val="none" w:sz="0" w:space="0" w:color="auto"/>
                                                <w:left w:val="none" w:sz="0" w:space="0" w:color="auto"/>
                                                <w:bottom w:val="none" w:sz="0" w:space="0" w:color="auto"/>
                                                <w:right w:val="none" w:sz="0" w:space="0" w:color="auto"/>
                                              </w:divBdr>
                                              <w:divsChild>
                                                <w:div w:id="1433937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581408046">
      <w:bodyDiv w:val="1"/>
      <w:marLeft w:val="0"/>
      <w:marRight w:val="0"/>
      <w:marTop w:val="0"/>
      <w:marBottom w:val="0"/>
      <w:divBdr>
        <w:top w:val="none" w:sz="0" w:space="0" w:color="auto"/>
        <w:left w:val="none" w:sz="0" w:space="0" w:color="auto"/>
        <w:bottom w:val="none" w:sz="0" w:space="0" w:color="auto"/>
        <w:right w:val="none" w:sz="0" w:space="0" w:color="auto"/>
      </w:divBdr>
    </w:div>
    <w:div w:id="1769308151">
      <w:bodyDiv w:val="1"/>
      <w:marLeft w:val="0"/>
      <w:marRight w:val="0"/>
      <w:marTop w:val="0"/>
      <w:marBottom w:val="0"/>
      <w:divBdr>
        <w:top w:val="none" w:sz="0" w:space="0" w:color="auto"/>
        <w:left w:val="none" w:sz="0" w:space="0" w:color="auto"/>
        <w:bottom w:val="none" w:sz="0" w:space="0" w:color="auto"/>
        <w:right w:val="none" w:sz="0" w:space="0" w:color="auto"/>
      </w:divBdr>
    </w:div>
    <w:div w:id="1827166031">
      <w:bodyDiv w:val="1"/>
      <w:marLeft w:val="0"/>
      <w:marRight w:val="0"/>
      <w:marTop w:val="0"/>
      <w:marBottom w:val="0"/>
      <w:divBdr>
        <w:top w:val="none" w:sz="0" w:space="0" w:color="auto"/>
        <w:left w:val="none" w:sz="0" w:space="0" w:color="auto"/>
        <w:bottom w:val="none" w:sz="0" w:space="0" w:color="auto"/>
        <w:right w:val="none" w:sz="0" w:space="0" w:color="auto"/>
      </w:divBdr>
    </w:div>
    <w:div w:id="1840268876">
      <w:bodyDiv w:val="1"/>
      <w:marLeft w:val="0"/>
      <w:marRight w:val="0"/>
      <w:marTop w:val="0"/>
      <w:marBottom w:val="0"/>
      <w:divBdr>
        <w:top w:val="none" w:sz="0" w:space="0" w:color="auto"/>
        <w:left w:val="none" w:sz="0" w:space="0" w:color="auto"/>
        <w:bottom w:val="none" w:sz="0" w:space="0" w:color="auto"/>
        <w:right w:val="none" w:sz="0" w:space="0" w:color="auto"/>
      </w:divBdr>
    </w:div>
    <w:div w:id="20285566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05174A-C32C-4E45-9348-6A59152446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2557</Words>
  <Characters>16270</Characters>
  <Application>Microsoft Office Word</Application>
  <DocSecurity>0</DocSecurity>
  <Lines>778</Lines>
  <Paragraphs>316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18559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Изотов С.С.</cp:lastModifiedBy>
  <cp:revision>2</cp:revision>
  <cp:lastPrinted>2019-09-23T16:02:00Z</cp:lastPrinted>
  <dcterms:created xsi:type="dcterms:W3CDTF">2019-10-11T18:42:00Z</dcterms:created>
  <dcterms:modified xsi:type="dcterms:W3CDTF">2019-10-11T18:42:00Z</dcterms:modified>
</cp:coreProperties>
</file>